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F049E" w:rsidRDefault="00EF049E">
      <w:pPr>
        <w:spacing w:line="1000" w:lineRule="exact"/>
        <w:jc w:val="center"/>
        <w:rPr>
          <w:rFonts w:ascii="宋体" w:hAnsi="宋体"/>
          <w:b/>
          <w:spacing w:val="100"/>
          <w:w w:val="80"/>
          <w:sz w:val="72"/>
        </w:rPr>
      </w:pPr>
    </w:p>
    <w:p w:rsidR="003157BA" w:rsidRDefault="003157BA">
      <w:pPr>
        <w:spacing w:line="1000" w:lineRule="exact"/>
        <w:jc w:val="center"/>
        <w:rPr>
          <w:rFonts w:ascii="宋体" w:hAnsi="宋体"/>
          <w:b/>
          <w:spacing w:val="100"/>
          <w:w w:val="80"/>
          <w:sz w:val="72"/>
        </w:rPr>
      </w:pPr>
    </w:p>
    <w:p w:rsidR="00EF049E" w:rsidRPr="00DD5F91" w:rsidRDefault="00320A56">
      <w:pPr>
        <w:spacing w:line="1000" w:lineRule="exact"/>
        <w:jc w:val="center"/>
        <w:rPr>
          <w:rFonts w:ascii="宋体"/>
          <w:b/>
          <w:spacing w:val="100"/>
          <w:w w:val="66"/>
          <w:sz w:val="72"/>
        </w:rPr>
      </w:pPr>
      <w:r>
        <w:rPr>
          <w:rFonts w:ascii="宋体" w:hAnsi="宋体" w:hint="eastAsia"/>
          <w:b/>
          <w:spacing w:val="100"/>
          <w:w w:val="66"/>
          <w:sz w:val="72"/>
        </w:rPr>
        <w:t xml:space="preserve"> </w:t>
      </w:r>
      <w:r w:rsidR="00251543" w:rsidRPr="00DD5F91">
        <w:rPr>
          <w:rFonts w:ascii="宋体" w:hAnsi="宋体" w:hint="eastAsia"/>
          <w:b/>
          <w:spacing w:val="100"/>
          <w:w w:val="66"/>
          <w:sz w:val="72"/>
        </w:rPr>
        <w:t>房地产司法鉴定估价报告</w:t>
      </w:r>
    </w:p>
    <w:p w:rsidR="00EF049E" w:rsidRPr="00892DD5" w:rsidRDefault="00EF01F0" w:rsidP="00320A56">
      <w:pPr>
        <w:adjustRightInd w:val="0"/>
        <w:snapToGrid w:val="0"/>
        <w:spacing w:line="500" w:lineRule="exact"/>
        <w:jc w:val="center"/>
        <w:rPr>
          <w:rFonts w:ascii="宋体" w:hAnsi="宋体" w:cs="宋体"/>
          <w:sz w:val="18"/>
          <w:szCs w:val="18"/>
        </w:rPr>
      </w:pPr>
      <w:r>
        <w:rPr>
          <w:rFonts w:ascii="宋体" w:hAnsi="宋体" w:cs="宋体" w:hint="eastAsia"/>
          <w:sz w:val="18"/>
          <w:szCs w:val="18"/>
        </w:rPr>
        <w:t xml:space="preserve">   </w:t>
      </w:r>
      <w:r w:rsidR="00251543" w:rsidRPr="00892DD5">
        <w:rPr>
          <w:rFonts w:ascii="宋体" w:hAnsi="宋体" w:cs="宋体" w:hint="eastAsia"/>
          <w:sz w:val="18"/>
          <w:szCs w:val="18"/>
        </w:rPr>
        <w:t>估价项目名称：</w:t>
      </w:r>
      <w:r w:rsidR="00174217">
        <w:rPr>
          <w:rFonts w:ascii="宋体" w:hAnsi="宋体" w:cs="宋体" w:hint="eastAsia"/>
          <w:sz w:val="18"/>
          <w:szCs w:val="18"/>
        </w:rPr>
        <w:t>临淄区永流新村金鼎绿城4-3-101室</w:t>
      </w:r>
      <w:r w:rsidR="00251543" w:rsidRPr="00892DD5">
        <w:rPr>
          <w:rFonts w:ascii="宋体" w:hAnsi="宋体" w:cs="宋体" w:hint="eastAsia"/>
          <w:sz w:val="18"/>
          <w:szCs w:val="18"/>
        </w:rPr>
        <w:t>一套涉案住宅房地产</w:t>
      </w:r>
      <w:r w:rsidR="00E76DC0">
        <w:rPr>
          <w:rFonts w:ascii="宋体" w:hAnsi="宋体" w:cs="宋体" w:hint="eastAsia"/>
          <w:sz w:val="18"/>
          <w:szCs w:val="18"/>
        </w:rPr>
        <w:t>市场</w:t>
      </w:r>
      <w:r w:rsidR="00251543" w:rsidRPr="00892DD5">
        <w:rPr>
          <w:rFonts w:ascii="宋体" w:hAnsi="宋体" w:cs="宋体" w:hint="eastAsia"/>
          <w:sz w:val="18"/>
          <w:szCs w:val="18"/>
        </w:rPr>
        <w:t>价值估价</w:t>
      </w:r>
    </w:p>
    <w:p w:rsidR="00EF049E" w:rsidRPr="00DD5F91" w:rsidRDefault="00EF049E">
      <w:pPr>
        <w:jc w:val="center"/>
        <w:rPr>
          <w:rFonts w:ascii="宋体"/>
          <w:szCs w:val="21"/>
        </w:rPr>
      </w:pPr>
    </w:p>
    <w:p w:rsidR="00EF049E" w:rsidRPr="00DD5F91" w:rsidRDefault="00EF049E">
      <w:pPr>
        <w:jc w:val="center"/>
        <w:rPr>
          <w:rFonts w:ascii="宋体"/>
          <w:sz w:val="28"/>
        </w:rPr>
      </w:pPr>
    </w:p>
    <w:p w:rsidR="00EF049E" w:rsidRPr="00DD5F91" w:rsidRDefault="00EF049E">
      <w:pPr>
        <w:jc w:val="center"/>
        <w:rPr>
          <w:rFonts w:ascii="宋体"/>
          <w:sz w:val="28"/>
        </w:rPr>
      </w:pPr>
    </w:p>
    <w:p w:rsidR="00EF049E" w:rsidRDefault="00EF049E">
      <w:pPr>
        <w:jc w:val="center"/>
        <w:rPr>
          <w:rFonts w:ascii="宋体"/>
          <w:sz w:val="28"/>
        </w:rPr>
      </w:pPr>
    </w:p>
    <w:p w:rsidR="003157BA" w:rsidRPr="00DD5F91" w:rsidRDefault="003157BA">
      <w:pPr>
        <w:jc w:val="center"/>
        <w:rPr>
          <w:rFonts w:ascii="宋体"/>
          <w:sz w:val="28"/>
        </w:rPr>
      </w:pPr>
    </w:p>
    <w:p w:rsidR="00EF049E" w:rsidRPr="00DD5F91" w:rsidRDefault="00EF049E">
      <w:pPr>
        <w:jc w:val="center"/>
        <w:rPr>
          <w:rFonts w:ascii="宋体"/>
          <w:sz w:val="28"/>
        </w:rPr>
      </w:pPr>
    </w:p>
    <w:p w:rsidR="00EF049E" w:rsidRPr="00E76DC0" w:rsidRDefault="00EF049E">
      <w:pPr>
        <w:jc w:val="center"/>
        <w:rPr>
          <w:rFonts w:ascii="宋体"/>
          <w:sz w:val="28"/>
        </w:rPr>
      </w:pPr>
    </w:p>
    <w:p w:rsidR="0087396F" w:rsidRPr="00DD5F91" w:rsidRDefault="0087396F">
      <w:pPr>
        <w:jc w:val="center"/>
        <w:rPr>
          <w:rFonts w:ascii="宋体"/>
          <w:sz w:val="28"/>
        </w:rPr>
      </w:pPr>
    </w:p>
    <w:p w:rsidR="00EF049E" w:rsidRPr="00DD5F91" w:rsidRDefault="00EF049E">
      <w:pPr>
        <w:jc w:val="center"/>
        <w:rPr>
          <w:rFonts w:ascii="宋体"/>
          <w:sz w:val="28"/>
        </w:rPr>
      </w:pPr>
    </w:p>
    <w:p w:rsidR="00EF049E" w:rsidRPr="00DD5F91" w:rsidRDefault="00EF049E">
      <w:pPr>
        <w:jc w:val="center"/>
        <w:rPr>
          <w:rFonts w:ascii="宋体"/>
          <w:sz w:val="28"/>
        </w:rPr>
      </w:pPr>
    </w:p>
    <w:p w:rsidR="00EF049E" w:rsidRPr="00DD5F91" w:rsidRDefault="00251543">
      <w:pPr>
        <w:spacing w:line="600" w:lineRule="exact"/>
        <w:ind w:firstLineChars="400" w:firstLine="1120"/>
        <w:rPr>
          <w:rFonts w:ascii="宋体" w:cs="宋体"/>
          <w:sz w:val="28"/>
        </w:rPr>
      </w:pPr>
      <w:r w:rsidRPr="00DD5F91">
        <w:rPr>
          <w:rFonts w:ascii="宋体" w:hAnsi="宋体" w:hint="eastAsia"/>
          <w:sz w:val="28"/>
        </w:rPr>
        <w:t>估价委托人：</w:t>
      </w:r>
      <w:r w:rsidR="00D146E9">
        <w:rPr>
          <w:rFonts w:ascii="宋体" w:hAnsi="宋体" w:cs="宋体" w:hint="eastAsia"/>
          <w:sz w:val="28"/>
        </w:rPr>
        <w:t>淄博市临淄区人民法院</w:t>
      </w:r>
    </w:p>
    <w:p w:rsidR="00EF049E" w:rsidRPr="00DD5F91" w:rsidRDefault="00251543">
      <w:pPr>
        <w:spacing w:line="600" w:lineRule="exact"/>
        <w:ind w:firstLineChars="400" w:firstLine="1120"/>
        <w:rPr>
          <w:rFonts w:ascii="宋体"/>
          <w:sz w:val="28"/>
        </w:rPr>
      </w:pPr>
      <w:r w:rsidRPr="00DD5F91">
        <w:rPr>
          <w:rFonts w:ascii="宋体" w:hAnsi="宋体" w:hint="eastAsia"/>
          <w:sz w:val="28"/>
        </w:rPr>
        <w:t>房地产估价机构：</w:t>
      </w:r>
      <w:r w:rsidR="00E267C7">
        <w:rPr>
          <w:rFonts w:ascii="宋体" w:hAnsi="宋体" w:hint="eastAsia"/>
          <w:sz w:val="28"/>
        </w:rPr>
        <w:t>淄博齐</w:t>
      </w:r>
      <w:proofErr w:type="gramStart"/>
      <w:r w:rsidR="00E267C7">
        <w:rPr>
          <w:rFonts w:ascii="宋体" w:hAnsi="宋体" w:hint="eastAsia"/>
          <w:sz w:val="28"/>
        </w:rPr>
        <w:t>正土地</w:t>
      </w:r>
      <w:proofErr w:type="gramEnd"/>
      <w:r w:rsidR="00E267C7">
        <w:rPr>
          <w:rFonts w:ascii="宋体" w:hAnsi="宋体" w:hint="eastAsia"/>
          <w:sz w:val="28"/>
        </w:rPr>
        <w:t>房地产评估有限公司</w:t>
      </w:r>
    </w:p>
    <w:p w:rsidR="00EF049E" w:rsidRPr="00DD5F91" w:rsidRDefault="00251543">
      <w:pPr>
        <w:spacing w:line="540" w:lineRule="exact"/>
        <w:ind w:firstLineChars="402" w:firstLine="1126"/>
        <w:rPr>
          <w:rFonts w:ascii="宋体" w:hAnsi="宋体"/>
          <w:sz w:val="28"/>
          <w:szCs w:val="28"/>
        </w:rPr>
      </w:pPr>
      <w:r w:rsidRPr="00DD5F91">
        <w:rPr>
          <w:rFonts w:ascii="宋体" w:hAnsi="宋体" w:hint="eastAsia"/>
          <w:sz w:val="28"/>
        </w:rPr>
        <w:t>注册房地产估价师：</w:t>
      </w:r>
      <w:proofErr w:type="gramStart"/>
      <w:r w:rsidR="003A1FD0" w:rsidRPr="00DD5F91">
        <w:rPr>
          <w:rFonts w:ascii="宋体" w:hAnsi="宋体" w:hint="eastAsia"/>
          <w:sz w:val="28"/>
          <w:szCs w:val="28"/>
        </w:rPr>
        <w:t>颜</w:t>
      </w:r>
      <w:proofErr w:type="gramEnd"/>
      <w:r w:rsidR="003A1FD0" w:rsidRPr="00DD5F91">
        <w:rPr>
          <w:rFonts w:ascii="宋体" w:hAnsi="宋体" w:hint="eastAsia"/>
          <w:sz w:val="28"/>
          <w:szCs w:val="28"/>
        </w:rPr>
        <w:t xml:space="preserve">  川</w:t>
      </w:r>
      <w:r w:rsidRPr="00DD5F91">
        <w:rPr>
          <w:rFonts w:ascii="宋体" w:hAnsi="宋体" w:hint="eastAsia"/>
          <w:sz w:val="28"/>
          <w:szCs w:val="28"/>
        </w:rPr>
        <w:t xml:space="preserve"> （注册号：</w:t>
      </w:r>
      <w:r w:rsidR="004A0B4F" w:rsidRPr="00DD5F91">
        <w:rPr>
          <w:rFonts w:ascii="宋体" w:hAnsi="宋体" w:hint="eastAsia"/>
          <w:sz w:val="28"/>
          <w:szCs w:val="28"/>
        </w:rPr>
        <w:t>3720090032</w:t>
      </w:r>
      <w:r w:rsidRPr="00DD5F91">
        <w:rPr>
          <w:rFonts w:ascii="宋体" w:hAnsi="宋体" w:hint="eastAsia"/>
          <w:sz w:val="28"/>
          <w:szCs w:val="28"/>
        </w:rPr>
        <w:t>）</w:t>
      </w:r>
    </w:p>
    <w:p w:rsidR="00EF049E" w:rsidRPr="00DD5F91" w:rsidRDefault="00251543">
      <w:pPr>
        <w:spacing w:line="540" w:lineRule="exact"/>
        <w:ind w:firstLineChars="402" w:firstLine="1126"/>
        <w:rPr>
          <w:rFonts w:ascii="宋体"/>
          <w:sz w:val="28"/>
          <w:szCs w:val="28"/>
        </w:rPr>
      </w:pPr>
      <w:r w:rsidRPr="00DD5F91">
        <w:rPr>
          <w:rFonts w:ascii="宋体" w:hAnsi="宋体" w:hint="eastAsia"/>
          <w:sz w:val="28"/>
          <w:szCs w:val="28"/>
        </w:rPr>
        <w:t xml:space="preserve">               </w:t>
      </w:r>
      <w:r w:rsidRPr="00DD5F91">
        <w:rPr>
          <w:rFonts w:ascii="宋体" w:hAnsi="宋体"/>
          <w:sz w:val="28"/>
          <w:szCs w:val="28"/>
        </w:rPr>
        <w:t xml:space="preserve">   </w:t>
      </w:r>
      <w:r w:rsidR="000D3282">
        <w:rPr>
          <w:rFonts w:ascii="宋体" w:hAnsi="宋体" w:hint="eastAsia"/>
          <w:sz w:val="28"/>
          <w:szCs w:val="28"/>
        </w:rPr>
        <w:t>陈  燕</w:t>
      </w:r>
      <w:r w:rsidRPr="00DD5F91">
        <w:rPr>
          <w:rFonts w:ascii="宋体" w:hAnsi="宋体" w:hint="eastAsia"/>
          <w:sz w:val="28"/>
          <w:szCs w:val="28"/>
        </w:rPr>
        <w:t xml:space="preserve"> （注册号：</w:t>
      </w:r>
      <w:r w:rsidR="000D3282">
        <w:rPr>
          <w:rFonts w:ascii="宋体" w:hAnsi="宋体" w:hint="eastAsia"/>
          <w:sz w:val="28"/>
          <w:szCs w:val="28"/>
        </w:rPr>
        <w:t>3720110035</w:t>
      </w:r>
      <w:r w:rsidRPr="00DD5F91">
        <w:rPr>
          <w:rFonts w:ascii="宋体" w:hAnsi="宋体" w:hint="eastAsia"/>
          <w:sz w:val="28"/>
          <w:szCs w:val="28"/>
        </w:rPr>
        <w:t>）</w:t>
      </w:r>
    </w:p>
    <w:p w:rsidR="00EF049E" w:rsidRPr="00DD5F91" w:rsidRDefault="00251543">
      <w:pPr>
        <w:spacing w:line="540" w:lineRule="exact"/>
        <w:ind w:firstLineChars="402" w:firstLine="1126"/>
        <w:rPr>
          <w:rFonts w:ascii="宋体"/>
          <w:sz w:val="28"/>
        </w:rPr>
      </w:pPr>
      <w:r w:rsidRPr="00DD5F91">
        <w:rPr>
          <w:rFonts w:ascii="宋体" w:hAnsi="宋体" w:hint="eastAsia"/>
          <w:sz w:val="28"/>
        </w:rPr>
        <w:t>估价报告出具日期：</w:t>
      </w:r>
      <w:r w:rsidR="00A3622A">
        <w:rPr>
          <w:rFonts w:ascii="宋体" w:hAnsi="宋体"/>
          <w:sz w:val="28"/>
        </w:rPr>
        <w:t>2017年10月17日</w:t>
      </w:r>
    </w:p>
    <w:p w:rsidR="00EF049E" w:rsidRPr="00DD5F91" w:rsidRDefault="00251543">
      <w:pPr>
        <w:spacing w:line="600" w:lineRule="exact"/>
        <w:ind w:firstLineChars="400" w:firstLine="1120"/>
        <w:sectPr w:rsidR="00EF049E" w:rsidRPr="00DD5F91" w:rsidSect="000C607E">
          <w:headerReference w:type="even" r:id="rId9"/>
          <w:headerReference w:type="default" r:id="rId10"/>
          <w:pgSz w:w="11906" w:h="16838"/>
          <w:pgMar w:top="1440" w:right="1797" w:bottom="1440" w:left="1797" w:header="851" w:footer="992" w:gutter="0"/>
          <w:cols w:space="720"/>
          <w:docGrid w:type="lines" w:linePitch="312"/>
        </w:sectPr>
      </w:pPr>
      <w:r w:rsidRPr="00DD5F91">
        <w:rPr>
          <w:rFonts w:ascii="宋体" w:hAnsi="宋体" w:hint="eastAsia"/>
          <w:sz w:val="28"/>
        </w:rPr>
        <w:t>估价报告编号：</w:t>
      </w:r>
      <w:proofErr w:type="gramStart"/>
      <w:r w:rsidR="0080681C">
        <w:rPr>
          <w:rFonts w:ascii="宋体" w:hAnsi="宋体" w:hint="eastAsia"/>
          <w:sz w:val="28"/>
        </w:rPr>
        <w:t>淄齐房估字</w:t>
      </w:r>
      <w:proofErr w:type="gramEnd"/>
      <w:r w:rsidR="0080681C">
        <w:rPr>
          <w:rFonts w:ascii="宋体" w:hAnsi="宋体" w:hint="eastAsia"/>
          <w:sz w:val="28"/>
        </w:rPr>
        <w:t>（2017）</w:t>
      </w:r>
      <w:r w:rsidR="000D3282">
        <w:rPr>
          <w:rFonts w:ascii="宋体" w:hAnsi="宋体" w:hint="eastAsia"/>
          <w:sz w:val="28"/>
        </w:rPr>
        <w:t>367F</w:t>
      </w:r>
      <w:r w:rsidR="0080681C">
        <w:rPr>
          <w:rFonts w:ascii="宋体" w:hAnsi="宋体" w:hint="eastAsia"/>
          <w:sz w:val="28"/>
        </w:rPr>
        <w:t>号</w:t>
      </w:r>
    </w:p>
    <w:p w:rsidR="00EF049E" w:rsidRPr="00DD5F91" w:rsidRDefault="00251543">
      <w:pPr>
        <w:pStyle w:val="10"/>
        <w:tabs>
          <w:tab w:val="right" w:leader="dot" w:pos="8302"/>
        </w:tabs>
        <w:ind w:firstLineChars="1800" w:firstLine="3795"/>
        <w:rPr>
          <w:b/>
        </w:rPr>
      </w:pPr>
      <w:r w:rsidRPr="00DD5F91">
        <w:rPr>
          <w:rFonts w:hint="eastAsia"/>
          <w:b/>
        </w:rPr>
        <w:lastRenderedPageBreak/>
        <w:t>目</w:t>
      </w:r>
      <w:r w:rsidRPr="00DD5F91">
        <w:rPr>
          <w:rFonts w:hint="eastAsia"/>
          <w:b/>
        </w:rPr>
        <w:t xml:space="preserve"> </w:t>
      </w:r>
      <w:r w:rsidRPr="00DD5F91">
        <w:rPr>
          <w:rFonts w:hint="eastAsia"/>
          <w:b/>
        </w:rPr>
        <w:t>录</w:t>
      </w:r>
    </w:p>
    <w:p w:rsidR="00EF049E" w:rsidRPr="00DD5F91" w:rsidRDefault="00EF049E">
      <w:pPr>
        <w:jc w:val="center"/>
      </w:pPr>
    </w:p>
    <w:p w:rsidR="00924348" w:rsidRDefault="00CD6212">
      <w:pPr>
        <w:pStyle w:val="10"/>
        <w:tabs>
          <w:tab w:val="right" w:leader="dot" w:pos="8302"/>
        </w:tabs>
        <w:rPr>
          <w:rFonts w:asciiTheme="minorHAnsi" w:eastAsiaTheme="minorEastAsia" w:hAnsiTheme="minorHAnsi" w:cstheme="minorBidi"/>
          <w:noProof/>
          <w:szCs w:val="22"/>
        </w:rPr>
      </w:pPr>
      <w:r w:rsidRPr="00DD5F91">
        <w:fldChar w:fldCharType="begin"/>
      </w:r>
      <w:r w:rsidR="00251543" w:rsidRPr="00DD5F91">
        <w:instrText xml:space="preserve"> TOC \o "1-3" \h \z \u </w:instrText>
      </w:r>
      <w:r w:rsidRPr="00DD5F91">
        <w:fldChar w:fldCharType="separate"/>
      </w:r>
      <w:hyperlink w:anchor="_Toc489522999" w:history="1">
        <w:r w:rsidR="00924348" w:rsidRPr="000F2B8E">
          <w:rPr>
            <w:rStyle w:val="a9"/>
            <w:rFonts w:ascii="黑体" w:eastAsia="黑体" w:hAnsi="宋体" w:hint="eastAsia"/>
            <w:noProof/>
          </w:rPr>
          <w:t>致</w:t>
        </w:r>
        <w:r w:rsidR="00924348" w:rsidRPr="000F2B8E">
          <w:rPr>
            <w:rStyle w:val="a9"/>
            <w:rFonts w:ascii="黑体" w:eastAsia="黑体" w:hAnsi="宋体"/>
            <w:noProof/>
          </w:rPr>
          <w:t xml:space="preserve"> </w:t>
        </w:r>
        <w:r w:rsidR="00924348" w:rsidRPr="000F2B8E">
          <w:rPr>
            <w:rStyle w:val="a9"/>
            <w:rFonts w:ascii="黑体" w:eastAsia="黑体" w:hAnsi="宋体" w:hint="eastAsia"/>
            <w:noProof/>
          </w:rPr>
          <w:t>估</w:t>
        </w:r>
        <w:r w:rsidR="00924348" w:rsidRPr="000F2B8E">
          <w:rPr>
            <w:rStyle w:val="a9"/>
            <w:rFonts w:ascii="黑体" w:eastAsia="黑体" w:hAnsi="宋体"/>
            <w:noProof/>
          </w:rPr>
          <w:t xml:space="preserve"> </w:t>
        </w:r>
        <w:r w:rsidR="00924348" w:rsidRPr="000F2B8E">
          <w:rPr>
            <w:rStyle w:val="a9"/>
            <w:rFonts w:ascii="黑体" w:eastAsia="黑体" w:hAnsi="宋体" w:hint="eastAsia"/>
            <w:noProof/>
          </w:rPr>
          <w:t>价</w:t>
        </w:r>
        <w:r w:rsidR="00924348" w:rsidRPr="000F2B8E">
          <w:rPr>
            <w:rStyle w:val="a9"/>
            <w:rFonts w:ascii="黑体" w:eastAsia="黑体" w:hAnsi="宋体"/>
            <w:noProof/>
          </w:rPr>
          <w:t xml:space="preserve"> </w:t>
        </w:r>
        <w:r w:rsidR="00924348" w:rsidRPr="000F2B8E">
          <w:rPr>
            <w:rStyle w:val="a9"/>
            <w:rFonts w:ascii="黑体" w:eastAsia="黑体" w:hAnsi="宋体" w:hint="eastAsia"/>
            <w:noProof/>
          </w:rPr>
          <w:t>委</w:t>
        </w:r>
        <w:r w:rsidR="00924348" w:rsidRPr="000F2B8E">
          <w:rPr>
            <w:rStyle w:val="a9"/>
            <w:rFonts w:ascii="黑体" w:eastAsia="黑体" w:hAnsi="宋体"/>
            <w:noProof/>
          </w:rPr>
          <w:t xml:space="preserve"> </w:t>
        </w:r>
        <w:r w:rsidR="00924348" w:rsidRPr="000F2B8E">
          <w:rPr>
            <w:rStyle w:val="a9"/>
            <w:rFonts w:ascii="黑体" w:eastAsia="黑体" w:hAnsi="宋体" w:hint="eastAsia"/>
            <w:noProof/>
          </w:rPr>
          <w:t>托</w:t>
        </w:r>
        <w:r w:rsidR="00924348" w:rsidRPr="000F2B8E">
          <w:rPr>
            <w:rStyle w:val="a9"/>
            <w:rFonts w:ascii="黑体" w:eastAsia="黑体" w:hAnsi="宋体"/>
            <w:noProof/>
          </w:rPr>
          <w:t xml:space="preserve"> </w:t>
        </w:r>
        <w:r w:rsidR="00924348" w:rsidRPr="000F2B8E">
          <w:rPr>
            <w:rStyle w:val="a9"/>
            <w:rFonts w:ascii="黑体" w:eastAsia="黑体" w:hAnsi="宋体" w:hint="eastAsia"/>
            <w:noProof/>
          </w:rPr>
          <w:t>人</w:t>
        </w:r>
        <w:r w:rsidR="00924348" w:rsidRPr="000F2B8E">
          <w:rPr>
            <w:rStyle w:val="a9"/>
            <w:rFonts w:ascii="黑体" w:eastAsia="黑体" w:hAnsi="宋体"/>
            <w:noProof/>
          </w:rPr>
          <w:t xml:space="preserve"> </w:t>
        </w:r>
        <w:r w:rsidR="00924348" w:rsidRPr="000F2B8E">
          <w:rPr>
            <w:rStyle w:val="a9"/>
            <w:rFonts w:ascii="黑体" w:eastAsia="黑体" w:hAnsi="宋体" w:hint="eastAsia"/>
            <w:noProof/>
          </w:rPr>
          <w:t>函</w:t>
        </w:r>
        <w:r w:rsidR="00924348">
          <w:rPr>
            <w:noProof/>
            <w:webHidden/>
          </w:rPr>
          <w:tab/>
        </w:r>
        <w:r>
          <w:rPr>
            <w:noProof/>
            <w:webHidden/>
          </w:rPr>
          <w:fldChar w:fldCharType="begin"/>
        </w:r>
        <w:r w:rsidR="00924348">
          <w:rPr>
            <w:noProof/>
            <w:webHidden/>
          </w:rPr>
          <w:instrText xml:space="preserve"> PAGEREF _Toc489522999 \h </w:instrText>
        </w:r>
        <w:r>
          <w:rPr>
            <w:noProof/>
            <w:webHidden/>
          </w:rPr>
        </w:r>
        <w:r>
          <w:rPr>
            <w:noProof/>
            <w:webHidden/>
          </w:rPr>
          <w:fldChar w:fldCharType="separate"/>
        </w:r>
        <w:r w:rsidR="00AB7186">
          <w:rPr>
            <w:noProof/>
            <w:webHidden/>
          </w:rPr>
          <w:t>1</w:t>
        </w:r>
        <w:r>
          <w:rPr>
            <w:noProof/>
            <w:webHidden/>
          </w:rPr>
          <w:fldChar w:fldCharType="end"/>
        </w:r>
      </w:hyperlink>
    </w:p>
    <w:p w:rsidR="00924348" w:rsidRDefault="00CD6212">
      <w:pPr>
        <w:pStyle w:val="10"/>
        <w:tabs>
          <w:tab w:val="right" w:leader="dot" w:pos="8302"/>
        </w:tabs>
        <w:rPr>
          <w:rFonts w:asciiTheme="minorHAnsi" w:eastAsiaTheme="minorEastAsia" w:hAnsiTheme="minorHAnsi" w:cstheme="minorBidi"/>
          <w:noProof/>
          <w:szCs w:val="22"/>
        </w:rPr>
      </w:pPr>
      <w:hyperlink w:anchor="_Toc489523000" w:history="1">
        <w:r w:rsidR="00924348" w:rsidRPr="000F2B8E">
          <w:rPr>
            <w:rStyle w:val="a9"/>
            <w:rFonts w:ascii="黑体" w:eastAsia="黑体" w:hAnsi="宋体" w:hint="eastAsia"/>
            <w:noProof/>
          </w:rPr>
          <w:t>注册房地产估价师声明</w:t>
        </w:r>
        <w:r w:rsidR="00924348">
          <w:rPr>
            <w:noProof/>
            <w:webHidden/>
          </w:rPr>
          <w:tab/>
        </w:r>
        <w:r>
          <w:rPr>
            <w:noProof/>
            <w:webHidden/>
          </w:rPr>
          <w:fldChar w:fldCharType="begin"/>
        </w:r>
        <w:r w:rsidR="00924348">
          <w:rPr>
            <w:noProof/>
            <w:webHidden/>
          </w:rPr>
          <w:instrText xml:space="preserve"> PAGEREF _Toc489523000 \h </w:instrText>
        </w:r>
        <w:r>
          <w:rPr>
            <w:noProof/>
            <w:webHidden/>
          </w:rPr>
        </w:r>
        <w:r>
          <w:rPr>
            <w:noProof/>
            <w:webHidden/>
          </w:rPr>
          <w:fldChar w:fldCharType="separate"/>
        </w:r>
        <w:r w:rsidR="00AB7186">
          <w:rPr>
            <w:noProof/>
            <w:webHidden/>
          </w:rPr>
          <w:t>2</w:t>
        </w:r>
        <w:r>
          <w:rPr>
            <w:noProof/>
            <w:webHidden/>
          </w:rPr>
          <w:fldChar w:fldCharType="end"/>
        </w:r>
      </w:hyperlink>
    </w:p>
    <w:p w:rsidR="00924348" w:rsidRDefault="00CD6212">
      <w:pPr>
        <w:pStyle w:val="10"/>
        <w:tabs>
          <w:tab w:val="right" w:leader="dot" w:pos="8302"/>
        </w:tabs>
        <w:rPr>
          <w:rFonts w:asciiTheme="minorHAnsi" w:eastAsiaTheme="minorEastAsia" w:hAnsiTheme="minorHAnsi" w:cstheme="minorBidi"/>
          <w:noProof/>
          <w:szCs w:val="22"/>
        </w:rPr>
      </w:pPr>
      <w:hyperlink w:anchor="_Toc489523001" w:history="1">
        <w:r w:rsidR="00924348" w:rsidRPr="000F2B8E">
          <w:rPr>
            <w:rStyle w:val="a9"/>
            <w:rFonts w:ascii="黑体" w:eastAsia="黑体" w:hAnsi="宋体" w:hint="eastAsia"/>
            <w:noProof/>
          </w:rPr>
          <w:t>估价的假设和限制条件</w:t>
        </w:r>
        <w:r w:rsidR="00924348">
          <w:rPr>
            <w:noProof/>
            <w:webHidden/>
          </w:rPr>
          <w:tab/>
        </w:r>
        <w:r>
          <w:rPr>
            <w:noProof/>
            <w:webHidden/>
          </w:rPr>
          <w:fldChar w:fldCharType="begin"/>
        </w:r>
        <w:r w:rsidR="00924348">
          <w:rPr>
            <w:noProof/>
            <w:webHidden/>
          </w:rPr>
          <w:instrText xml:space="preserve"> PAGEREF _Toc489523001 \h </w:instrText>
        </w:r>
        <w:r>
          <w:rPr>
            <w:noProof/>
            <w:webHidden/>
          </w:rPr>
        </w:r>
        <w:r>
          <w:rPr>
            <w:noProof/>
            <w:webHidden/>
          </w:rPr>
          <w:fldChar w:fldCharType="separate"/>
        </w:r>
        <w:r w:rsidR="00AB7186">
          <w:rPr>
            <w:noProof/>
            <w:webHidden/>
          </w:rPr>
          <w:t>3</w:t>
        </w:r>
        <w:r>
          <w:rPr>
            <w:noProof/>
            <w:webHidden/>
          </w:rPr>
          <w:fldChar w:fldCharType="end"/>
        </w:r>
      </w:hyperlink>
    </w:p>
    <w:p w:rsidR="00924348" w:rsidRDefault="00CD6212">
      <w:pPr>
        <w:pStyle w:val="10"/>
        <w:tabs>
          <w:tab w:val="right" w:leader="dot" w:pos="8302"/>
        </w:tabs>
        <w:rPr>
          <w:rFonts w:asciiTheme="minorHAnsi" w:eastAsiaTheme="minorEastAsia" w:hAnsiTheme="minorHAnsi" w:cstheme="minorBidi"/>
          <w:noProof/>
          <w:szCs w:val="22"/>
        </w:rPr>
      </w:pPr>
      <w:hyperlink w:anchor="_Toc489523002" w:history="1">
        <w:r w:rsidR="00924348" w:rsidRPr="000F2B8E">
          <w:rPr>
            <w:rStyle w:val="a9"/>
            <w:rFonts w:ascii="黑体" w:eastAsia="黑体" w:hAnsi="宋体" w:hint="eastAsia"/>
            <w:noProof/>
          </w:rPr>
          <w:t>房地产司法鉴定估价结果报告</w:t>
        </w:r>
        <w:r w:rsidR="00924348">
          <w:rPr>
            <w:noProof/>
            <w:webHidden/>
          </w:rPr>
          <w:tab/>
        </w:r>
        <w:r>
          <w:rPr>
            <w:noProof/>
            <w:webHidden/>
          </w:rPr>
          <w:fldChar w:fldCharType="begin"/>
        </w:r>
        <w:r w:rsidR="00924348">
          <w:rPr>
            <w:noProof/>
            <w:webHidden/>
          </w:rPr>
          <w:instrText xml:space="preserve"> PAGEREF _Toc489523002 \h </w:instrText>
        </w:r>
        <w:r>
          <w:rPr>
            <w:noProof/>
            <w:webHidden/>
          </w:rPr>
        </w:r>
        <w:r>
          <w:rPr>
            <w:noProof/>
            <w:webHidden/>
          </w:rPr>
          <w:fldChar w:fldCharType="separate"/>
        </w:r>
        <w:r w:rsidR="00AB7186">
          <w:rPr>
            <w:noProof/>
            <w:webHidden/>
          </w:rPr>
          <w:t>5</w:t>
        </w:r>
        <w:r>
          <w:rPr>
            <w:noProof/>
            <w:webHidden/>
          </w:rPr>
          <w:fldChar w:fldCharType="end"/>
        </w:r>
      </w:hyperlink>
    </w:p>
    <w:p w:rsidR="00924348" w:rsidRDefault="00CD6212">
      <w:pPr>
        <w:pStyle w:val="20"/>
        <w:tabs>
          <w:tab w:val="right" w:leader="dot" w:pos="8302"/>
        </w:tabs>
        <w:rPr>
          <w:rFonts w:asciiTheme="minorHAnsi" w:eastAsiaTheme="minorEastAsia" w:hAnsiTheme="minorHAnsi" w:cstheme="minorBidi"/>
          <w:noProof/>
          <w:szCs w:val="22"/>
        </w:rPr>
      </w:pPr>
      <w:hyperlink w:anchor="_Toc489523003" w:history="1">
        <w:r w:rsidR="00924348" w:rsidRPr="000F2B8E">
          <w:rPr>
            <w:rStyle w:val="a9"/>
            <w:rFonts w:ascii="黑体" w:eastAsia="黑体" w:hAnsi="宋体" w:hint="eastAsia"/>
            <w:noProof/>
          </w:rPr>
          <w:t>一、估价委托人</w:t>
        </w:r>
        <w:r w:rsidR="00924348">
          <w:rPr>
            <w:noProof/>
            <w:webHidden/>
          </w:rPr>
          <w:tab/>
        </w:r>
        <w:r>
          <w:rPr>
            <w:noProof/>
            <w:webHidden/>
          </w:rPr>
          <w:fldChar w:fldCharType="begin"/>
        </w:r>
        <w:r w:rsidR="00924348">
          <w:rPr>
            <w:noProof/>
            <w:webHidden/>
          </w:rPr>
          <w:instrText xml:space="preserve"> PAGEREF _Toc489523003 \h </w:instrText>
        </w:r>
        <w:r>
          <w:rPr>
            <w:noProof/>
            <w:webHidden/>
          </w:rPr>
        </w:r>
        <w:r>
          <w:rPr>
            <w:noProof/>
            <w:webHidden/>
          </w:rPr>
          <w:fldChar w:fldCharType="separate"/>
        </w:r>
        <w:r w:rsidR="00AB7186">
          <w:rPr>
            <w:noProof/>
            <w:webHidden/>
          </w:rPr>
          <w:t>5</w:t>
        </w:r>
        <w:r>
          <w:rPr>
            <w:noProof/>
            <w:webHidden/>
          </w:rPr>
          <w:fldChar w:fldCharType="end"/>
        </w:r>
      </w:hyperlink>
    </w:p>
    <w:p w:rsidR="00924348" w:rsidRDefault="00CD6212">
      <w:pPr>
        <w:pStyle w:val="20"/>
        <w:tabs>
          <w:tab w:val="right" w:leader="dot" w:pos="8302"/>
        </w:tabs>
        <w:rPr>
          <w:rFonts w:asciiTheme="minorHAnsi" w:eastAsiaTheme="minorEastAsia" w:hAnsiTheme="minorHAnsi" w:cstheme="minorBidi"/>
          <w:noProof/>
          <w:szCs w:val="22"/>
        </w:rPr>
      </w:pPr>
      <w:hyperlink w:anchor="_Toc489523004" w:history="1">
        <w:r w:rsidR="00924348" w:rsidRPr="000F2B8E">
          <w:rPr>
            <w:rStyle w:val="a9"/>
            <w:rFonts w:ascii="黑体" w:eastAsia="黑体" w:hAnsi="宋体" w:hint="eastAsia"/>
            <w:noProof/>
          </w:rPr>
          <w:t>二、房地产估价机构</w:t>
        </w:r>
        <w:r w:rsidR="00924348">
          <w:rPr>
            <w:noProof/>
            <w:webHidden/>
          </w:rPr>
          <w:tab/>
        </w:r>
        <w:r>
          <w:rPr>
            <w:noProof/>
            <w:webHidden/>
          </w:rPr>
          <w:fldChar w:fldCharType="begin"/>
        </w:r>
        <w:r w:rsidR="00924348">
          <w:rPr>
            <w:noProof/>
            <w:webHidden/>
          </w:rPr>
          <w:instrText xml:space="preserve"> PAGEREF _Toc489523004 \h </w:instrText>
        </w:r>
        <w:r>
          <w:rPr>
            <w:noProof/>
            <w:webHidden/>
          </w:rPr>
        </w:r>
        <w:r>
          <w:rPr>
            <w:noProof/>
            <w:webHidden/>
          </w:rPr>
          <w:fldChar w:fldCharType="separate"/>
        </w:r>
        <w:r w:rsidR="00AB7186">
          <w:rPr>
            <w:noProof/>
            <w:webHidden/>
          </w:rPr>
          <w:t>5</w:t>
        </w:r>
        <w:r>
          <w:rPr>
            <w:noProof/>
            <w:webHidden/>
          </w:rPr>
          <w:fldChar w:fldCharType="end"/>
        </w:r>
      </w:hyperlink>
    </w:p>
    <w:p w:rsidR="00924348" w:rsidRDefault="00CD6212">
      <w:pPr>
        <w:pStyle w:val="20"/>
        <w:tabs>
          <w:tab w:val="right" w:leader="dot" w:pos="8302"/>
        </w:tabs>
        <w:rPr>
          <w:rFonts w:asciiTheme="minorHAnsi" w:eastAsiaTheme="minorEastAsia" w:hAnsiTheme="minorHAnsi" w:cstheme="minorBidi"/>
          <w:noProof/>
          <w:szCs w:val="22"/>
        </w:rPr>
      </w:pPr>
      <w:hyperlink w:anchor="_Toc489523005" w:history="1">
        <w:r w:rsidR="00924348" w:rsidRPr="000F2B8E">
          <w:rPr>
            <w:rStyle w:val="a9"/>
            <w:rFonts w:ascii="黑体" w:eastAsia="黑体" w:hAnsi="宋体" w:hint="eastAsia"/>
            <w:noProof/>
          </w:rPr>
          <w:t>三、估价对象</w:t>
        </w:r>
        <w:r w:rsidR="00924348">
          <w:rPr>
            <w:noProof/>
            <w:webHidden/>
          </w:rPr>
          <w:tab/>
        </w:r>
        <w:r>
          <w:rPr>
            <w:noProof/>
            <w:webHidden/>
          </w:rPr>
          <w:fldChar w:fldCharType="begin"/>
        </w:r>
        <w:r w:rsidR="00924348">
          <w:rPr>
            <w:noProof/>
            <w:webHidden/>
          </w:rPr>
          <w:instrText xml:space="preserve"> PAGEREF _Toc489523005 \h </w:instrText>
        </w:r>
        <w:r>
          <w:rPr>
            <w:noProof/>
            <w:webHidden/>
          </w:rPr>
        </w:r>
        <w:r>
          <w:rPr>
            <w:noProof/>
            <w:webHidden/>
          </w:rPr>
          <w:fldChar w:fldCharType="separate"/>
        </w:r>
        <w:r w:rsidR="00AB7186">
          <w:rPr>
            <w:noProof/>
            <w:webHidden/>
          </w:rPr>
          <w:t>5</w:t>
        </w:r>
        <w:r>
          <w:rPr>
            <w:noProof/>
            <w:webHidden/>
          </w:rPr>
          <w:fldChar w:fldCharType="end"/>
        </w:r>
      </w:hyperlink>
    </w:p>
    <w:p w:rsidR="00924348" w:rsidRDefault="00CD6212">
      <w:pPr>
        <w:pStyle w:val="20"/>
        <w:tabs>
          <w:tab w:val="right" w:leader="dot" w:pos="8302"/>
        </w:tabs>
        <w:rPr>
          <w:rFonts w:asciiTheme="minorHAnsi" w:eastAsiaTheme="minorEastAsia" w:hAnsiTheme="minorHAnsi" w:cstheme="minorBidi"/>
          <w:noProof/>
          <w:szCs w:val="22"/>
        </w:rPr>
      </w:pPr>
      <w:hyperlink w:anchor="_Toc489523006" w:history="1">
        <w:r w:rsidR="00924348" w:rsidRPr="000F2B8E">
          <w:rPr>
            <w:rStyle w:val="a9"/>
            <w:rFonts w:ascii="黑体" w:eastAsia="黑体" w:hAnsi="宋体" w:hint="eastAsia"/>
            <w:noProof/>
          </w:rPr>
          <w:t>四、估价目的</w:t>
        </w:r>
        <w:r w:rsidR="00924348">
          <w:rPr>
            <w:noProof/>
            <w:webHidden/>
          </w:rPr>
          <w:tab/>
        </w:r>
        <w:r>
          <w:rPr>
            <w:noProof/>
            <w:webHidden/>
          </w:rPr>
          <w:fldChar w:fldCharType="begin"/>
        </w:r>
        <w:r w:rsidR="00924348">
          <w:rPr>
            <w:noProof/>
            <w:webHidden/>
          </w:rPr>
          <w:instrText xml:space="preserve"> PAGEREF _Toc489523006 \h </w:instrText>
        </w:r>
        <w:r>
          <w:rPr>
            <w:noProof/>
            <w:webHidden/>
          </w:rPr>
        </w:r>
        <w:r>
          <w:rPr>
            <w:noProof/>
            <w:webHidden/>
          </w:rPr>
          <w:fldChar w:fldCharType="separate"/>
        </w:r>
        <w:r w:rsidR="00AB7186">
          <w:rPr>
            <w:noProof/>
            <w:webHidden/>
          </w:rPr>
          <w:t>6</w:t>
        </w:r>
        <w:r>
          <w:rPr>
            <w:noProof/>
            <w:webHidden/>
          </w:rPr>
          <w:fldChar w:fldCharType="end"/>
        </w:r>
      </w:hyperlink>
    </w:p>
    <w:p w:rsidR="00924348" w:rsidRDefault="00CD6212">
      <w:pPr>
        <w:pStyle w:val="20"/>
        <w:tabs>
          <w:tab w:val="right" w:leader="dot" w:pos="8302"/>
        </w:tabs>
        <w:rPr>
          <w:rFonts w:asciiTheme="minorHAnsi" w:eastAsiaTheme="minorEastAsia" w:hAnsiTheme="minorHAnsi" w:cstheme="minorBidi"/>
          <w:noProof/>
          <w:szCs w:val="22"/>
        </w:rPr>
      </w:pPr>
      <w:hyperlink w:anchor="_Toc489523007" w:history="1">
        <w:r w:rsidR="00924348" w:rsidRPr="000F2B8E">
          <w:rPr>
            <w:rStyle w:val="a9"/>
            <w:rFonts w:ascii="黑体" w:eastAsia="黑体" w:hAnsi="宋体" w:hint="eastAsia"/>
            <w:noProof/>
          </w:rPr>
          <w:t>五、价值时点</w:t>
        </w:r>
        <w:r w:rsidR="00924348">
          <w:rPr>
            <w:noProof/>
            <w:webHidden/>
          </w:rPr>
          <w:tab/>
        </w:r>
        <w:r>
          <w:rPr>
            <w:noProof/>
            <w:webHidden/>
          </w:rPr>
          <w:fldChar w:fldCharType="begin"/>
        </w:r>
        <w:r w:rsidR="00924348">
          <w:rPr>
            <w:noProof/>
            <w:webHidden/>
          </w:rPr>
          <w:instrText xml:space="preserve"> PAGEREF _Toc489523007 \h </w:instrText>
        </w:r>
        <w:r>
          <w:rPr>
            <w:noProof/>
            <w:webHidden/>
          </w:rPr>
        </w:r>
        <w:r>
          <w:rPr>
            <w:noProof/>
            <w:webHidden/>
          </w:rPr>
          <w:fldChar w:fldCharType="separate"/>
        </w:r>
        <w:r w:rsidR="00AB7186">
          <w:rPr>
            <w:noProof/>
            <w:webHidden/>
          </w:rPr>
          <w:t>6</w:t>
        </w:r>
        <w:r>
          <w:rPr>
            <w:noProof/>
            <w:webHidden/>
          </w:rPr>
          <w:fldChar w:fldCharType="end"/>
        </w:r>
      </w:hyperlink>
    </w:p>
    <w:p w:rsidR="00924348" w:rsidRDefault="00CD6212">
      <w:pPr>
        <w:pStyle w:val="20"/>
        <w:tabs>
          <w:tab w:val="right" w:leader="dot" w:pos="8302"/>
        </w:tabs>
        <w:rPr>
          <w:rFonts w:asciiTheme="minorHAnsi" w:eastAsiaTheme="minorEastAsia" w:hAnsiTheme="minorHAnsi" w:cstheme="minorBidi"/>
          <w:noProof/>
          <w:szCs w:val="22"/>
        </w:rPr>
      </w:pPr>
      <w:hyperlink w:anchor="_Toc489523008" w:history="1">
        <w:r w:rsidR="00924348" w:rsidRPr="000F2B8E">
          <w:rPr>
            <w:rStyle w:val="a9"/>
            <w:rFonts w:ascii="黑体" w:eastAsia="黑体" w:hAnsi="宋体" w:hint="eastAsia"/>
            <w:noProof/>
          </w:rPr>
          <w:t>六、价值类型</w:t>
        </w:r>
        <w:r w:rsidR="00924348">
          <w:rPr>
            <w:noProof/>
            <w:webHidden/>
          </w:rPr>
          <w:tab/>
        </w:r>
        <w:r>
          <w:rPr>
            <w:noProof/>
            <w:webHidden/>
          </w:rPr>
          <w:fldChar w:fldCharType="begin"/>
        </w:r>
        <w:r w:rsidR="00924348">
          <w:rPr>
            <w:noProof/>
            <w:webHidden/>
          </w:rPr>
          <w:instrText xml:space="preserve"> PAGEREF _Toc489523008 \h </w:instrText>
        </w:r>
        <w:r>
          <w:rPr>
            <w:noProof/>
            <w:webHidden/>
          </w:rPr>
        </w:r>
        <w:r>
          <w:rPr>
            <w:noProof/>
            <w:webHidden/>
          </w:rPr>
          <w:fldChar w:fldCharType="separate"/>
        </w:r>
        <w:r w:rsidR="00AB7186">
          <w:rPr>
            <w:noProof/>
            <w:webHidden/>
          </w:rPr>
          <w:t>6</w:t>
        </w:r>
        <w:r>
          <w:rPr>
            <w:noProof/>
            <w:webHidden/>
          </w:rPr>
          <w:fldChar w:fldCharType="end"/>
        </w:r>
      </w:hyperlink>
    </w:p>
    <w:p w:rsidR="00924348" w:rsidRDefault="00CD6212">
      <w:pPr>
        <w:pStyle w:val="20"/>
        <w:tabs>
          <w:tab w:val="right" w:leader="dot" w:pos="8302"/>
        </w:tabs>
        <w:rPr>
          <w:rFonts w:asciiTheme="minorHAnsi" w:eastAsiaTheme="minorEastAsia" w:hAnsiTheme="minorHAnsi" w:cstheme="minorBidi"/>
          <w:noProof/>
          <w:szCs w:val="22"/>
        </w:rPr>
      </w:pPr>
      <w:hyperlink w:anchor="_Toc489523009" w:history="1">
        <w:r w:rsidR="00924348" w:rsidRPr="000F2B8E">
          <w:rPr>
            <w:rStyle w:val="a9"/>
            <w:rFonts w:ascii="黑体" w:eastAsia="黑体" w:hAnsi="宋体" w:hint="eastAsia"/>
            <w:noProof/>
          </w:rPr>
          <w:t>七、估价依据</w:t>
        </w:r>
        <w:r w:rsidR="00924348">
          <w:rPr>
            <w:noProof/>
            <w:webHidden/>
          </w:rPr>
          <w:tab/>
        </w:r>
        <w:r>
          <w:rPr>
            <w:noProof/>
            <w:webHidden/>
          </w:rPr>
          <w:fldChar w:fldCharType="begin"/>
        </w:r>
        <w:r w:rsidR="00924348">
          <w:rPr>
            <w:noProof/>
            <w:webHidden/>
          </w:rPr>
          <w:instrText xml:space="preserve"> PAGEREF _Toc489523009 \h </w:instrText>
        </w:r>
        <w:r>
          <w:rPr>
            <w:noProof/>
            <w:webHidden/>
          </w:rPr>
        </w:r>
        <w:r>
          <w:rPr>
            <w:noProof/>
            <w:webHidden/>
          </w:rPr>
          <w:fldChar w:fldCharType="separate"/>
        </w:r>
        <w:r w:rsidR="00AB7186">
          <w:rPr>
            <w:noProof/>
            <w:webHidden/>
          </w:rPr>
          <w:t>6</w:t>
        </w:r>
        <w:r>
          <w:rPr>
            <w:noProof/>
            <w:webHidden/>
          </w:rPr>
          <w:fldChar w:fldCharType="end"/>
        </w:r>
      </w:hyperlink>
    </w:p>
    <w:p w:rsidR="00924348" w:rsidRDefault="00CD6212">
      <w:pPr>
        <w:pStyle w:val="20"/>
        <w:tabs>
          <w:tab w:val="right" w:leader="dot" w:pos="8302"/>
        </w:tabs>
        <w:rPr>
          <w:rFonts w:asciiTheme="minorHAnsi" w:eastAsiaTheme="minorEastAsia" w:hAnsiTheme="minorHAnsi" w:cstheme="minorBidi"/>
          <w:noProof/>
          <w:szCs w:val="22"/>
        </w:rPr>
      </w:pPr>
      <w:hyperlink w:anchor="_Toc489523010" w:history="1">
        <w:r w:rsidR="00924348" w:rsidRPr="000F2B8E">
          <w:rPr>
            <w:rStyle w:val="a9"/>
            <w:rFonts w:ascii="黑体" w:eastAsia="黑体" w:hAnsi="宋体" w:hint="eastAsia"/>
            <w:noProof/>
          </w:rPr>
          <w:t>八、估价原则</w:t>
        </w:r>
        <w:r w:rsidR="00924348">
          <w:rPr>
            <w:noProof/>
            <w:webHidden/>
          </w:rPr>
          <w:tab/>
        </w:r>
        <w:r>
          <w:rPr>
            <w:noProof/>
            <w:webHidden/>
          </w:rPr>
          <w:fldChar w:fldCharType="begin"/>
        </w:r>
        <w:r w:rsidR="00924348">
          <w:rPr>
            <w:noProof/>
            <w:webHidden/>
          </w:rPr>
          <w:instrText xml:space="preserve"> PAGEREF _Toc489523010 \h </w:instrText>
        </w:r>
        <w:r>
          <w:rPr>
            <w:noProof/>
            <w:webHidden/>
          </w:rPr>
        </w:r>
        <w:r>
          <w:rPr>
            <w:noProof/>
            <w:webHidden/>
          </w:rPr>
          <w:fldChar w:fldCharType="separate"/>
        </w:r>
        <w:r w:rsidR="00AB7186">
          <w:rPr>
            <w:noProof/>
            <w:webHidden/>
          </w:rPr>
          <w:t>8</w:t>
        </w:r>
        <w:r>
          <w:rPr>
            <w:noProof/>
            <w:webHidden/>
          </w:rPr>
          <w:fldChar w:fldCharType="end"/>
        </w:r>
      </w:hyperlink>
    </w:p>
    <w:p w:rsidR="00924348" w:rsidRDefault="00CD6212">
      <w:pPr>
        <w:pStyle w:val="20"/>
        <w:tabs>
          <w:tab w:val="right" w:leader="dot" w:pos="8302"/>
        </w:tabs>
        <w:rPr>
          <w:rFonts w:asciiTheme="minorHAnsi" w:eastAsiaTheme="minorEastAsia" w:hAnsiTheme="minorHAnsi" w:cstheme="minorBidi"/>
          <w:noProof/>
          <w:szCs w:val="22"/>
        </w:rPr>
      </w:pPr>
      <w:hyperlink w:anchor="_Toc489523011" w:history="1">
        <w:r w:rsidR="00924348" w:rsidRPr="000F2B8E">
          <w:rPr>
            <w:rStyle w:val="a9"/>
            <w:rFonts w:ascii="黑体" w:eastAsia="黑体" w:hAnsi="宋体" w:hint="eastAsia"/>
            <w:noProof/>
          </w:rPr>
          <w:t>九、估价思路及方法</w:t>
        </w:r>
        <w:r w:rsidR="00924348">
          <w:rPr>
            <w:noProof/>
            <w:webHidden/>
          </w:rPr>
          <w:tab/>
        </w:r>
        <w:r>
          <w:rPr>
            <w:noProof/>
            <w:webHidden/>
          </w:rPr>
          <w:fldChar w:fldCharType="begin"/>
        </w:r>
        <w:r w:rsidR="00924348">
          <w:rPr>
            <w:noProof/>
            <w:webHidden/>
          </w:rPr>
          <w:instrText xml:space="preserve"> PAGEREF _Toc489523011 \h </w:instrText>
        </w:r>
        <w:r>
          <w:rPr>
            <w:noProof/>
            <w:webHidden/>
          </w:rPr>
        </w:r>
        <w:r>
          <w:rPr>
            <w:noProof/>
            <w:webHidden/>
          </w:rPr>
          <w:fldChar w:fldCharType="separate"/>
        </w:r>
        <w:r w:rsidR="00AB7186">
          <w:rPr>
            <w:noProof/>
            <w:webHidden/>
          </w:rPr>
          <w:t>9</w:t>
        </w:r>
        <w:r>
          <w:rPr>
            <w:noProof/>
            <w:webHidden/>
          </w:rPr>
          <w:fldChar w:fldCharType="end"/>
        </w:r>
      </w:hyperlink>
    </w:p>
    <w:p w:rsidR="00924348" w:rsidRDefault="00CD6212">
      <w:pPr>
        <w:pStyle w:val="20"/>
        <w:tabs>
          <w:tab w:val="right" w:leader="dot" w:pos="8302"/>
        </w:tabs>
        <w:rPr>
          <w:rFonts w:asciiTheme="minorHAnsi" w:eastAsiaTheme="minorEastAsia" w:hAnsiTheme="minorHAnsi" w:cstheme="minorBidi"/>
          <w:noProof/>
          <w:szCs w:val="22"/>
        </w:rPr>
      </w:pPr>
      <w:hyperlink w:anchor="_Toc489523012" w:history="1">
        <w:r w:rsidR="00924348" w:rsidRPr="000F2B8E">
          <w:rPr>
            <w:rStyle w:val="a9"/>
            <w:rFonts w:ascii="黑体" w:eastAsia="黑体" w:hAnsi="宋体" w:hint="eastAsia"/>
            <w:noProof/>
          </w:rPr>
          <w:t>十、估价结果</w:t>
        </w:r>
        <w:r w:rsidR="00924348">
          <w:rPr>
            <w:noProof/>
            <w:webHidden/>
          </w:rPr>
          <w:tab/>
        </w:r>
        <w:r>
          <w:rPr>
            <w:noProof/>
            <w:webHidden/>
          </w:rPr>
          <w:fldChar w:fldCharType="begin"/>
        </w:r>
        <w:r w:rsidR="00924348">
          <w:rPr>
            <w:noProof/>
            <w:webHidden/>
          </w:rPr>
          <w:instrText xml:space="preserve"> PAGEREF _Toc489523012 \h </w:instrText>
        </w:r>
        <w:r>
          <w:rPr>
            <w:noProof/>
            <w:webHidden/>
          </w:rPr>
        </w:r>
        <w:r>
          <w:rPr>
            <w:noProof/>
            <w:webHidden/>
          </w:rPr>
          <w:fldChar w:fldCharType="separate"/>
        </w:r>
        <w:r w:rsidR="00AB7186">
          <w:rPr>
            <w:noProof/>
            <w:webHidden/>
          </w:rPr>
          <w:t>10</w:t>
        </w:r>
        <w:r>
          <w:rPr>
            <w:noProof/>
            <w:webHidden/>
          </w:rPr>
          <w:fldChar w:fldCharType="end"/>
        </w:r>
      </w:hyperlink>
    </w:p>
    <w:p w:rsidR="00924348" w:rsidRDefault="00CD6212">
      <w:pPr>
        <w:pStyle w:val="20"/>
        <w:tabs>
          <w:tab w:val="right" w:leader="dot" w:pos="8302"/>
        </w:tabs>
        <w:rPr>
          <w:rFonts w:asciiTheme="minorHAnsi" w:eastAsiaTheme="minorEastAsia" w:hAnsiTheme="minorHAnsi" w:cstheme="minorBidi"/>
          <w:noProof/>
          <w:szCs w:val="22"/>
        </w:rPr>
      </w:pPr>
      <w:hyperlink w:anchor="_Toc489523013" w:history="1">
        <w:r w:rsidR="00924348" w:rsidRPr="000F2B8E">
          <w:rPr>
            <w:rStyle w:val="a9"/>
            <w:rFonts w:ascii="黑体" w:eastAsia="黑体" w:hAnsi="宋体" w:hint="eastAsia"/>
            <w:noProof/>
          </w:rPr>
          <w:t>十一、估价人员</w:t>
        </w:r>
        <w:r w:rsidR="00924348">
          <w:rPr>
            <w:noProof/>
            <w:webHidden/>
          </w:rPr>
          <w:tab/>
        </w:r>
        <w:r>
          <w:rPr>
            <w:noProof/>
            <w:webHidden/>
          </w:rPr>
          <w:fldChar w:fldCharType="begin"/>
        </w:r>
        <w:r w:rsidR="00924348">
          <w:rPr>
            <w:noProof/>
            <w:webHidden/>
          </w:rPr>
          <w:instrText xml:space="preserve"> PAGEREF _Toc489523013 \h </w:instrText>
        </w:r>
        <w:r>
          <w:rPr>
            <w:noProof/>
            <w:webHidden/>
          </w:rPr>
        </w:r>
        <w:r>
          <w:rPr>
            <w:noProof/>
            <w:webHidden/>
          </w:rPr>
          <w:fldChar w:fldCharType="separate"/>
        </w:r>
        <w:r w:rsidR="00AB7186">
          <w:rPr>
            <w:noProof/>
            <w:webHidden/>
          </w:rPr>
          <w:t>10</w:t>
        </w:r>
        <w:r>
          <w:rPr>
            <w:noProof/>
            <w:webHidden/>
          </w:rPr>
          <w:fldChar w:fldCharType="end"/>
        </w:r>
      </w:hyperlink>
    </w:p>
    <w:p w:rsidR="00924348" w:rsidRDefault="00CD6212">
      <w:pPr>
        <w:pStyle w:val="20"/>
        <w:tabs>
          <w:tab w:val="right" w:leader="dot" w:pos="8302"/>
        </w:tabs>
        <w:rPr>
          <w:rFonts w:asciiTheme="minorHAnsi" w:eastAsiaTheme="minorEastAsia" w:hAnsiTheme="minorHAnsi" w:cstheme="minorBidi"/>
          <w:noProof/>
          <w:szCs w:val="22"/>
        </w:rPr>
      </w:pPr>
      <w:hyperlink w:anchor="_Toc489523014" w:history="1">
        <w:r w:rsidR="00924348" w:rsidRPr="000F2B8E">
          <w:rPr>
            <w:rStyle w:val="a9"/>
            <w:rFonts w:ascii="黑体" w:eastAsia="黑体" w:hAnsi="宋体" w:hint="eastAsia"/>
            <w:noProof/>
          </w:rPr>
          <w:t>十二、实地勘查期</w:t>
        </w:r>
        <w:r w:rsidR="00924348">
          <w:rPr>
            <w:noProof/>
            <w:webHidden/>
          </w:rPr>
          <w:tab/>
        </w:r>
        <w:r>
          <w:rPr>
            <w:noProof/>
            <w:webHidden/>
          </w:rPr>
          <w:fldChar w:fldCharType="begin"/>
        </w:r>
        <w:r w:rsidR="00924348">
          <w:rPr>
            <w:noProof/>
            <w:webHidden/>
          </w:rPr>
          <w:instrText xml:space="preserve"> PAGEREF _Toc489523014 \h </w:instrText>
        </w:r>
        <w:r>
          <w:rPr>
            <w:noProof/>
            <w:webHidden/>
          </w:rPr>
        </w:r>
        <w:r>
          <w:rPr>
            <w:noProof/>
            <w:webHidden/>
          </w:rPr>
          <w:fldChar w:fldCharType="separate"/>
        </w:r>
        <w:r w:rsidR="00AB7186">
          <w:rPr>
            <w:noProof/>
            <w:webHidden/>
          </w:rPr>
          <w:t>10</w:t>
        </w:r>
        <w:r>
          <w:rPr>
            <w:noProof/>
            <w:webHidden/>
          </w:rPr>
          <w:fldChar w:fldCharType="end"/>
        </w:r>
      </w:hyperlink>
    </w:p>
    <w:p w:rsidR="00924348" w:rsidRDefault="00CD6212">
      <w:pPr>
        <w:pStyle w:val="20"/>
        <w:tabs>
          <w:tab w:val="right" w:leader="dot" w:pos="8302"/>
        </w:tabs>
        <w:rPr>
          <w:rFonts w:asciiTheme="minorHAnsi" w:eastAsiaTheme="minorEastAsia" w:hAnsiTheme="minorHAnsi" w:cstheme="minorBidi"/>
          <w:noProof/>
          <w:szCs w:val="22"/>
        </w:rPr>
      </w:pPr>
      <w:hyperlink w:anchor="_Toc489523015" w:history="1">
        <w:r w:rsidR="00924348" w:rsidRPr="000F2B8E">
          <w:rPr>
            <w:rStyle w:val="a9"/>
            <w:rFonts w:ascii="黑体" w:eastAsia="黑体" w:hAnsi="宋体" w:hint="eastAsia"/>
            <w:noProof/>
          </w:rPr>
          <w:t>十三、估价作业期</w:t>
        </w:r>
        <w:r w:rsidR="00924348">
          <w:rPr>
            <w:noProof/>
            <w:webHidden/>
          </w:rPr>
          <w:tab/>
        </w:r>
        <w:r>
          <w:rPr>
            <w:noProof/>
            <w:webHidden/>
          </w:rPr>
          <w:fldChar w:fldCharType="begin"/>
        </w:r>
        <w:r w:rsidR="00924348">
          <w:rPr>
            <w:noProof/>
            <w:webHidden/>
          </w:rPr>
          <w:instrText xml:space="preserve"> PAGEREF _Toc489523015 \h </w:instrText>
        </w:r>
        <w:r>
          <w:rPr>
            <w:noProof/>
            <w:webHidden/>
          </w:rPr>
        </w:r>
        <w:r>
          <w:rPr>
            <w:noProof/>
            <w:webHidden/>
          </w:rPr>
          <w:fldChar w:fldCharType="separate"/>
        </w:r>
        <w:r w:rsidR="00AB7186">
          <w:rPr>
            <w:noProof/>
            <w:webHidden/>
          </w:rPr>
          <w:t>10</w:t>
        </w:r>
        <w:r>
          <w:rPr>
            <w:noProof/>
            <w:webHidden/>
          </w:rPr>
          <w:fldChar w:fldCharType="end"/>
        </w:r>
      </w:hyperlink>
    </w:p>
    <w:p w:rsidR="00924348" w:rsidRDefault="00CD6212">
      <w:pPr>
        <w:pStyle w:val="20"/>
        <w:tabs>
          <w:tab w:val="right" w:leader="dot" w:pos="8302"/>
        </w:tabs>
        <w:rPr>
          <w:rFonts w:asciiTheme="minorHAnsi" w:eastAsiaTheme="minorEastAsia" w:hAnsiTheme="minorHAnsi" w:cstheme="minorBidi"/>
          <w:noProof/>
          <w:szCs w:val="22"/>
        </w:rPr>
      </w:pPr>
      <w:hyperlink w:anchor="_Toc489523016" w:history="1">
        <w:r w:rsidR="00924348" w:rsidRPr="000F2B8E">
          <w:rPr>
            <w:rStyle w:val="a9"/>
            <w:rFonts w:ascii="黑体" w:eastAsia="黑体" w:hAnsi="宋体" w:hint="eastAsia"/>
            <w:noProof/>
          </w:rPr>
          <w:t>十四、估价结果使用说明</w:t>
        </w:r>
        <w:r w:rsidR="00924348">
          <w:rPr>
            <w:noProof/>
            <w:webHidden/>
          </w:rPr>
          <w:tab/>
        </w:r>
        <w:r>
          <w:rPr>
            <w:noProof/>
            <w:webHidden/>
          </w:rPr>
          <w:fldChar w:fldCharType="begin"/>
        </w:r>
        <w:r w:rsidR="00924348">
          <w:rPr>
            <w:noProof/>
            <w:webHidden/>
          </w:rPr>
          <w:instrText xml:space="preserve"> PAGEREF _Toc489523016 \h </w:instrText>
        </w:r>
        <w:r>
          <w:rPr>
            <w:noProof/>
            <w:webHidden/>
          </w:rPr>
        </w:r>
        <w:r>
          <w:rPr>
            <w:noProof/>
            <w:webHidden/>
          </w:rPr>
          <w:fldChar w:fldCharType="separate"/>
        </w:r>
        <w:r w:rsidR="00AB7186">
          <w:rPr>
            <w:noProof/>
            <w:webHidden/>
          </w:rPr>
          <w:t>10</w:t>
        </w:r>
        <w:r>
          <w:rPr>
            <w:noProof/>
            <w:webHidden/>
          </w:rPr>
          <w:fldChar w:fldCharType="end"/>
        </w:r>
      </w:hyperlink>
    </w:p>
    <w:p w:rsidR="00924348" w:rsidRDefault="00CD6212">
      <w:pPr>
        <w:pStyle w:val="20"/>
        <w:tabs>
          <w:tab w:val="right" w:leader="dot" w:pos="8302"/>
        </w:tabs>
        <w:rPr>
          <w:rFonts w:asciiTheme="minorHAnsi" w:eastAsiaTheme="minorEastAsia" w:hAnsiTheme="minorHAnsi" w:cstheme="minorBidi"/>
          <w:noProof/>
          <w:szCs w:val="22"/>
        </w:rPr>
      </w:pPr>
      <w:hyperlink w:anchor="_Toc489523017" w:history="1">
        <w:r w:rsidR="00924348" w:rsidRPr="000F2B8E">
          <w:rPr>
            <w:rStyle w:val="a9"/>
            <w:rFonts w:ascii="黑体" w:eastAsia="黑体" w:hAnsi="宋体" w:hint="eastAsia"/>
            <w:noProof/>
          </w:rPr>
          <w:t>十五、附</w:t>
        </w:r>
        <w:r w:rsidR="00924348" w:rsidRPr="000F2B8E">
          <w:rPr>
            <w:rStyle w:val="a9"/>
            <w:rFonts w:ascii="黑体" w:eastAsia="黑体" w:hAnsi="宋体"/>
            <w:noProof/>
          </w:rPr>
          <w:t xml:space="preserve">  </w:t>
        </w:r>
        <w:r w:rsidR="00924348" w:rsidRPr="000F2B8E">
          <w:rPr>
            <w:rStyle w:val="a9"/>
            <w:rFonts w:ascii="黑体" w:eastAsia="黑体" w:hAnsi="宋体" w:hint="eastAsia"/>
            <w:noProof/>
          </w:rPr>
          <w:t>件</w:t>
        </w:r>
        <w:r w:rsidR="00924348">
          <w:rPr>
            <w:noProof/>
            <w:webHidden/>
          </w:rPr>
          <w:tab/>
        </w:r>
        <w:r>
          <w:rPr>
            <w:noProof/>
            <w:webHidden/>
          </w:rPr>
          <w:fldChar w:fldCharType="begin"/>
        </w:r>
        <w:r w:rsidR="00924348">
          <w:rPr>
            <w:noProof/>
            <w:webHidden/>
          </w:rPr>
          <w:instrText xml:space="preserve"> PAGEREF _Toc489523017 \h </w:instrText>
        </w:r>
        <w:r>
          <w:rPr>
            <w:noProof/>
            <w:webHidden/>
          </w:rPr>
        </w:r>
        <w:r>
          <w:rPr>
            <w:noProof/>
            <w:webHidden/>
          </w:rPr>
          <w:fldChar w:fldCharType="separate"/>
        </w:r>
        <w:r w:rsidR="00AB7186">
          <w:rPr>
            <w:noProof/>
            <w:webHidden/>
          </w:rPr>
          <w:t>11</w:t>
        </w:r>
        <w:r>
          <w:rPr>
            <w:noProof/>
            <w:webHidden/>
          </w:rPr>
          <w:fldChar w:fldCharType="end"/>
        </w:r>
      </w:hyperlink>
    </w:p>
    <w:p w:rsidR="00EF049E" w:rsidRPr="00DD5F91" w:rsidRDefault="00CD6212">
      <w:pPr>
        <w:sectPr w:rsidR="00EF049E" w:rsidRPr="00DD5F91">
          <w:pgSz w:w="11906" w:h="16838"/>
          <w:pgMar w:top="1440" w:right="1797" w:bottom="1440" w:left="1797" w:header="851" w:footer="992" w:gutter="0"/>
          <w:cols w:space="720"/>
          <w:docGrid w:type="linesAndChars" w:linePitch="312"/>
        </w:sectPr>
      </w:pPr>
      <w:r w:rsidRPr="00DD5F91">
        <w:fldChar w:fldCharType="end"/>
      </w:r>
    </w:p>
    <w:p w:rsidR="00EF049E" w:rsidRPr="00DD5F91" w:rsidRDefault="00F147BD">
      <w:pPr>
        <w:jc w:val="center"/>
        <w:rPr>
          <w:rFonts w:ascii="宋体"/>
          <w:sz w:val="28"/>
        </w:rPr>
      </w:pPr>
      <w:r>
        <w:rPr>
          <w:rFonts w:ascii="宋体"/>
          <w:noProof/>
          <w:sz w:val="28"/>
        </w:rPr>
        <w:lastRenderedPageBreak/>
        <w:drawing>
          <wp:anchor distT="0" distB="0" distL="114300" distR="114300" simplePos="0" relativeHeight="251658240" behindDoc="0" locked="0" layoutInCell="1" allowOverlap="1">
            <wp:simplePos x="0" y="0"/>
            <wp:positionH relativeFrom="column">
              <wp:posOffset>3840480</wp:posOffset>
            </wp:positionH>
            <wp:positionV relativeFrom="paragraph">
              <wp:posOffset>19050</wp:posOffset>
            </wp:positionV>
            <wp:extent cx="1438508" cy="685800"/>
            <wp:effectExtent l="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pn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38508" cy="685800"/>
                    </a:xfrm>
                    <a:prstGeom prst="rect">
                      <a:avLst/>
                    </a:prstGeom>
                  </pic:spPr>
                </pic:pic>
              </a:graphicData>
            </a:graphic>
          </wp:anchor>
        </w:drawing>
      </w:r>
    </w:p>
    <w:p w:rsidR="00EF049E" w:rsidRPr="00DD5F91" w:rsidRDefault="00EF049E">
      <w:pPr>
        <w:jc w:val="center"/>
        <w:rPr>
          <w:rFonts w:ascii="宋体"/>
          <w:sz w:val="28"/>
        </w:rPr>
      </w:pPr>
    </w:p>
    <w:p w:rsidR="00EF049E" w:rsidRPr="00DD5F91" w:rsidRDefault="00EF049E">
      <w:pPr>
        <w:jc w:val="center"/>
        <w:rPr>
          <w:rFonts w:ascii="宋体"/>
          <w:sz w:val="28"/>
        </w:rPr>
      </w:pPr>
    </w:p>
    <w:p w:rsidR="00EF049E" w:rsidRDefault="00EF049E">
      <w:pPr>
        <w:jc w:val="center"/>
        <w:rPr>
          <w:rFonts w:ascii="宋体"/>
          <w:sz w:val="28"/>
        </w:rPr>
      </w:pPr>
    </w:p>
    <w:p w:rsidR="00F147BD" w:rsidRDefault="00F147BD">
      <w:pPr>
        <w:jc w:val="center"/>
        <w:rPr>
          <w:rFonts w:ascii="宋体"/>
          <w:sz w:val="28"/>
        </w:rPr>
      </w:pPr>
    </w:p>
    <w:p w:rsidR="000C607E" w:rsidRPr="00DD5F91" w:rsidRDefault="000C607E">
      <w:pPr>
        <w:jc w:val="center"/>
        <w:rPr>
          <w:rFonts w:ascii="宋体"/>
          <w:sz w:val="28"/>
        </w:rPr>
      </w:pPr>
    </w:p>
    <w:p w:rsidR="00F147BD" w:rsidRPr="00DD5F91" w:rsidRDefault="00F147BD" w:rsidP="00F147BD">
      <w:pPr>
        <w:pStyle w:val="1"/>
        <w:spacing w:before="0" w:after="0" w:line="240" w:lineRule="auto"/>
        <w:jc w:val="center"/>
        <w:rPr>
          <w:rFonts w:ascii="黑体" w:eastAsia="黑体" w:hAnsi="宋体"/>
          <w:sz w:val="30"/>
          <w:szCs w:val="30"/>
        </w:rPr>
      </w:pPr>
      <w:bookmarkStart w:id="0" w:name="_Toc489522999"/>
      <w:r w:rsidRPr="00DD5F91">
        <w:rPr>
          <w:rFonts w:ascii="黑体" w:eastAsia="黑体" w:hAnsi="宋体" w:hint="eastAsia"/>
          <w:sz w:val="30"/>
          <w:szCs w:val="30"/>
        </w:rPr>
        <w:t>致</w:t>
      </w:r>
      <w:r w:rsidRPr="00DD5F91">
        <w:rPr>
          <w:rFonts w:ascii="黑体" w:eastAsia="黑体" w:hAnsi="宋体"/>
          <w:sz w:val="30"/>
          <w:szCs w:val="30"/>
        </w:rPr>
        <w:t xml:space="preserve"> </w:t>
      </w:r>
      <w:r w:rsidRPr="00DD5F91">
        <w:rPr>
          <w:rFonts w:ascii="黑体" w:eastAsia="黑体" w:hAnsi="宋体" w:hint="eastAsia"/>
          <w:sz w:val="30"/>
          <w:szCs w:val="30"/>
        </w:rPr>
        <w:t>估</w:t>
      </w:r>
      <w:r w:rsidRPr="00DD5F91">
        <w:rPr>
          <w:rFonts w:ascii="黑体" w:eastAsia="黑体" w:hAnsi="宋体"/>
          <w:sz w:val="30"/>
          <w:szCs w:val="30"/>
        </w:rPr>
        <w:t xml:space="preserve"> </w:t>
      </w:r>
      <w:r w:rsidRPr="00DD5F91">
        <w:rPr>
          <w:rFonts w:ascii="黑体" w:eastAsia="黑体" w:hAnsi="宋体" w:hint="eastAsia"/>
          <w:sz w:val="30"/>
          <w:szCs w:val="30"/>
        </w:rPr>
        <w:t>价</w:t>
      </w:r>
      <w:r w:rsidRPr="00DD5F91">
        <w:rPr>
          <w:rFonts w:ascii="黑体" w:eastAsia="黑体" w:hAnsi="宋体"/>
          <w:sz w:val="30"/>
          <w:szCs w:val="30"/>
        </w:rPr>
        <w:t xml:space="preserve"> </w:t>
      </w:r>
      <w:r w:rsidRPr="00DD5F91">
        <w:rPr>
          <w:rFonts w:ascii="黑体" w:eastAsia="黑体" w:hAnsi="宋体" w:hint="eastAsia"/>
          <w:sz w:val="30"/>
          <w:szCs w:val="30"/>
        </w:rPr>
        <w:t>委</w:t>
      </w:r>
      <w:r w:rsidRPr="00DD5F91">
        <w:rPr>
          <w:rFonts w:ascii="黑体" w:eastAsia="黑体" w:hAnsi="宋体"/>
          <w:sz w:val="30"/>
          <w:szCs w:val="30"/>
        </w:rPr>
        <w:t xml:space="preserve"> </w:t>
      </w:r>
      <w:r w:rsidRPr="00DD5F91">
        <w:rPr>
          <w:rFonts w:ascii="黑体" w:eastAsia="黑体" w:hAnsi="宋体" w:hint="eastAsia"/>
          <w:sz w:val="30"/>
          <w:szCs w:val="30"/>
        </w:rPr>
        <w:t>托</w:t>
      </w:r>
      <w:r w:rsidRPr="00DD5F91">
        <w:rPr>
          <w:rFonts w:ascii="黑体" w:eastAsia="黑体" w:hAnsi="宋体"/>
          <w:sz w:val="30"/>
          <w:szCs w:val="30"/>
        </w:rPr>
        <w:t xml:space="preserve"> </w:t>
      </w:r>
      <w:r w:rsidRPr="00DD5F91">
        <w:rPr>
          <w:rFonts w:ascii="黑体" w:eastAsia="黑体" w:hAnsi="宋体" w:hint="eastAsia"/>
          <w:sz w:val="30"/>
          <w:szCs w:val="30"/>
        </w:rPr>
        <w:t>人</w:t>
      </w:r>
      <w:r w:rsidRPr="00DD5F91">
        <w:rPr>
          <w:rFonts w:ascii="黑体" w:eastAsia="黑体" w:hAnsi="宋体"/>
          <w:sz w:val="30"/>
          <w:szCs w:val="30"/>
        </w:rPr>
        <w:t xml:space="preserve"> </w:t>
      </w:r>
      <w:r w:rsidRPr="00DD5F91">
        <w:rPr>
          <w:rFonts w:ascii="黑体" w:eastAsia="黑体" w:hAnsi="宋体" w:hint="eastAsia"/>
          <w:sz w:val="30"/>
          <w:szCs w:val="30"/>
        </w:rPr>
        <w:t>函</w:t>
      </w:r>
      <w:bookmarkEnd w:id="0"/>
    </w:p>
    <w:p w:rsidR="004A0B4F" w:rsidRPr="00DD5F91" w:rsidRDefault="004A0B4F">
      <w:pPr>
        <w:jc w:val="center"/>
        <w:rPr>
          <w:rFonts w:ascii="宋体"/>
          <w:sz w:val="28"/>
        </w:rPr>
      </w:pPr>
    </w:p>
    <w:p w:rsidR="00EF049E" w:rsidRPr="00F147BD" w:rsidRDefault="0080681C" w:rsidP="000D3282">
      <w:pPr>
        <w:ind w:firstLineChars="1500" w:firstLine="3000"/>
        <w:rPr>
          <w:rFonts w:ascii="宋体"/>
          <w:sz w:val="20"/>
          <w:szCs w:val="20"/>
        </w:rPr>
      </w:pPr>
      <w:proofErr w:type="gramStart"/>
      <w:r>
        <w:rPr>
          <w:rFonts w:ascii="宋体" w:hAnsi="宋体" w:hint="eastAsia"/>
          <w:sz w:val="20"/>
          <w:szCs w:val="20"/>
        </w:rPr>
        <w:t>淄齐房估字</w:t>
      </w:r>
      <w:proofErr w:type="gramEnd"/>
      <w:r>
        <w:rPr>
          <w:rFonts w:ascii="宋体" w:hAnsi="宋体" w:hint="eastAsia"/>
          <w:sz w:val="20"/>
          <w:szCs w:val="20"/>
        </w:rPr>
        <w:t>（2017）</w:t>
      </w:r>
      <w:r w:rsidR="000D3282">
        <w:rPr>
          <w:rFonts w:ascii="宋体" w:hAnsi="宋体" w:hint="eastAsia"/>
          <w:sz w:val="20"/>
          <w:szCs w:val="20"/>
        </w:rPr>
        <w:t>367F</w:t>
      </w:r>
      <w:r>
        <w:rPr>
          <w:rFonts w:ascii="宋体" w:hAnsi="宋体" w:hint="eastAsia"/>
          <w:sz w:val="20"/>
          <w:szCs w:val="20"/>
        </w:rPr>
        <w:t>号</w:t>
      </w:r>
    </w:p>
    <w:p w:rsidR="00EF049E" w:rsidRPr="00DD5F91" w:rsidRDefault="00EF049E">
      <w:pPr>
        <w:jc w:val="center"/>
      </w:pPr>
    </w:p>
    <w:p w:rsidR="00EF049E" w:rsidRPr="00DD5F91" w:rsidRDefault="00D146E9" w:rsidP="000D3282">
      <w:pPr>
        <w:spacing w:line="460" w:lineRule="exact"/>
        <w:rPr>
          <w:rFonts w:ascii="宋体"/>
          <w:sz w:val="28"/>
        </w:rPr>
      </w:pPr>
      <w:r>
        <w:rPr>
          <w:rFonts w:ascii="宋体" w:hAnsi="宋体" w:hint="eastAsia"/>
          <w:b/>
          <w:sz w:val="28"/>
        </w:rPr>
        <w:t>淄博市临淄区人民法院</w:t>
      </w:r>
      <w:r w:rsidR="00251543" w:rsidRPr="00DD5F91">
        <w:rPr>
          <w:rFonts w:ascii="宋体" w:hAnsi="宋体" w:hint="eastAsia"/>
          <w:sz w:val="28"/>
        </w:rPr>
        <w:t>：</w:t>
      </w:r>
    </w:p>
    <w:p w:rsidR="00EF049E" w:rsidRPr="00DD5F91" w:rsidRDefault="00251543" w:rsidP="000D3282">
      <w:pPr>
        <w:spacing w:line="460" w:lineRule="exact"/>
        <w:ind w:firstLineChars="200" w:firstLine="560"/>
        <w:rPr>
          <w:rFonts w:ascii="宋体"/>
          <w:sz w:val="28"/>
        </w:rPr>
      </w:pPr>
      <w:r w:rsidRPr="00DD5F91">
        <w:rPr>
          <w:rFonts w:ascii="宋体" w:hAnsi="宋体" w:hint="eastAsia"/>
          <w:sz w:val="28"/>
        </w:rPr>
        <w:t>受贵院委托，我公司组织估价人员，于</w:t>
      </w:r>
      <w:r w:rsidR="00174217">
        <w:rPr>
          <w:rFonts w:ascii="宋体" w:hAnsi="宋体"/>
          <w:sz w:val="28"/>
        </w:rPr>
        <w:t>2017年8月23日</w:t>
      </w:r>
      <w:r w:rsidRPr="00DD5F91">
        <w:rPr>
          <w:rFonts w:ascii="宋体" w:hAnsi="宋体"/>
          <w:sz w:val="28"/>
        </w:rPr>
        <w:t>至</w:t>
      </w:r>
      <w:r w:rsidR="00A3622A">
        <w:rPr>
          <w:rFonts w:ascii="宋体" w:hAnsi="宋体"/>
          <w:sz w:val="28"/>
        </w:rPr>
        <w:t>2017年10月17日</w:t>
      </w:r>
      <w:r w:rsidRPr="00DD5F91">
        <w:rPr>
          <w:rFonts w:ascii="宋体" w:hAnsi="宋体" w:hint="eastAsia"/>
          <w:sz w:val="28"/>
        </w:rPr>
        <w:t>，</w:t>
      </w:r>
      <w:proofErr w:type="gramStart"/>
      <w:r w:rsidRPr="00DD5F91">
        <w:rPr>
          <w:rFonts w:ascii="宋体" w:hAnsi="宋体" w:hint="eastAsia"/>
          <w:sz w:val="28"/>
        </w:rPr>
        <w:t>根据委估目的</w:t>
      </w:r>
      <w:proofErr w:type="gramEnd"/>
      <w:r w:rsidRPr="00DD5F91">
        <w:rPr>
          <w:rFonts w:ascii="宋体" w:hAnsi="宋体" w:hint="eastAsia"/>
          <w:sz w:val="28"/>
        </w:rPr>
        <w:t>，遵循《房地产估价规范》，经现场勘验和科学测算，对贵院委估的位于</w:t>
      </w:r>
      <w:r w:rsidR="00174217">
        <w:rPr>
          <w:rFonts w:ascii="宋体" w:hAnsi="宋体" w:cs="宋体" w:hint="eastAsia"/>
          <w:sz w:val="28"/>
          <w:szCs w:val="28"/>
        </w:rPr>
        <w:t>临淄区永流新村金鼎绿城4号楼</w:t>
      </w:r>
      <w:r w:rsidRPr="00DD5F91">
        <w:rPr>
          <w:rFonts w:ascii="宋体" w:hAnsi="宋体" w:hint="eastAsia"/>
          <w:sz w:val="28"/>
        </w:rPr>
        <w:t>一套住宅房地产进行了评估，为估价委托人执行（审理）案件提供参考依据而评估房地产的价值。现将估价情况及结果报告给贵院。</w:t>
      </w:r>
    </w:p>
    <w:p w:rsidR="00EF049E" w:rsidRPr="00DD5F91" w:rsidRDefault="00251543" w:rsidP="000D3282">
      <w:pPr>
        <w:tabs>
          <w:tab w:val="left" w:pos="1290"/>
        </w:tabs>
        <w:spacing w:line="460" w:lineRule="exact"/>
        <w:ind w:firstLineChars="200" w:firstLine="560"/>
        <w:rPr>
          <w:rFonts w:ascii="黑体" w:eastAsia="黑体" w:hAnsi="宋体"/>
          <w:b/>
          <w:kern w:val="0"/>
          <w:sz w:val="32"/>
          <w:szCs w:val="32"/>
        </w:rPr>
      </w:pPr>
      <w:r w:rsidRPr="00DD5F91">
        <w:rPr>
          <w:rFonts w:ascii="宋体" w:hAnsi="宋体" w:hint="eastAsia"/>
          <w:sz w:val="28"/>
        </w:rPr>
        <w:t>经采用比较法进行评估，估价对象房屋坐落于</w:t>
      </w:r>
      <w:r w:rsidR="00174217">
        <w:rPr>
          <w:rFonts w:ascii="宋体" w:hAnsi="宋体" w:cs="宋体" w:hint="eastAsia"/>
          <w:sz w:val="28"/>
          <w:szCs w:val="28"/>
        </w:rPr>
        <w:t>临淄区永流新村金鼎绿城4-3-101室</w:t>
      </w:r>
      <w:r w:rsidR="00A26FCD">
        <w:rPr>
          <w:rFonts w:ascii="宋体" w:hAnsi="宋体" w:hint="eastAsia"/>
          <w:sz w:val="28"/>
        </w:rPr>
        <w:t>，为一套住宅房地产</w:t>
      </w:r>
      <w:r w:rsidRPr="00DD5F91">
        <w:rPr>
          <w:rFonts w:ascii="宋体" w:hAnsi="宋体" w:hint="eastAsia"/>
          <w:sz w:val="28"/>
        </w:rPr>
        <w:t>，</w:t>
      </w:r>
      <w:r w:rsidR="002A1DEF" w:rsidRPr="00DD5F91">
        <w:rPr>
          <w:rFonts w:ascii="宋体" w:hAnsi="宋体" w:hint="eastAsia"/>
          <w:sz w:val="28"/>
        </w:rPr>
        <w:t>根据</w:t>
      </w:r>
      <w:r w:rsidR="00174217">
        <w:rPr>
          <w:rFonts w:ascii="宋体" w:hAnsi="宋体" w:hint="eastAsia"/>
          <w:sz w:val="28"/>
        </w:rPr>
        <w:t>委托方提供的评估委托函及实际调查相关当事人得知</w:t>
      </w:r>
      <w:r w:rsidR="002A1DEF" w:rsidRPr="00DD5F91">
        <w:rPr>
          <w:rFonts w:ascii="宋体" w:hAnsi="宋体" w:hint="eastAsia"/>
          <w:sz w:val="28"/>
        </w:rPr>
        <w:t>，估价</w:t>
      </w:r>
      <w:bookmarkStart w:id="1" w:name="_GoBack"/>
      <w:bookmarkEnd w:id="1"/>
      <w:r w:rsidR="002A1DEF" w:rsidRPr="00DD5F91">
        <w:rPr>
          <w:rFonts w:ascii="宋体" w:hAnsi="宋体" w:hint="eastAsia"/>
          <w:sz w:val="28"/>
        </w:rPr>
        <w:t>对象</w:t>
      </w:r>
      <w:r w:rsidR="00174217">
        <w:rPr>
          <w:rFonts w:ascii="宋体" w:hAnsi="宋体" w:hint="eastAsia"/>
          <w:sz w:val="28"/>
        </w:rPr>
        <w:t>产权人为唐敬坤，</w:t>
      </w:r>
      <w:r w:rsidR="00CA7A70">
        <w:rPr>
          <w:rFonts w:ascii="宋体" w:hAnsi="宋体" w:hint="eastAsia"/>
          <w:sz w:val="28"/>
        </w:rPr>
        <w:t>建筑面积为</w:t>
      </w:r>
      <w:r w:rsidR="00A3622A">
        <w:rPr>
          <w:rFonts w:ascii="宋体" w:hAnsi="宋体" w:hint="eastAsia"/>
          <w:sz w:val="28"/>
        </w:rPr>
        <w:t>133</w:t>
      </w:r>
      <w:r w:rsidR="00CA7A70">
        <w:rPr>
          <w:rFonts w:ascii="宋体" w:hAnsi="宋体" w:hint="eastAsia"/>
          <w:sz w:val="28"/>
        </w:rPr>
        <w:t>㎡</w:t>
      </w:r>
      <w:r w:rsidR="003B66CC" w:rsidRPr="00DD5F91">
        <w:rPr>
          <w:rFonts w:ascii="宋体" w:hAnsi="宋体" w:hint="eastAsia"/>
          <w:sz w:val="28"/>
        </w:rPr>
        <w:t>，</w:t>
      </w:r>
      <w:r w:rsidR="0080681C">
        <w:rPr>
          <w:rFonts w:ascii="宋体" w:hAnsi="宋体" w:hint="eastAsia"/>
          <w:sz w:val="28"/>
        </w:rPr>
        <w:t>国有</w:t>
      </w:r>
      <w:r w:rsidR="002A1DEF" w:rsidRPr="00DD5F91">
        <w:rPr>
          <w:rFonts w:ascii="宋体" w:hAnsi="宋体" w:hint="eastAsia"/>
          <w:sz w:val="28"/>
        </w:rPr>
        <w:t>土地使用证及相关材料未提供。</w:t>
      </w:r>
      <w:r w:rsidRPr="00DD5F91">
        <w:rPr>
          <w:rFonts w:ascii="宋体" w:hAnsi="宋体" w:hint="eastAsia"/>
          <w:sz w:val="28"/>
        </w:rPr>
        <w:t>在价值时点</w:t>
      </w:r>
      <w:r w:rsidR="00174217">
        <w:rPr>
          <w:rFonts w:ascii="宋体" w:hAnsi="宋体"/>
          <w:sz w:val="28"/>
        </w:rPr>
        <w:t>2017年8月23日</w:t>
      </w:r>
      <w:r w:rsidRPr="00DD5F91">
        <w:rPr>
          <w:rFonts w:ascii="宋体" w:hAnsi="宋体" w:hint="eastAsia"/>
          <w:sz w:val="28"/>
        </w:rPr>
        <w:t>估价对象</w:t>
      </w:r>
      <w:r w:rsidR="00F078DA">
        <w:rPr>
          <w:rFonts w:ascii="宋体" w:hAnsi="宋体" w:hint="eastAsia"/>
          <w:sz w:val="28"/>
        </w:rPr>
        <w:t>房地产</w:t>
      </w:r>
      <w:r w:rsidRPr="00DD5F91">
        <w:rPr>
          <w:rFonts w:ascii="宋体" w:hAnsi="宋体" w:hint="eastAsia"/>
          <w:sz w:val="28"/>
        </w:rPr>
        <w:t>的市场价评估总值为</w:t>
      </w:r>
      <w:r w:rsidR="006272D8">
        <w:rPr>
          <w:rFonts w:ascii="宋体" w:hAnsi="宋体" w:hint="eastAsia"/>
          <w:sz w:val="28"/>
        </w:rPr>
        <w:t>81.26</w:t>
      </w:r>
      <w:r w:rsidR="006272D8" w:rsidRPr="00A5378A">
        <w:rPr>
          <w:rFonts w:ascii="宋体" w:hAnsi="宋体" w:hint="eastAsia"/>
          <w:b/>
          <w:sz w:val="28"/>
        </w:rPr>
        <w:t>万元</w:t>
      </w:r>
      <w:r w:rsidR="006272D8" w:rsidRPr="00A5378A">
        <w:rPr>
          <w:rFonts w:ascii="宋体" w:hAnsi="宋体" w:hint="eastAsia"/>
          <w:sz w:val="28"/>
        </w:rPr>
        <w:t>，人民币大写：</w:t>
      </w:r>
      <w:r w:rsidR="006272D8">
        <w:rPr>
          <w:rFonts w:ascii="宋体" w:hAnsi="宋体" w:hint="eastAsia"/>
          <w:b/>
          <w:sz w:val="28"/>
        </w:rPr>
        <w:t>捌拾壹万贰仟陆佰元整</w:t>
      </w:r>
      <w:r w:rsidR="006272D8" w:rsidRPr="00A5378A">
        <w:rPr>
          <w:rFonts w:ascii="宋体" w:hAnsi="宋体" w:hint="eastAsia"/>
          <w:sz w:val="28"/>
        </w:rPr>
        <w:t>。</w:t>
      </w:r>
      <w:r w:rsidR="006272D8" w:rsidRPr="00820FA0">
        <w:rPr>
          <w:rFonts w:ascii="宋体" w:hAnsi="宋体" w:hint="eastAsia"/>
          <w:sz w:val="28"/>
        </w:rPr>
        <w:t>住宅单价：</w:t>
      </w:r>
      <w:r w:rsidR="006272D8">
        <w:rPr>
          <w:rFonts w:ascii="宋体" w:hAnsi="宋体" w:hint="eastAsia"/>
          <w:sz w:val="28"/>
        </w:rPr>
        <w:t>6109.77</w:t>
      </w:r>
      <w:r w:rsidR="006272D8" w:rsidRPr="00820FA0">
        <w:rPr>
          <w:rFonts w:ascii="宋体" w:hAnsi="宋体" w:hint="eastAsia"/>
          <w:sz w:val="28"/>
        </w:rPr>
        <w:t>元/</w:t>
      </w:r>
      <w:r w:rsidR="006272D8">
        <w:rPr>
          <w:rFonts w:ascii="宋体" w:hAnsi="宋体" w:hint="eastAsia"/>
          <w:sz w:val="28"/>
        </w:rPr>
        <w:t>㎡</w:t>
      </w:r>
      <w:r w:rsidR="006272D8" w:rsidRPr="00820FA0">
        <w:rPr>
          <w:rFonts w:ascii="宋体" w:hAnsi="宋体" w:hint="eastAsia"/>
          <w:sz w:val="28"/>
        </w:rPr>
        <w:t>。</w:t>
      </w:r>
    </w:p>
    <w:p w:rsidR="00EF049E" w:rsidRPr="00DD5F91" w:rsidRDefault="00251543" w:rsidP="000D3282">
      <w:pPr>
        <w:spacing w:line="460" w:lineRule="exact"/>
        <w:ind w:firstLineChars="200" w:firstLine="562"/>
        <w:rPr>
          <w:rFonts w:ascii="宋体" w:hAnsi="宋体"/>
          <w:sz w:val="28"/>
          <w:szCs w:val="28"/>
        </w:rPr>
      </w:pPr>
      <w:r w:rsidRPr="00DD5F91">
        <w:rPr>
          <w:rFonts w:ascii="宋体" w:hAnsi="宋体" w:hint="eastAsia"/>
          <w:b/>
          <w:sz w:val="28"/>
          <w:szCs w:val="28"/>
        </w:rPr>
        <w:t>注：</w:t>
      </w:r>
      <w:r w:rsidRPr="00DD5F91">
        <w:rPr>
          <w:rFonts w:ascii="宋体" w:hAnsi="宋体" w:hint="eastAsia"/>
          <w:sz w:val="28"/>
          <w:szCs w:val="28"/>
        </w:rPr>
        <w:t>本估价报告使用有效期限自</w:t>
      </w:r>
      <w:r w:rsidR="00A3622A">
        <w:rPr>
          <w:rFonts w:ascii="宋体" w:hAnsi="宋体"/>
          <w:sz w:val="28"/>
          <w:szCs w:val="28"/>
        </w:rPr>
        <w:t>2017年10月17日</w:t>
      </w:r>
      <w:r w:rsidRPr="00DD5F91">
        <w:rPr>
          <w:rFonts w:ascii="宋体" w:hAnsi="宋体"/>
          <w:sz w:val="28"/>
          <w:szCs w:val="28"/>
        </w:rPr>
        <w:t>起至</w:t>
      </w:r>
      <w:r w:rsidR="00A3622A">
        <w:rPr>
          <w:rFonts w:ascii="宋体" w:hAnsi="宋体"/>
          <w:sz w:val="28"/>
          <w:szCs w:val="28"/>
        </w:rPr>
        <w:t>2018年10月16日</w:t>
      </w:r>
      <w:r w:rsidR="00DE3F60">
        <w:rPr>
          <w:rFonts w:ascii="宋体" w:hAnsi="宋体"/>
          <w:sz w:val="28"/>
          <w:szCs w:val="28"/>
        </w:rPr>
        <w:t>止</w:t>
      </w:r>
      <w:r w:rsidRPr="00DD5F91">
        <w:rPr>
          <w:rFonts w:ascii="宋体" w:hAnsi="宋体" w:hint="eastAsia"/>
          <w:sz w:val="28"/>
          <w:szCs w:val="28"/>
        </w:rPr>
        <w:t>。</w:t>
      </w:r>
    </w:p>
    <w:p w:rsidR="00EF049E" w:rsidRDefault="00251543" w:rsidP="000D3282">
      <w:pPr>
        <w:spacing w:line="460" w:lineRule="exact"/>
        <w:ind w:firstLineChars="200" w:firstLine="562"/>
        <w:rPr>
          <w:rFonts w:ascii="宋体" w:hAnsi="宋体"/>
          <w:sz w:val="28"/>
        </w:rPr>
      </w:pPr>
      <w:r w:rsidRPr="00DD5F91">
        <w:rPr>
          <w:rFonts w:ascii="宋体" w:hAnsi="宋体" w:hint="eastAsia"/>
          <w:b/>
          <w:sz w:val="28"/>
        </w:rPr>
        <w:t>附</w:t>
      </w:r>
      <w:r w:rsidRPr="00DD5F91">
        <w:rPr>
          <w:rFonts w:ascii="宋体" w:hAnsi="宋体" w:hint="eastAsia"/>
          <w:sz w:val="28"/>
        </w:rPr>
        <w:t>：估价结果报告。</w:t>
      </w:r>
    </w:p>
    <w:p w:rsidR="000D3282" w:rsidRPr="00DD5F91" w:rsidRDefault="000D3282" w:rsidP="000D3282">
      <w:pPr>
        <w:spacing w:line="340" w:lineRule="exact"/>
        <w:ind w:firstLineChars="200" w:firstLine="560"/>
        <w:rPr>
          <w:rFonts w:ascii="宋体"/>
          <w:sz w:val="28"/>
        </w:rPr>
      </w:pPr>
    </w:p>
    <w:p w:rsidR="00EF049E" w:rsidRPr="00DD5F91" w:rsidRDefault="00E267C7" w:rsidP="007119FD">
      <w:pPr>
        <w:spacing w:line="340" w:lineRule="exact"/>
        <w:ind w:firstLineChars="1350" w:firstLine="3780"/>
        <w:rPr>
          <w:rFonts w:ascii="宋体"/>
          <w:sz w:val="28"/>
        </w:rPr>
      </w:pPr>
      <w:r>
        <w:rPr>
          <w:rFonts w:ascii="宋体" w:hAnsi="宋体" w:hint="eastAsia"/>
          <w:sz w:val="28"/>
        </w:rPr>
        <w:t>淄博齐</w:t>
      </w:r>
      <w:proofErr w:type="gramStart"/>
      <w:r>
        <w:rPr>
          <w:rFonts w:ascii="宋体" w:hAnsi="宋体" w:hint="eastAsia"/>
          <w:sz w:val="28"/>
        </w:rPr>
        <w:t>正土地</w:t>
      </w:r>
      <w:proofErr w:type="gramEnd"/>
      <w:r>
        <w:rPr>
          <w:rFonts w:ascii="宋体" w:hAnsi="宋体" w:hint="eastAsia"/>
          <w:sz w:val="28"/>
        </w:rPr>
        <w:t>房地产评估有限公司</w:t>
      </w:r>
    </w:p>
    <w:p w:rsidR="00EF049E" w:rsidRPr="00DD5F91" w:rsidRDefault="00251543" w:rsidP="004A0B4F">
      <w:pPr>
        <w:spacing w:line="360" w:lineRule="exact"/>
        <w:ind w:firstLineChars="304" w:firstLine="851"/>
        <w:rPr>
          <w:rFonts w:ascii="宋体"/>
          <w:sz w:val="28"/>
        </w:rPr>
      </w:pPr>
      <w:r w:rsidRPr="00DD5F91">
        <w:rPr>
          <w:rFonts w:ascii="宋体" w:hAnsi="宋体"/>
          <w:sz w:val="28"/>
        </w:rPr>
        <w:t xml:space="preserve">                        </w:t>
      </w:r>
      <w:r w:rsidR="005C0258" w:rsidRPr="00DD5F91">
        <w:rPr>
          <w:rFonts w:ascii="宋体" w:hAnsi="宋体" w:hint="eastAsia"/>
          <w:sz w:val="28"/>
        </w:rPr>
        <w:t xml:space="preserve">     </w:t>
      </w:r>
      <w:r w:rsidR="004A0B4F" w:rsidRPr="00DD5F91">
        <w:rPr>
          <w:rFonts w:ascii="宋体" w:hAnsi="宋体" w:hint="eastAsia"/>
          <w:sz w:val="28"/>
        </w:rPr>
        <w:t xml:space="preserve">   </w:t>
      </w:r>
      <w:r w:rsidR="005C0258" w:rsidRPr="00DD5F91">
        <w:rPr>
          <w:rFonts w:ascii="宋体" w:hAnsi="宋体" w:hint="eastAsia"/>
          <w:sz w:val="28"/>
        </w:rPr>
        <w:t xml:space="preserve"> </w:t>
      </w:r>
      <w:r w:rsidRPr="00DD5F91">
        <w:rPr>
          <w:rFonts w:ascii="宋体" w:hAnsi="宋体" w:hint="eastAsia"/>
          <w:sz w:val="28"/>
        </w:rPr>
        <w:t>法人代表：</w:t>
      </w:r>
      <w:r w:rsidR="00492438" w:rsidRPr="00DD5F91">
        <w:rPr>
          <w:rFonts w:ascii="宋体"/>
          <w:sz w:val="28"/>
        </w:rPr>
        <w:t xml:space="preserve"> </w:t>
      </w:r>
    </w:p>
    <w:p w:rsidR="00EF049E" w:rsidRPr="00DD5F91" w:rsidRDefault="00251543" w:rsidP="004A0B4F">
      <w:pPr>
        <w:spacing w:line="360" w:lineRule="exact"/>
        <w:ind w:firstLine="570"/>
        <w:rPr>
          <w:rFonts w:ascii="宋体" w:cs="宋体"/>
          <w:sz w:val="28"/>
        </w:rPr>
      </w:pPr>
      <w:r w:rsidRPr="00DD5F91">
        <w:rPr>
          <w:rFonts w:ascii="宋体" w:hAnsi="宋体"/>
          <w:sz w:val="28"/>
        </w:rPr>
        <w:t xml:space="preserve">               </w:t>
      </w:r>
      <w:r w:rsidRPr="00DD5F91">
        <w:rPr>
          <w:rFonts w:ascii="宋体" w:hAnsi="宋体" w:hint="eastAsia"/>
          <w:sz w:val="28"/>
        </w:rPr>
        <w:t xml:space="preserve">　</w:t>
      </w:r>
      <w:r w:rsidRPr="00DD5F91">
        <w:rPr>
          <w:rFonts w:ascii="宋体" w:hAnsi="宋体"/>
          <w:sz w:val="28"/>
        </w:rPr>
        <w:t xml:space="preserve">         </w:t>
      </w:r>
      <w:r w:rsidRPr="00DD5F91">
        <w:rPr>
          <w:rFonts w:ascii="宋体" w:hAnsi="宋体" w:hint="eastAsia"/>
          <w:sz w:val="28"/>
        </w:rPr>
        <w:t xml:space="preserve"> </w:t>
      </w:r>
      <w:r w:rsidR="005C0258" w:rsidRPr="00DD5F91">
        <w:rPr>
          <w:rFonts w:ascii="宋体" w:hAnsi="宋体" w:hint="eastAsia"/>
          <w:sz w:val="28"/>
        </w:rPr>
        <w:t xml:space="preserve"> </w:t>
      </w:r>
      <w:r w:rsidR="003B66CC" w:rsidRPr="00DD5F91">
        <w:rPr>
          <w:rFonts w:ascii="宋体" w:hAnsi="宋体" w:hint="eastAsia"/>
          <w:sz w:val="28"/>
        </w:rPr>
        <w:t xml:space="preserve"> </w:t>
      </w:r>
      <w:r w:rsidR="00820FA0">
        <w:rPr>
          <w:rFonts w:ascii="宋体" w:hAnsi="宋体" w:hint="eastAsia"/>
          <w:sz w:val="28"/>
        </w:rPr>
        <w:t xml:space="preserve"> </w:t>
      </w:r>
      <w:r w:rsidR="00A3622A">
        <w:rPr>
          <w:rFonts w:ascii="宋体" w:hAnsi="宋体"/>
          <w:sz w:val="28"/>
        </w:rPr>
        <w:t>二〇一七年十月十七日</w:t>
      </w:r>
    </w:p>
    <w:p w:rsidR="00EF049E" w:rsidRPr="00DD5F91" w:rsidRDefault="00EF049E">
      <w:pPr>
        <w:sectPr w:rsidR="00EF049E" w:rsidRPr="00DD5F91" w:rsidSect="00AB7186">
          <w:footerReference w:type="default" r:id="rId12"/>
          <w:pgSz w:w="11906" w:h="16838" w:code="9"/>
          <w:pgMar w:top="1440" w:right="1797" w:bottom="1440" w:left="1797" w:header="851" w:footer="992" w:gutter="0"/>
          <w:pgNumType w:start="1"/>
          <w:cols w:space="720"/>
          <w:docGrid w:type="lines" w:linePitch="312"/>
        </w:sectPr>
      </w:pPr>
    </w:p>
    <w:p w:rsidR="00EF049E" w:rsidRPr="00DD5F91" w:rsidRDefault="00251543" w:rsidP="000D3282">
      <w:pPr>
        <w:pStyle w:val="2"/>
        <w:spacing w:before="0" w:after="0" w:line="480" w:lineRule="exact"/>
        <w:ind w:firstLineChars="200" w:firstLine="562"/>
        <w:rPr>
          <w:rFonts w:ascii="黑体" w:eastAsia="黑体" w:hAnsi="宋体"/>
          <w:b w:val="0"/>
          <w:bCs w:val="0"/>
          <w:sz w:val="28"/>
        </w:rPr>
      </w:pPr>
      <w:bookmarkStart w:id="2" w:name="_Toc489523005"/>
      <w:r w:rsidRPr="00DD5F91">
        <w:rPr>
          <w:rFonts w:ascii="黑体" w:eastAsia="黑体" w:hAnsi="宋体" w:hint="eastAsia"/>
          <w:sz w:val="28"/>
        </w:rPr>
        <w:lastRenderedPageBreak/>
        <w:t>三、估价对象</w:t>
      </w:r>
      <w:bookmarkEnd w:id="2"/>
    </w:p>
    <w:p w:rsidR="00EF049E" w:rsidRPr="00DD5F91" w:rsidRDefault="00251543" w:rsidP="000D3282">
      <w:pPr>
        <w:spacing w:line="480" w:lineRule="exact"/>
        <w:ind w:firstLineChars="150" w:firstLine="422"/>
        <w:rPr>
          <w:rFonts w:ascii="宋体"/>
          <w:b/>
          <w:sz w:val="28"/>
        </w:rPr>
      </w:pPr>
      <w:r w:rsidRPr="00DD5F91">
        <w:rPr>
          <w:rFonts w:ascii="宋体" w:hAnsi="宋体" w:hint="eastAsia"/>
          <w:b/>
          <w:bCs/>
          <w:sz w:val="28"/>
        </w:rPr>
        <w:t>（一）</w:t>
      </w:r>
      <w:r w:rsidRPr="00DD5F91">
        <w:rPr>
          <w:rFonts w:ascii="宋体" w:hAnsi="宋体" w:hint="eastAsia"/>
          <w:b/>
          <w:sz w:val="28"/>
        </w:rPr>
        <w:t>估价范围</w:t>
      </w:r>
    </w:p>
    <w:p w:rsidR="00EF049E" w:rsidRPr="00DD5F91" w:rsidRDefault="00251543" w:rsidP="000D3282">
      <w:pPr>
        <w:spacing w:line="480" w:lineRule="exact"/>
        <w:ind w:firstLineChars="200" w:firstLine="560"/>
        <w:rPr>
          <w:rFonts w:ascii="宋体"/>
          <w:sz w:val="28"/>
        </w:rPr>
      </w:pPr>
      <w:r w:rsidRPr="00DD5F91">
        <w:rPr>
          <w:rFonts w:ascii="宋体" w:hAnsi="宋体" w:hint="eastAsia"/>
          <w:sz w:val="28"/>
        </w:rPr>
        <w:t>估价对象位于</w:t>
      </w:r>
      <w:r w:rsidR="00174217">
        <w:rPr>
          <w:rFonts w:ascii="宋体" w:hAnsi="宋体" w:cs="宋体" w:hint="eastAsia"/>
          <w:sz w:val="28"/>
          <w:szCs w:val="28"/>
        </w:rPr>
        <w:t>临淄区永流新村金鼎绿城4-3-101室</w:t>
      </w:r>
      <w:r w:rsidRPr="00DD5F91">
        <w:rPr>
          <w:rFonts w:ascii="宋体" w:hAnsi="宋体" w:hint="eastAsia"/>
          <w:sz w:val="28"/>
          <w:szCs w:val="28"/>
        </w:rPr>
        <w:t>，</w:t>
      </w:r>
      <w:r w:rsidR="0076082C">
        <w:rPr>
          <w:rFonts w:ascii="宋体" w:hAnsi="宋体" w:hint="eastAsia"/>
          <w:sz w:val="28"/>
        </w:rPr>
        <w:t>为一套住宅房地产</w:t>
      </w:r>
      <w:r w:rsidRPr="00DD5F91">
        <w:rPr>
          <w:rFonts w:ascii="宋体" w:hAnsi="宋体" w:hint="eastAsia"/>
          <w:sz w:val="28"/>
        </w:rPr>
        <w:t>，</w:t>
      </w:r>
      <w:r w:rsidR="00CA7A70">
        <w:rPr>
          <w:rFonts w:ascii="宋体" w:hAnsi="宋体" w:cs="宋体" w:hint="eastAsia"/>
          <w:sz w:val="28"/>
        </w:rPr>
        <w:t>建筑面积为</w:t>
      </w:r>
      <w:r w:rsidR="00A3622A">
        <w:rPr>
          <w:rFonts w:ascii="宋体" w:hAnsi="宋体" w:cs="宋体" w:hint="eastAsia"/>
          <w:sz w:val="28"/>
        </w:rPr>
        <w:t>133</w:t>
      </w:r>
      <w:r w:rsidR="00CA7A70">
        <w:rPr>
          <w:rFonts w:ascii="宋体" w:hAnsi="宋体" w:cs="宋体" w:hint="eastAsia"/>
          <w:sz w:val="28"/>
        </w:rPr>
        <w:t>㎡</w:t>
      </w:r>
      <w:r w:rsidR="00694186">
        <w:rPr>
          <w:rFonts w:ascii="宋体" w:hAnsi="宋体" w:cs="宋体" w:hint="eastAsia"/>
          <w:sz w:val="28"/>
        </w:rPr>
        <w:t>（根据委托方提供的证明）</w:t>
      </w:r>
      <w:r w:rsidRPr="00DD5F91">
        <w:rPr>
          <w:rFonts w:ascii="宋体" w:hAnsi="宋体" w:cs="宋体" w:hint="eastAsia"/>
          <w:sz w:val="28"/>
        </w:rPr>
        <w:t>，</w:t>
      </w:r>
      <w:r w:rsidR="001D507B">
        <w:rPr>
          <w:rFonts w:ascii="宋体" w:hAnsi="宋体" w:hint="eastAsia"/>
          <w:sz w:val="28"/>
        </w:rPr>
        <w:t>本次估价范围</w:t>
      </w:r>
      <w:proofErr w:type="gramStart"/>
      <w:r w:rsidR="001D507B">
        <w:rPr>
          <w:rFonts w:ascii="宋体" w:hAnsi="宋体" w:hint="eastAsia"/>
          <w:sz w:val="28"/>
        </w:rPr>
        <w:t>系上述</w:t>
      </w:r>
      <w:proofErr w:type="gramEnd"/>
      <w:r w:rsidR="001D507B">
        <w:rPr>
          <w:rFonts w:ascii="宋体" w:hAnsi="宋体" w:hint="eastAsia"/>
          <w:sz w:val="28"/>
        </w:rPr>
        <w:t>房地产</w:t>
      </w:r>
      <w:r w:rsidRPr="00DD5F91">
        <w:rPr>
          <w:rFonts w:ascii="宋体" w:hAnsi="宋体" w:hint="eastAsia"/>
          <w:sz w:val="28"/>
        </w:rPr>
        <w:t>。</w:t>
      </w:r>
    </w:p>
    <w:p w:rsidR="00EF049E" w:rsidRPr="00DD5F91" w:rsidRDefault="00251543" w:rsidP="000D3282">
      <w:pPr>
        <w:spacing w:line="480" w:lineRule="exact"/>
        <w:ind w:firstLineChars="150" w:firstLine="422"/>
        <w:rPr>
          <w:rFonts w:ascii="宋体"/>
          <w:b/>
          <w:bCs/>
          <w:sz w:val="28"/>
        </w:rPr>
      </w:pPr>
      <w:r w:rsidRPr="00DD5F91">
        <w:rPr>
          <w:rFonts w:ascii="宋体" w:hAnsi="宋体" w:hint="eastAsia"/>
          <w:b/>
          <w:bCs/>
          <w:sz w:val="28"/>
        </w:rPr>
        <w:t>（二）权益状况</w:t>
      </w:r>
    </w:p>
    <w:p w:rsidR="00297F48" w:rsidRPr="00DD5F91" w:rsidRDefault="00687E15" w:rsidP="000D3282">
      <w:pPr>
        <w:spacing w:line="480" w:lineRule="exact"/>
        <w:ind w:firstLineChars="200" w:firstLine="560"/>
        <w:rPr>
          <w:rFonts w:ascii="宋体"/>
          <w:sz w:val="28"/>
        </w:rPr>
      </w:pPr>
      <w:r w:rsidRPr="00DD5F91">
        <w:rPr>
          <w:rFonts w:ascii="宋体" w:hAnsi="宋体" w:hint="eastAsia"/>
          <w:sz w:val="28"/>
        </w:rPr>
        <w:t>根据</w:t>
      </w:r>
      <w:r>
        <w:rPr>
          <w:rFonts w:ascii="宋体" w:hAnsi="宋体" w:hint="eastAsia"/>
          <w:sz w:val="28"/>
        </w:rPr>
        <w:t>委托方提供的评估委托函及实际调查相关当事人得知</w:t>
      </w:r>
      <w:r w:rsidR="002A1DEF" w:rsidRPr="00DD5F91">
        <w:rPr>
          <w:rFonts w:ascii="宋体" w:hAnsi="宋体" w:hint="eastAsia"/>
          <w:sz w:val="28"/>
        </w:rPr>
        <w:t>，估价对象</w:t>
      </w:r>
      <w:r>
        <w:rPr>
          <w:rFonts w:ascii="宋体" w:hAnsi="宋体" w:hint="eastAsia"/>
          <w:sz w:val="28"/>
        </w:rPr>
        <w:t>产权</w:t>
      </w:r>
      <w:r w:rsidR="00F078DA">
        <w:rPr>
          <w:rFonts w:ascii="宋体" w:hAnsi="宋体" w:hint="eastAsia"/>
          <w:sz w:val="28"/>
        </w:rPr>
        <w:t>人为</w:t>
      </w:r>
      <w:r>
        <w:rPr>
          <w:rFonts w:ascii="宋体" w:hAnsi="宋体" w:hint="eastAsia"/>
          <w:sz w:val="28"/>
        </w:rPr>
        <w:t>唐敬坤</w:t>
      </w:r>
      <w:r w:rsidR="0076082C">
        <w:rPr>
          <w:rFonts w:ascii="宋体" w:hAnsi="宋体" w:hint="eastAsia"/>
          <w:sz w:val="28"/>
        </w:rPr>
        <w:t>，</w:t>
      </w:r>
      <w:r w:rsidR="00297F48" w:rsidRPr="00DD5F91">
        <w:rPr>
          <w:rFonts w:ascii="宋体" w:hAnsi="宋体" w:hint="eastAsia"/>
          <w:sz w:val="28"/>
        </w:rPr>
        <w:t>坐落</w:t>
      </w:r>
      <w:r w:rsidR="002A1DEF" w:rsidRPr="00DD5F91">
        <w:rPr>
          <w:rFonts w:ascii="宋体" w:hAnsi="宋体" w:hint="eastAsia"/>
          <w:sz w:val="28"/>
        </w:rPr>
        <w:t>：</w:t>
      </w:r>
      <w:r w:rsidR="00174217">
        <w:rPr>
          <w:rFonts w:ascii="宋体" w:hAnsi="宋体" w:hint="eastAsia"/>
          <w:sz w:val="28"/>
        </w:rPr>
        <w:t>临淄区永流新村金鼎绿城4-3-101室</w:t>
      </w:r>
      <w:r w:rsidR="002A1DEF" w:rsidRPr="00DD5F91">
        <w:rPr>
          <w:rFonts w:ascii="宋体" w:hAnsi="宋体" w:hint="eastAsia"/>
          <w:sz w:val="28"/>
        </w:rPr>
        <w:t>；用途：</w:t>
      </w:r>
      <w:r w:rsidR="00297F48" w:rsidRPr="00DD5F91">
        <w:rPr>
          <w:rFonts w:ascii="宋体" w:hAnsi="宋体" w:hint="eastAsia"/>
          <w:sz w:val="28"/>
        </w:rPr>
        <w:t>住宅</w:t>
      </w:r>
      <w:r w:rsidR="002A1DEF" w:rsidRPr="00DD5F91">
        <w:rPr>
          <w:rFonts w:ascii="宋体" w:hAnsi="宋体" w:hint="eastAsia"/>
          <w:sz w:val="28"/>
        </w:rPr>
        <w:t>；</w:t>
      </w:r>
      <w:r w:rsidR="0076082C">
        <w:rPr>
          <w:rFonts w:ascii="宋体" w:hAnsi="宋体" w:hint="eastAsia"/>
          <w:sz w:val="28"/>
        </w:rPr>
        <w:t>委托方提供</w:t>
      </w:r>
      <w:r w:rsidR="00694186">
        <w:rPr>
          <w:rFonts w:ascii="宋体" w:hAnsi="宋体" w:hint="eastAsia"/>
          <w:sz w:val="28"/>
        </w:rPr>
        <w:t>的证明</w:t>
      </w:r>
      <w:r w:rsidR="0076082C">
        <w:rPr>
          <w:rFonts w:ascii="宋体" w:hAnsi="宋体" w:hint="eastAsia"/>
          <w:sz w:val="28"/>
        </w:rPr>
        <w:t>，</w:t>
      </w:r>
      <w:r w:rsidR="00694186">
        <w:rPr>
          <w:rFonts w:ascii="宋体" w:hAnsi="宋体" w:hint="eastAsia"/>
          <w:sz w:val="28"/>
        </w:rPr>
        <w:t>认定</w:t>
      </w:r>
      <w:r w:rsidR="00A3622A">
        <w:rPr>
          <w:rFonts w:ascii="宋体" w:hAnsi="宋体" w:hint="eastAsia"/>
          <w:sz w:val="28"/>
        </w:rPr>
        <w:t>土地性质为集体共有，</w:t>
      </w:r>
      <w:r w:rsidR="0076082C">
        <w:rPr>
          <w:rFonts w:ascii="宋体" w:hAnsi="宋体" w:hint="eastAsia"/>
          <w:sz w:val="28"/>
        </w:rPr>
        <w:t>产权清晰。</w:t>
      </w:r>
    </w:p>
    <w:p w:rsidR="00EF049E" w:rsidRPr="00DD5F91" w:rsidRDefault="00251543" w:rsidP="000D3282">
      <w:pPr>
        <w:spacing w:line="480" w:lineRule="exact"/>
        <w:ind w:firstLineChars="150" w:firstLine="422"/>
        <w:rPr>
          <w:rFonts w:ascii="宋体"/>
          <w:sz w:val="28"/>
        </w:rPr>
      </w:pPr>
      <w:r w:rsidRPr="00DD5F91">
        <w:rPr>
          <w:rFonts w:ascii="宋体" w:hAnsi="宋体" w:hint="eastAsia"/>
          <w:b/>
          <w:sz w:val="28"/>
        </w:rPr>
        <w:t>（三）实物状况</w:t>
      </w:r>
    </w:p>
    <w:p w:rsidR="00297F48" w:rsidRPr="00DD5F91" w:rsidRDefault="00687E15" w:rsidP="000D3282">
      <w:pPr>
        <w:pStyle w:val="a3"/>
        <w:spacing w:line="480" w:lineRule="exact"/>
      </w:pPr>
      <w:r w:rsidRPr="00687E15">
        <w:rPr>
          <w:rFonts w:hint="eastAsia"/>
        </w:rPr>
        <w:t>估价对象所在建筑物共11层，钢混结构，为普通住宅楼，外墙贴砖面，单元电子对讲防盗门，楼梯大理石踏步，不锈钢扶手。估价对象位于4-3-101室；外门为防盗门，塑钢玻璃窗，本次估价由于相关当事人不配合，未能进入室内进行勘察，根据委托方要求，本次内部装饰装修按照普通装修计算。通给水、通排水、通电、通讯、通暖、通天然气，配套齐全。</w:t>
      </w:r>
    </w:p>
    <w:p w:rsidR="00297F48" w:rsidRPr="00DD5F91" w:rsidRDefault="00297F48" w:rsidP="000D3282">
      <w:pPr>
        <w:pStyle w:val="a3"/>
        <w:spacing w:line="480" w:lineRule="exact"/>
      </w:pPr>
      <w:r w:rsidRPr="00DD5F91">
        <w:rPr>
          <w:rFonts w:hint="eastAsia"/>
        </w:rPr>
        <w:t>估价对象所在的</w:t>
      </w:r>
      <w:r w:rsidR="00C23102">
        <w:rPr>
          <w:rFonts w:hint="eastAsia"/>
        </w:rPr>
        <w:t>建筑物</w:t>
      </w:r>
      <w:r w:rsidRPr="00DD5F91">
        <w:rPr>
          <w:rFonts w:hint="eastAsia"/>
        </w:rPr>
        <w:t>占用的土地形状规则，地势平坦，地质条件较好，没有被洪水淹没的可能，地下水较充足，土地利用状况较好。</w:t>
      </w:r>
    </w:p>
    <w:p w:rsidR="00EF049E" w:rsidRPr="00DD5F91" w:rsidRDefault="00251543" w:rsidP="000D3282">
      <w:pPr>
        <w:pStyle w:val="a3"/>
        <w:spacing w:line="480" w:lineRule="exact"/>
        <w:ind w:firstLineChars="150" w:firstLine="422"/>
      </w:pPr>
      <w:r w:rsidRPr="00DD5F91">
        <w:rPr>
          <w:rFonts w:hint="eastAsia"/>
          <w:b/>
        </w:rPr>
        <w:t>（四）区位状况</w:t>
      </w:r>
      <w:r w:rsidRPr="00DD5F91">
        <w:rPr>
          <w:b/>
        </w:rPr>
        <w:tab/>
      </w:r>
    </w:p>
    <w:p w:rsidR="00EF049E" w:rsidRPr="00DD5F91" w:rsidRDefault="00687E15" w:rsidP="000D3282">
      <w:pPr>
        <w:spacing w:line="480" w:lineRule="exact"/>
        <w:ind w:firstLineChars="200" w:firstLine="560"/>
        <w:rPr>
          <w:rFonts w:ascii="宋体" w:hAnsi="宋体"/>
          <w:sz w:val="28"/>
        </w:rPr>
      </w:pPr>
      <w:r w:rsidRPr="00687E15">
        <w:rPr>
          <w:rFonts w:ascii="宋体" w:hAnsi="宋体" w:hint="eastAsia"/>
          <w:sz w:val="28"/>
        </w:rPr>
        <w:t>估价对象坐落于临淄区永流新村金鼎绿城4-3-101室（共11层），该小区东邻齐都路，南邻临淄大道，西邻天齐路，北邻齐兴路；附近有永流村卫生室、邹家大院、中国联通等；附近有52路等多路公交车经过，附近道路均为双向车道，道路通达、有交通管制；该小区位置好，生活服务设施较齐全，周围环境好，是较理想的生活居住区之一。</w:t>
      </w:r>
    </w:p>
    <w:p w:rsidR="00EF049E" w:rsidRPr="00DD5F91" w:rsidRDefault="00251543" w:rsidP="000D3282">
      <w:pPr>
        <w:pStyle w:val="2"/>
        <w:spacing w:before="0" w:after="0" w:line="480" w:lineRule="exact"/>
        <w:ind w:firstLineChars="200" w:firstLine="562"/>
        <w:rPr>
          <w:rFonts w:ascii="黑体" w:eastAsia="黑体" w:hAnsi="宋体"/>
          <w:b w:val="0"/>
          <w:bCs w:val="0"/>
          <w:sz w:val="28"/>
        </w:rPr>
      </w:pPr>
      <w:bookmarkStart w:id="3" w:name="_Toc489523007"/>
      <w:r w:rsidRPr="00DD5F91">
        <w:rPr>
          <w:rFonts w:ascii="黑体" w:eastAsia="黑体" w:hAnsi="宋体" w:hint="eastAsia"/>
          <w:sz w:val="28"/>
        </w:rPr>
        <w:t>五、价值时点</w:t>
      </w:r>
      <w:bookmarkEnd w:id="3"/>
    </w:p>
    <w:p w:rsidR="00EF049E" w:rsidRPr="00DD5F91" w:rsidRDefault="00174217" w:rsidP="000D3282">
      <w:pPr>
        <w:spacing w:line="480" w:lineRule="exact"/>
        <w:ind w:firstLineChars="200" w:firstLine="560"/>
        <w:rPr>
          <w:rFonts w:ascii="宋体"/>
          <w:sz w:val="28"/>
        </w:rPr>
      </w:pPr>
      <w:r>
        <w:rPr>
          <w:rFonts w:ascii="宋体" w:hAnsi="宋体"/>
          <w:sz w:val="28"/>
        </w:rPr>
        <w:t>2017年8月23日</w:t>
      </w:r>
      <w:r w:rsidR="00251543" w:rsidRPr="00DD5F91">
        <w:rPr>
          <w:rFonts w:ascii="宋体" w:hAnsi="宋体" w:hint="eastAsia"/>
          <w:sz w:val="28"/>
        </w:rPr>
        <w:t>；根据委托方要求，确定完成估价对象实地勘察之日为本次价值时点。</w:t>
      </w:r>
    </w:p>
    <w:p w:rsidR="00EF049E" w:rsidRPr="00DD5F91" w:rsidRDefault="00251543" w:rsidP="000D3282">
      <w:pPr>
        <w:pStyle w:val="2"/>
        <w:spacing w:before="0" w:after="0" w:line="480" w:lineRule="exact"/>
        <w:ind w:firstLineChars="200" w:firstLine="562"/>
        <w:rPr>
          <w:rFonts w:ascii="黑体" w:eastAsia="黑体" w:hAnsi="宋体"/>
          <w:b w:val="0"/>
          <w:bCs w:val="0"/>
          <w:sz w:val="28"/>
        </w:rPr>
      </w:pPr>
      <w:bookmarkStart w:id="4" w:name="_Toc489523008"/>
      <w:r w:rsidRPr="00DD5F91">
        <w:rPr>
          <w:rFonts w:ascii="黑体" w:eastAsia="黑体" w:hAnsi="宋体" w:hint="eastAsia"/>
          <w:sz w:val="28"/>
        </w:rPr>
        <w:lastRenderedPageBreak/>
        <w:t>六、价值类型</w:t>
      </w:r>
      <w:bookmarkEnd w:id="4"/>
    </w:p>
    <w:p w:rsidR="00EF049E" w:rsidRPr="00DD5F91" w:rsidRDefault="00251543" w:rsidP="000D3282">
      <w:pPr>
        <w:spacing w:line="480" w:lineRule="exact"/>
        <w:ind w:firstLine="570"/>
        <w:rPr>
          <w:rFonts w:ascii="宋体"/>
          <w:b/>
          <w:bCs/>
          <w:sz w:val="28"/>
        </w:rPr>
      </w:pPr>
      <w:r w:rsidRPr="00DD5F91">
        <w:rPr>
          <w:rFonts w:ascii="宋体" w:hAnsi="宋体" w:hint="eastAsia"/>
          <w:bCs/>
          <w:sz w:val="28"/>
        </w:rPr>
        <w:t>本次估价的价值类型为房地产的</w:t>
      </w:r>
      <w:r w:rsidRPr="00DD5F91">
        <w:rPr>
          <w:rFonts w:ascii="宋体" w:hAnsi="宋体" w:hint="eastAsia"/>
          <w:sz w:val="28"/>
        </w:rPr>
        <w:t>市场价值</w:t>
      </w:r>
      <w:r w:rsidRPr="00DD5F91">
        <w:rPr>
          <w:rFonts w:ascii="宋体" w:hAnsi="宋体" w:hint="eastAsia"/>
          <w:bCs/>
          <w:sz w:val="28"/>
        </w:rPr>
        <w:t>。</w:t>
      </w:r>
    </w:p>
    <w:p w:rsidR="00EF049E" w:rsidRPr="00DD5F91" w:rsidRDefault="00251543" w:rsidP="000D3282">
      <w:pPr>
        <w:spacing w:line="480" w:lineRule="exact"/>
        <w:ind w:firstLine="573"/>
        <w:rPr>
          <w:rFonts w:ascii="宋体"/>
          <w:sz w:val="28"/>
        </w:rPr>
      </w:pPr>
      <w:r w:rsidRPr="00DD5F91">
        <w:rPr>
          <w:rFonts w:ascii="宋体" w:hAnsi="宋体" w:hint="eastAsia"/>
          <w:sz w:val="28"/>
        </w:rPr>
        <w:t>本次估价的房地产在价值时点的市场价值等于假定在假设和限制条件下、在公开市场上可以成交的价格。</w:t>
      </w:r>
    </w:p>
    <w:p w:rsidR="00EF049E" w:rsidRPr="00DD5F91" w:rsidRDefault="00251543" w:rsidP="000D3282">
      <w:pPr>
        <w:pStyle w:val="2"/>
        <w:spacing w:before="0" w:after="0" w:line="460" w:lineRule="exact"/>
        <w:ind w:firstLineChars="200" w:firstLine="562"/>
        <w:rPr>
          <w:rFonts w:ascii="黑体" w:eastAsia="黑体" w:hAnsi="宋体"/>
          <w:b w:val="0"/>
          <w:bCs w:val="0"/>
          <w:sz w:val="28"/>
        </w:rPr>
      </w:pPr>
      <w:bookmarkStart w:id="5" w:name="_Toc489523012"/>
      <w:r w:rsidRPr="00DD5F91">
        <w:rPr>
          <w:rFonts w:ascii="黑体" w:eastAsia="黑体" w:hAnsi="宋体" w:hint="eastAsia"/>
          <w:sz w:val="28"/>
        </w:rPr>
        <w:t>十、估价结果</w:t>
      </w:r>
      <w:bookmarkEnd w:id="5"/>
    </w:p>
    <w:p w:rsidR="00EF049E" w:rsidRPr="00DD5F91" w:rsidRDefault="00251543" w:rsidP="000D3282">
      <w:pPr>
        <w:tabs>
          <w:tab w:val="left" w:pos="1290"/>
        </w:tabs>
        <w:spacing w:line="460" w:lineRule="exact"/>
        <w:ind w:firstLineChars="200" w:firstLine="560"/>
        <w:rPr>
          <w:rFonts w:ascii="黑体" w:eastAsia="黑体" w:hAnsi="宋体"/>
          <w:b/>
          <w:kern w:val="0"/>
          <w:sz w:val="32"/>
          <w:szCs w:val="32"/>
        </w:rPr>
      </w:pPr>
      <w:r w:rsidRPr="00DD5F91">
        <w:rPr>
          <w:rFonts w:ascii="宋体" w:hAnsi="宋体" w:hint="eastAsia"/>
          <w:sz w:val="28"/>
        </w:rPr>
        <w:t>根据估价目的，遵循估价原则，按照估价方法、程序，经实地勘验认真测算，</w:t>
      </w:r>
      <w:r w:rsidR="00297F48" w:rsidRPr="00DD5F91">
        <w:rPr>
          <w:rFonts w:ascii="宋体" w:hAnsi="宋体" w:hint="eastAsia"/>
          <w:sz w:val="28"/>
        </w:rPr>
        <w:t>经采用比较法进行评估，估价对象房屋坐落于</w:t>
      </w:r>
      <w:r w:rsidR="00174217">
        <w:rPr>
          <w:rFonts w:ascii="宋体" w:hAnsi="宋体" w:cs="宋体" w:hint="eastAsia"/>
          <w:sz w:val="28"/>
          <w:szCs w:val="28"/>
        </w:rPr>
        <w:t>临淄区永流新村金鼎绿城4-3-101室</w:t>
      </w:r>
      <w:r w:rsidR="00297F48" w:rsidRPr="00DD5F91">
        <w:rPr>
          <w:rFonts w:ascii="宋体" w:hAnsi="宋体" w:hint="eastAsia"/>
          <w:sz w:val="28"/>
        </w:rPr>
        <w:t>，为一套住宅房地产，</w:t>
      </w:r>
      <w:r w:rsidR="00687E15" w:rsidRPr="00DD5F91">
        <w:rPr>
          <w:rFonts w:ascii="宋体" w:hAnsi="宋体" w:hint="eastAsia"/>
          <w:sz w:val="28"/>
        </w:rPr>
        <w:t>根据</w:t>
      </w:r>
      <w:r w:rsidR="00687E15">
        <w:rPr>
          <w:rFonts w:ascii="宋体" w:hAnsi="宋体" w:hint="eastAsia"/>
          <w:sz w:val="28"/>
        </w:rPr>
        <w:t>委托方提供的评估委托函及实际调查相关当事人得知</w:t>
      </w:r>
      <w:r w:rsidR="00297F48" w:rsidRPr="00DD5F91">
        <w:rPr>
          <w:rFonts w:ascii="宋体" w:hAnsi="宋体" w:hint="eastAsia"/>
          <w:sz w:val="28"/>
        </w:rPr>
        <w:t>，</w:t>
      </w:r>
      <w:r w:rsidR="00912C56" w:rsidRPr="00DD5F91">
        <w:rPr>
          <w:rFonts w:ascii="宋体" w:hAnsi="宋体" w:hint="eastAsia"/>
          <w:sz w:val="28"/>
        </w:rPr>
        <w:t>估价对象</w:t>
      </w:r>
      <w:r w:rsidR="00687E15">
        <w:rPr>
          <w:rFonts w:ascii="宋体" w:hAnsi="宋体" w:hint="eastAsia"/>
          <w:sz w:val="28"/>
        </w:rPr>
        <w:t>产权</w:t>
      </w:r>
      <w:r w:rsidR="00F078DA">
        <w:rPr>
          <w:rFonts w:ascii="宋体" w:hAnsi="宋体" w:hint="eastAsia"/>
          <w:sz w:val="28"/>
        </w:rPr>
        <w:t>人为</w:t>
      </w:r>
      <w:r w:rsidR="00687E15">
        <w:rPr>
          <w:rFonts w:ascii="宋体" w:hAnsi="宋体" w:hint="eastAsia"/>
          <w:sz w:val="28"/>
        </w:rPr>
        <w:t>唐敬坤</w:t>
      </w:r>
      <w:r w:rsidR="00F078DA">
        <w:rPr>
          <w:rFonts w:ascii="宋体" w:hAnsi="宋体" w:hint="eastAsia"/>
          <w:sz w:val="28"/>
        </w:rPr>
        <w:t>，</w:t>
      </w:r>
      <w:r w:rsidR="00CA7A70">
        <w:rPr>
          <w:rFonts w:ascii="宋体" w:hAnsi="宋体" w:hint="eastAsia"/>
          <w:sz w:val="28"/>
        </w:rPr>
        <w:t>结构为</w:t>
      </w:r>
      <w:r w:rsidR="00687E15">
        <w:rPr>
          <w:rFonts w:ascii="宋体" w:hAnsi="宋体" w:hint="eastAsia"/>
          <w:sz w:val="28"/>
        </w:rPr>
        <w:t>钢混</w:t>
      </w:r>
      <w:r w:rsidR="00CA7A70">
        <w:rPr>
          <w:rFonts w:ascii="宋体" w:hAnsi="宋体" w:hint="eastAsia"/>
          <w:sz w:val="28"/>
        </w:rPr>
        <w:t>，建筑面积为</w:t>
      </w:r>
      <w:r w:rsidR="00A3622A">
        <w:rPr>
          <w:rFonts w:ascii="宋体" w:hAnsi="宋体" w:hint="eastAsia"/>
          <w:sz w:val="28"/>
        </w:rPr>
        <w:t>133</w:t>
      </w:r>
      <w:r w:rsidR="00CA7A70">
        <w:rPr>
          <w:rFonts w:ascii="宋体" w:hAnsi="宋体" w:hint="eastAsia"/>
          <w:sz w:val="28"/>
        </w:rPr>
        <w:t>㎡</w:t>
      </w:r>
      <w:r w:rsidR="00912C56" w:rsidRPr="00DD5F91">
        <w:rPr>
          <w:rFonts w:ascii="宋体" w:hAnsi="宋体" w:hint="eastAsia"/>
          <w:sz w:val="28"/>
        </w:rPr>
        <w:t>，</w:t>
      </w:r>
      <w:r w:rsidR="00D94C4F" w:rsidRPr="00DD5F91">
        <w:rPr>
          <w:rFonts w:ascii="宋体" w:hAnsi="宋体" w:hint="eastAsia"/>
          <w:sz w:val="28"/>
        </w:rPr>
        <w:t>土地使用证及相关材料未提供。</w:t>
      </w:r>
      <w:r w:rsidR="00AB6A21" w:rsidRPr="00DD5F91">
        <w:rPr>
          <w:rFonts w:ascii="宋体" w:hAnsi="宋体" w:hint="eastAsia"/>
          <w:sz w:val="28"/>
        </w:rPr>
        <w:t>在价值时点</w:t>
      </w:r>
      <w:r w:rsidR="00174217">
        <w:rPr>
          <w:rFonts w:ascii="宋体" w:hAnsi="宋体"/>
          <w:sz w:val="28"/>
        </w:rPr>
        <w:t>2017年8月23日</w:t>
      </w:r>
      <w:r w:rsidR="00AB6A21" w:rsidRPr="00DD5F91">
        <w:rPr>
          <w:rFonts w:ascii="宋体" w:hAnsi="宋体" w:hint="eastAsia"/>
          <w:sz w:val="28"/>
        </w:rPr>
        <w:t>估价对象</w:t>
      </w:r>
      <w:r w:rsidR="00F078DA">
        <w:rPr>
          <w:rFonts w:ascii="宋体" w:hAnsi="宋体" w:hint="eastAsia"/>
          <w:sz w:val="28"/>
        </w:rPr>
        <w:t>房地产</w:t>
      </w:r>
      <w:r w:rsidR="00AB6A21" w:rsidRPr="00DD5F91">
        <w:rPr>
          <w:rFonts w:ascii="宋体" w:hAnsi="宋体" w:hint="eastAsia"/>
          <w:sz w:val="28"/>
        </w:rPr>
        <w:t>的市场价评估总值为</w:t>
      </w:r>
      <w:r w:rsidR="006272D8">
        <w:rPr>
          <w:rFonts w:ascii="宋体" w:hAnsi="宋体" w:hint="eastAsia"/>
          <w:sz w:val="28"/>
        </w:rPr>
        <w:t>81.26</w:t>
      </w:r>
      <w:r w:rsidR="006272D8" w:rsidRPr="00A5378A">
        <w:rPr>
          <w:rFonts w:ascii="宋体" w:hAnsi="宋体" w:hint="eastAsia"/>
          <w:b/>
          <w:sz w:val="28"/>
        </w:rPr>
        <w:t>万元</w:t>
      </w:r>
      <w:r w:rsidR="006272D8" w:rsidRPr="00A5378A">
        <w:rPr>
          <w:rFonts w:ascii="宋体" w:hAnsi="宋体" w:hint="eastAsia"/>
          <w:sz w:val="28"/>
        </w:rPr>
        <w:t>，人民币大写：</w:t>
      </w:r>
      <w:r w:rsidR="006272D8">
        <w:rPr>
          <w:rFonts w:ascii="宋体" w:hAnsi="宋体" w:hint="eastAsia"/>
          <w:b/>
          <w:sz w:val="28"/>
        </w:rPr>
        <w:t>捌拾壹万贰仟陆佰元整</w:t>
      </w:r>
      <w:r w:rsidR="006272D8" w:rsidRPr="00A5378A">
        <w:rPr>
          <w:rFonts w:ascii="宋体" w:hAnsi="宋体" w:hint="eastAsia"/>
          <w:sz w:val="28"/>
        </w:rPr>
        <w:t>。</w:t>
      </w:r>
      <w:r w:rsidR="006272D8" w:rsidRPr="00820FA0">
        <w:rPr>
          <w:rFonts w:ascii="宋体" w:hAnsi="宋体" w:hint="eastAsia"/>
          <w:sz w:val="28"/>
        </w:rPr>
        <w:t>住宅单价：</w:t>
      </w:r>
      <w:r w:rsidR="006272D8">
        <w:rPr>
          <w:rFonts w:ascii="宋体" w:hAnsi="宋体" w:hint="eastAsia"/>
          <w:sz w:val="28"/>
        </w:rPr>
        <w:t>6109.77</w:t>
      </w:r>
      <w:r w:rsidR="006272D8" w:rsidRPr="00820FA0">
        <w:rPr>
          <w:rFonts w:ascii="宋体" w:hAnsi="宋体" w:hint="eastAsia"/>
          <w:sz w:val="28"/>
        </w:rPr>
        <w:t>元/</w:t>
      </w:r>
      <w:r w:rsidR="006272D8">
        <w:rPr>
          <w:rFonts w:ascii="宋体" w:hAnsi="宋体" w:hint="eastAsia"/>
          <w:sz w:val="28"/>
        </w:rPr>
        <w:t>㎡</w:t>
      </w:r>
      <w:r w:rsidR="006272D8" w:rsidRPr="00820FA0">
        <w:rPr>
          <w:rFonts w:ascii="宋体" w:hAnsi="宋体" w:hint="eastAsia"/>
          <w:sz w:val="28"/>
        </w:rPr>
        <w:t>。</w:t>
      </w:r>
    </w:p>
    <w:sectPr w:rsidR="00EF049E" w:rsidRPr="00DD5F91" w:rsidSect="006B2D43">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186" w:rsidRDefault="00AB7186">
      <w:r>
        <w:separator/>
      </w:r>
    </w:p>
  </w:endnote>
  <w:endnote w:type="continuationSeparator" w:id="0">
    <w:p w:rsidR="00AB7186" w:rsidRDefault="00AB71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186" w:rsidRDefault="00AB7186">
    <w:pPr>
      <w:pStyle w:val="a4"/>
      <w:pBdr>
        <w:top w:val="single" w:sz="4" w:space="1" w:color="auto"/>
      </w:pBdr>
    </w:pPr>
    <w:r>
      <w:rPr>
        <w:rFonts w:hint="eastAsia"/>
      </w:rPr>
      <w:t>淄博市张店区世纪路</w:t>
    </w:r>
    <w:r>
      <w:rPr>
        <w:rFonts w:hint="eastAsia"/>
      </w:rPr>
      <w:t>110</w:t>
    </w:r>
    <w:r>
      <w:rPr>
        <w:rFonts w:hint="eastAsia"/>
      </w:rPr>
      <w:t>号世纪商务中心</w:t>
    </w:r>
    <w:r>
      <w:rPr>
        <w:rFonts w:hint="eastAsia"/>
      </w:rPr>
      <w:t>516</w:t>
    </w:r>
    <w:r>
      <w:rPr>
        <w:rFonts w:hint="eastAsia"/>
      </w:rPr>
      <w:t>室</w:t>
    </w:r>
    <w:r>
      <w:t xml:space="preserve">         </w:t>
    </w:r>
    <w:r w:rsidR="00CD6212">
      <w:fldChar w:fldCharType="begin"/>
    </w:r>
    <w:r>
      <w:instrText>PAGE   \* MERGEFORMAT</w:instrText>
    </w:r>
    <w:r w:rsidR="00CD6212">
      <w:fldChar w:fldCharType="separate"/>
    </w:r>
    <w:r w:rsidR="009D61D8" w:rsidRPr="009D61D8">
      <w:rPr>
        <w:noProof/>
        <w:lang w:val="zh-CN"/>
      </w:rPr>
      <w:t>3</w:t>
    </w:r>
    <w:r w:rsidR="00CD6212">
      <w:fldChar w:fldCharType="end"/>
    </w:r>
    <w:r>
      <w:t xml:space="preserve">         </w:t>
    </w:r>
    <w:r>
      <w:rPr>
        <w:rFonts w:hint="eastAsia"/>
      </w:rPr>
      <w:t>淄博齐</w:t>
    </w:r>
    <w:proofErr w:type="gramStart"/>
    <w:r>
      <w:rPr>
        <w:rFonts w:hint="eastAsia"/>
      </w:rPr>
      <w:t>正土地</w:t>
    </w:r>
    <w:proofErr w:type="gramEnd"/>
    <w:r>
      <w:rPr>
        <w:rFonts w:hint="eastAsia"/>
      </w:rPr>
      <w:t>房地产评估有限公司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186" w:rsidRDefault="00AB7186">
      <w:r>
        <w:separator/>
      </w:r>
    </w:p>
  </w:footnote>
  <w:footnote w:type="continuationSeparator" w:id="0">
    <w:p w:rsidR="00AB7186" w:rsidRDefault="00AB71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186" w:rsidRDefault="00AB7186" w:rsidP="004C112E">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186" w:rsidRDefault="00AB7186" w:rsidP="004C112E">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E515C"/>
    <w:multiLevelType w:val="hybridMultilevel"/>
    <w:tmpl w:val="C27ECEF2"/>
    <w:lvl w:ilvl="0" w:tplc="DA38424C">
      <w:start w:val="1"/>
      <w:numFmt w:val="japaneseCounting"/>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
    <w:nsid w:val="56592461"/>
    <w:multiLevelType w:val="singleLevel"/>
    <w:tmpl w:val="56592461"/>
    <w:lvl w:ilvl="0">
      <w:start w:val="12"/>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DE0DD1"/>
    <w:rsid w:val="00030E29"/>
    <w:rsid w:val="00034D9E"/>
    <w:rsid w:val="00037FBD"/>
    <w:rsid w:val="00055C0A"/>
    <w:rsid w:val="00056D8F"/>
    <w:rsid w:val="00065EAF"/>
    <w:rsid w:val="00066E25"/>
    <w:rsid w:val="00067038"/>
    <w:rsid w:val="000702F5"/>
    <w:rsid w:val="0007373E"/>
    <w:rsid w:val="0008183B"/>
    <w:rsid w:val="00083EFA"/>
    <w:rsid w:val="000953A4"/>
    <w:rsid w:val="00096EE2"/>
    <w:rsid w:val="000A068D"/>
    <w:rsid w:val="000A0CB9"/>
    <w:rsid w:val="000A221C"/>
    <w:rsid w:val="000A6069"/>
    <w:rsid w:val="000B6B19"/>
    <w:rsid w:val="000C4EA6"/>
    <w:rsid w:val="000C57C9"/>
    <w:rsid w:val="000C607E"/>
    <w:rsid w:val="000D3282"/>
    <w:rsid w:val="000E5BB2"/>
    <w:rsid w:val="000E5E9F"/>
    <w:rsid w:val="00101D87"/>
    <w:rsid w:val="00107576"/>
    <w:rsid w:val="0011449B"/>
    <w:rsid w:val="00121BAE"/>
    <w:rsid w:val="0012780E"/>
    <w:rsid w:val="00131638"/>
    <w:rsid w:val="001352DA"/>
    <w:rsid w:val="00142BF1"/>
    <w:rsid w:val="00152335"/>
    <w:rsid w:val="001632C4"/>
    <w:rsid w:val="00174217"/>
    <w:rsid w:val="00183BF5"/>
    <w:rsid w:val="0019004A"/>
    <w:rsid w:val="00193ADE"/>
    <w:rsid w:val="00197978"/>
    <w:rsid w:val="001A2138"/>
    <w:rsid w:val="001A5847"/>
    <w:rsid w:val="001B1AFB"/>
    <w:rsid w:val="001B6EE1"/>
    <w:rsid w:val="001C12A1"/>
    <w:rsid w:val="001C6A18"/>
    <w:rsid w:val="001D205E"/>
    <w:rsid w:val="001D507B"/>
    <w:rsid w:val="001E3BAD"/>
    <w:rsid w:val="001E6410"/>
    <w:rsid w:val="001F3CF8"/>
    <w:rsid w:val="002039F4"/>
    <w:rsid w:val="002050B9"/>
    <w:rsid w:val="002057F3"/>
    <w:rsid w:val="002116E9"/>
    <w:rsid w:val="00214442"/>
    <w:rsid w:val="0021655F"/>
    <w:rsid w:val="0021725D"/>
    <w:rsid w:val="0024001B"/>
    <w:rsid w:val="002401D9"/>
    <w:rsid w:val="00245BCA"/>
    <w:rsid w:val="002504A5"/>
    <w:rsid w:val="00251543"/>
    <w:rsid w:val="00252076"/>
    <w:rsid w:val="00260CFA"/>
    <w:rsid w:val="00263AB7"/>
    <w:rsid w:val="0027285D"/>
    <w:rsid w:val="00273D4E"/>
    <w:rsid w:val="0027509C"/>
    <w:rsid w:val="00292E3D"/>
    <w:rsid w:val="002963C1"/>
    <w:rsid w:val="00297F48"/>
    <w:rsid w:val="002A1DEF"/>
    <w:rsid w:val="002A3BBA"/>
    <w:rsid w:val="002A68EF"/>
    <w:rsid w:val="002B4765"/>
    <w:rsid w:val="002C0339"/>
    <w:rsid w:val="002C3E38"/>
    <w:rsid w:val="002C40E9"/>
    <w:rsid w:val="002D21AF"/>
    <w:rsid w:val="002E4743"/>
    <w:rsid w:val="002E501D"/>
    <w:rsid w:val="002E6272"/>
    <w:rsid w:val="00300885"/>
    <w:rsid w:val="00302F69"/>
    <w:rsid w:val="00303CAC"/>
    <w:rsid w:val="0031438D"/>
    <w:rsid w:val="003157BA"/>
    <w:rsid w:val="00316439"/>
    <w:rsid w:val="00316EF8"/>
    <w:rsid w:val="00320A56"/>
    <w:rsid w:val="0032421C"/>
    <w:rsid w:val="003257E5"/>
    <w:rsid w:val="00325F55"/>
    <w:rsid w:val="00330E72"/>
    <w:rsid w:val="003316DD"/>
    <w:rsid w:val="00335040"/>
    <w:rsid w:val="00335E70"/>
    <w:rsid w:val="003419FF"/>
    <w:rsid w:val="00343AA9"/>
    <w:rsid w:val="00350477"/>
    <w:rsid w:val="00355369"/>
    <w:rsid w:val="003956D3"/>
    <w:rsid w:val="003968E9"/>
    <w:rsid w:val="003A1FD0"/>
    <w:rsid w:val="003A6492"/>
    <w:rsid w:val="003B09DB"/>
    <w:rsid w:val="003B66CC"/>
    <w:rsid w:val="003D363F"/>
    <w:rsid w:val="003D61D7"/>
    <w:rsid w:val="003E60B3"/>
    <w:rsid w:val="003E7718"/>
    <w:rsid w:val="003F1C93"/>
    <w:rsid w:val="00401C9E"/>
    <w:rsid w:val="004148AC"/>
    <w:rsid w:val="0042255E"/>
    <w:rsid w:val="00422ABD"/>
    <w:rsid w:val="00426029"/>
    <w:rsid w:val="00432CA8"/>
    <w:rsid w:val="00435DC5"/>
    <w:rsid w:val="00436D3D"/>
    <w:rsid w:val="00437E66"/>
    <w:rsid w:val="00440218"/>
    <w:rsid w:val="00457C9D"/>
    <w:rsid w:val="004606A9"/>
    <w:rsid w:val="0046169A"/>
    <w:rsid w:val="00464BE9"/>
    <w:rsid w:val="004701D1"/>
    <w:rsid w:val="0048729A"/>
    <w:rsid w:val="00492438"/>
    <w:rsid w:val="00493402"/>
    <w:rsid w:val="00493509"/>
    <w:rsid w:val="004A0B4F"/>
    <w:rsid w:val="004A4027"/>
    <w:rsid w:val="004B1328"/>
    <w:rsid w:val="004B585E"/>
    <w:rsid w:val="004B7056"/>
    <w:rsid w:val="004C112E"/>
    <w:rsid w:val="004C18CB"/>
    <w:rsid w:val="004C3DF4"/>
    <w:rsid w:val="004C5C6A"/>
    <w:rsid w:val="004D4349"/>
    <w:rsid w:val="004E4C40"/>
    <w:rsid w:val="004E6CD8"/>
    <w:rsid w:val="004F170B"/>
    <w:rsid w:val="005019F8"/>
    <w:rsid w:val="00505A1B"/>
    <w:rsid w:val="00505E77"/>
    <w:rsid w:val="00521B37"/>
    <w:rsid w:val="00525C59"/>
    <w:rsid w:val="00536BE3"/>
    <w:rsid w:val="00537506"/>
    <w:rsid w:val="00545BD6"/>
    <w:rsid w:val="00560DB1"/>
    <w:rsid w:val="005637A8"/>
    <w:rsid w:val="005659C1"/>
    <w:rsid w:val="00571569"/>
    <w:rsid w:val="00573C7C"/>
    <w:rsid w:val="00573F4E"/>
    <w:rsid w:val="005746D3"/>
    <w:rsid w:val="00575663"/>
    <w:rsid w:val="00575B80"/>
    <w:rsid w:val="0057699C"/>
    <w:rsid w:val="0058445F"/>
    <w:rsid w:val="00590385"/>
    <w:rsid w:val="00590D48"/>
    <w:rsid w:val="00592A8B"/>
    <w:rsid w:val="005A1A85"/>
    <w:rsid w:val="005A2BEB"/>
    <w:rsid w:val="005A331D"/>
    <w:rsid w:val="005A3D36"/>
    <w:rsid w:val="005A57EE"/>
    <w:rsid w:val="005A700B"/>
    <w:rsid w:val="005B1062"/>
    <w:rsid w:val="005C0258"/>
    <w:rsid w:val="005C04A8"/>
    <w:rsid w:val="005C5D80"/>
    <w:rsid w:val="005D20C1"/>
    <w:rsid w:val="005D442C"/>
    <w:rsid w:val="005E0266"/>
    <w:rsid w:val="005E02C8"/>
    <w:rsid w:val="005E057A"/>
    <w:rsid w:val="005E0F29"/>
    <w:rsid w:val="005E5966"/>
    <w:rsid w:val="005F44B9"/>
    <w:rsid w:val="00602C0D"/>
    <w:rsid w:val="0060458E"/>
    <w:rsid w:val="00611743"/>
    <w:rsid w:val="00615BA8"/>
    <w:rsid w:val="00617EBE"/>
    <w:rsid w:val="006272D8"/>
    <w:rsid w:val="0063017C"/>
    <w:rsid w:val="006304C0"/>
    <w:rsid w:val="006370E6"/>
    <w:rsid w:val="0065439B"/>
    <w:rsid w:val="00657052"/>
    <w:rsid w:val="00657535"/>
    <w:rsid w:val="00660E91"/>
    <w:rsid w:val="006626C4"/>
    <w:rsid w:val="00662E4D"/>
    <w:rsid w:val="00666322"/>
    <w:rsid w:val="00673CDB"/>
    <w:rsid w:val="00674074"/>
    <w:rsid w:val="006762AD"/>
    <w:rsid w:val="006833E9"/>
    <w:rsid w:val="00683E7C"/>
    <w:rsid w:val="00687E15"/>
    <w:rsid w:val="00690C81"/>
    <w:rsid w:val="0069255F"/>
    <w:rsid w:val="00694186"/>
    <w:rsid w:val="00696463"/>
    <w:rsid w:val="006977B9"/>
    <w:rsid w:val="006B2D43"/>
    <w:rsid w:val="006B3F5A"/>
    <w:rsid w:val="006B46AA"/>
    <w:rsid w:val="006B4A68"/>
    <w:rsid w:val="006B4C5A"/>
    <w:rsid w:val="006C2D94"/>
    <w:rsid w:val="006C457C"/>
    <w:rsid w:val="006E2276"/>
    <w:rsid w:val="006E28E1"/>
    <w:rsid w:val="006E4F58"/>
    <w:rsid w:val="006E6ED1"/>
    <w:rsid w:val="007036A6"/>
    <w:rsid w:val="007119FD"/>
    <w:rsid w:val="00713E76"/>
    <w:rsid w:val="00716242"/>
    <w:rsid w:val="00720997"/>
    <w:rsid w:val="0076082C"/>
    <w:rsid w:val="00773D63"/>
    <w:rsid w:val="00776C19"/>
    <w:rsid w:val="007822AD"/>
    <w:rsid w:val="00783F04"/>
    <w:rsid w:val="007874E6"/>
    <w:rsid w:val="007912B3"/>
    <w:rsid w:val="007949A1"/>
    <w:rsid w:val="007A42E4"/>
    <w:rsid w:val="007B5134"/>
    <w:rsid w:val="007B74B5"/>
    <w:rsid w:val="007C13F2"/>
    <w:rsid w:val="007C1AB8"/>
    <w:rsid w:val="007C2251"/>
    <w:rsid w:val="007D3F9B"/>
    <w:rsid w:val="007D707D"/>
    <w:rsid w:val="007E0982"/>
    <w:rsid w:val="007E1907"/>
    <w:rsid w:val="007E195E"/>
    <w:rsid w:val="007E2E27"/>
    <w:rsid w:val="007F4862"/>
    <w:rsid w:val="007F59B3"/>
    <w:rsid w:val="007F6740"/>
    <w:rsid w:val="0080345D"/>
    <w:rsid w:val="0080681C"/>
    <w:rsid w:val="00813FBA"/>
    <w:rsid w:val="00815748"/>
    <w:rsid w:val="00820FA0"/>
    <w:rsid w:val="008226CD"/>
    <w:rsid w:val="0082701A"/>
    <w:rsid w:val="00833A0E"/>
    <w:rsid w:val="00837FE2"/>
    <w:rsid w:val="0084208A"/>
    <w:rsid w:val="0085396D"/>
    <w:rsid w:val="00861A42"/>
    <w:rsid w:val="0087396F"/>
    <w:rsid w:val="008814CB"/>
    <w:rsid w:val="0088624E"/>
    <w:rsid w:val="008870F1"/>
    <w:rsid w:val="00892DD5"/>
    <w:rsid w:val="008943B5"/>
    <w:rsid w:val="00897224"/>
    <w:rsid w:val="008A2543"/>
    <w:rsid w:val="008A27EF"/>
    <w:rsid w:val="008A4FC8"/>
    <w:rsid w:val="008A618F"/>
    <w:rsid w:val="008A64ED"/>
    <w:rsid w:val="008B0DFC"/>
    <w:rsid w:val="008B3A68"/>
    <w:rsid w:val="008D0DF9"/>
    <w:rsid w:val="008D1176"/>
    <w:rsid w:val="008D1A8C"/>
    <w:rsid w:val="008D4898"/>
    <w:rsid w:val="008D5791"/>
    <w:rsid w:val="008E4E1E"/>
    <w:rsid w:val="008F3226"/>
    <w:rsid w:val="008F44E5"/>
    <w:rsid w:val="008F4A5A"/>
    <w:rsid w:val="008F63D9"/>
    <w:rsid w:val="00903068"/>
    <w:rsid w:val="009045FE"/>
    <w:rsid w:val="00907DAD"/>
    <w:rsid w:val="00910FC6"/>
    <w:rsid w:val="0091122E"/>
    <w:rsid w:val="00912C56"/>
    <w:rsid w:val="009215AC"/>
    <w:rsid w:val="00924348"/>
    <w:rsid w:val="0093000C"/>
    <w:rsid w:val="00937D40"/>
    <w:rsid w:val="00950C48"/>
    <w:rsid w:val="009536A2"/>
    <w:rsid w:val="00963102"/>
    <w:rsid w:val="009660ED"/>
    <w:rsid w:val="0097551C"/>
    <w:rsid w:val="00976630"/>
    <w:rsid w:val="009814CD"/>
    <w:rsid w:val="009848E5"/>
    <w:rsid w:val="00984D47"/>
    <w:rsid w:val="00986412"/>
    <w:rsid w:val="00986A64"/>
    <w:rsid w:val="00993B85"/>
    <w:rsid w:val="00993CA1"/>
    <w:rsid w:val="00993E54"/>
    <w:rsid w:val="00995F06"/>
    <w:rsid w:val="009A2B32"/>
    <w:rsid w:val="009A55C6"/>
    <w:rsid w:val="009A67DE"/>
    <w:rsid w:val="009B357B"/>
    <w:rsid w:val="009B3AB3"/>
    <w:rsid w:val="009C3A1E"/>
    <w:rsid w:val="009C474D"/>
    <w:rsid w:val="009C5BA5"/>
    <w:rsid w:val="009C5FAD"/>
    <w:rsid w:val="009C6BAC"/>
    <w:rsid w:val="009D1E41"/>
    <w:rsid w:val="009D61D8"/>
    <w:rsid w:val="009D727B"/>
    <w:rsid w:val="009E054C"/>
    <w:rsid w:val="009E0ABE"/>
    <w:rsid w:val="009E2805"/>
    <w:rsid w:val="00A04A2A"/>
    <w:rsid w:val="00A061FD"/>
    <w:rsid w:val="00A137FA"/>
    <w:rsid w:val="00A24D17"/>
    <w:rsid w:val="00A26FCD"/>
    <w:rsid w:val="00A34D4C"/>
    <w:rsid w:val="00A3622A"/>
    <w:rsid w:val="00A364DD"/>
    <w:rsid w:val="00A42318"/>
    <w:rsid w:val="00A5378A"/>
    <w:rsid w:val="00A56156"/>
    <w:rsid w:val="00A57E4B"/>
    <w:rsid w:val="00A64884"/>
    <w:rsid w:val="00A66F6E"/>
    <w:rsid w:val="00A70A47"/>
    <w:rsid w:val="00A729F7"/>
    <w:rsid w:val="00A93076"/>
    <w:rsid w:val="00A944E9"/>
    <w:rsid w:val="00A97B00"/>
    <w:rsid w:val="00AA3925"/>
    <w:rsid w:val="00AA4814"/>
    <w:rsid w:val="00AB0823"/>
    <w:rsid w:val="00AB08C2"/>
    <w:rsid w:val="00AB6A21"/>
    <w:rsid w:val="00AB7186"/>
    <w:rsid w:val="00AC1115"/>
    <w:rsid w:val="00AC17E0"/>
    <w:rsid w:val="00AC57E6"/>
    <w:rsid w:val="00AC5F7F"/>
    <w:rsid w:val="00AC6A4D"/>
    <w:rsid w:val="00AD657F"/>
    <w:rsid w:val="00AE3595"/>
    <w:rsid w:val="00AE5F0B"/>
    <w:rsid w:val="00AF1F01"/>
    <w:rsid w:val="00B012DE"/>
    <w:rsid w:val="00B069D9"/>
    <w:rsid w:val="00B13B26"/>
    <w:rsid w:val="00B13B6F"/>
    <w:rsid w:val="00B25A31"/>
    <w:rsid w:val="00B25AD2"/>
    <w:rsid w:val="00B268AF"/>
    <w:rsid w:val="00B26A8C"/>
    <w:rsid w:val="00B369F8"/>
    <w:rsid w:val="00B40415"/>
    <w:rsid w:val="00B470CC"/>
    <w:rsid w:val="00B538B6"/>
    <w:rsid w:val="00B54D46"/>
    <w:rsid w:val="00B5681C"/>
    <w:rsid w:val="00B5780F"/>
    <w:rsid w:val="00B6598D"/>
    <w:rsid w:val="00B73A18"/>
    <w:rsid w:val="00B74958"/>
    <w:rsid w:val="00B77424"/>
    <w:rsid w:val="00B92125"/>
    <w:rsid w:val="00B97D36"/>
    <w:rsid w:val="00BA2161"/>
    <w:rsid w:val="00BA3B5A"/>
    <w:rsid w:val="00BA50B8"/>
    <w:rsid w:val="00BA656E"/>
    <w:rsid w:val="00BB0043"/>
    <w:rsid w:val="00BB28B5"/>
    <w:rsid w:val="00BB4AAB"/>
    <w:rsid w:val="00BD20A9"/>
    <w:rsid w:val="00BD4B04"/>
    <w:rsid w:val="00BD651D"/>
    <w:rsid w:val="00BE06F8"/>
    <w:rsid w:val="00BF520E"/>
    <w:rsid w:val="00C05EE2"/>
    <w:rsid w:val="00C061F1"/>
    <w:rsid w:val="00C11A6F"/>
    <w:rsid w:val="00C13824"/>
    <w:rsid w:val="00C23102"/>
    <w:rsid w:val="00C2471D"/>
    <w:rsid w:val="00C32713"/>
    <w:rsid w:val="00C3504D"/>
    <w:rsid w:val="00C45C2A"/>
    <w:rsid w:val="00C52412"/>
    <w:rsid w:val="00C52713"/>
    <w:rsid w:val="00C648C3"/>
    <w:rsid w:val="00C81D18"/>
    <w:rsid w:val="00C87928"/>
    <w:rsid w:val="00C91C37"/>
    <w:rsid w:val="00CA2C8B"/>
    <w:rsid w:val="00CA2DEA"/>
    <w:rsid w:val="00CA4BC7"/>
    <w:rsid w:val="00CA7A70"/>
    <w:rsid w:val="00CC691E"/>
    <w:rsid w:val="00CD157C"/>
    <w:rsid w:val="00CD17F4"/>
    <w:rsid w:val="00CD1B03"/>
    <w:rsid w:val="00CD25D4"/>
    <w:rsid w:val="00CD5C01"/>
    <w:rsid w:val="00CD6212"/>
    <w:rsid w:val="00CD75FF"/>
    <w:rsid w:val="00CE068C"/>
    <w:rsid w:val="00CF3158"/>
    <w:rsid w:val="00CF7A84"/>
    <w:rsid w:val="00D146E9"/>
    <w:rsid w:val="00D155CC"/>
    <w:rsid w:val="00D17989"/>
    <w:rsid w:val="00D22FB5"/>
    <w:rsid w:val="00D255EC"/>
    <w:rsid w:val="00D27D5B"/>
    <w:rsid w:val="00D32463"/>
    <w:rsid w:val="00D340C4"/>
    <w:rsid w:val="00D41938"/>
    <w:rsid w:val="00D4464D"/>
    <w:rsid w:val="00D475EC"/>
    <w:rsid w:val="00D57040"/>
    <w:rsid w:val="00D6221D"/>
    <w:rsid w:val="00D70DC6"/>
    <w:rsid w:val="00D71743"/>
    <w:rsid w:val="00D72126"/>
    <w:rsid w:val="00D75CC4"/>
    <w:rsid w:val="00D818A3"/>
    <w:rsid w:val="00D84DC2"/>
    <w:rsid w:val="00D94983"/>
    <w:rsid w:val="00D94C4F"/>
    <w:rsid w:val="00DA41BA"/>
    <w:rsid w:val="00DB1AB0"/>
    <w:rsid w:val="00DB211A"/>
    <w:rsid w:val="00DB478E"/>
    <w:rsid w:val="00DB4830"/>
    <w:rsid w:val="00DB71C8"/>
    <w:rsid w:val="00DC3D1D"/>
    <w:rsid w:val="00DC58BE"/>
    <w:rsid w:val="00DC703F"/>
    <w:rsid w:val="00DD0622"/>
    <w:rsid w:val="00DD5F91"/>
    <w:rsid w:val="00DD6AE4"/>
    <w:rsid w:val="00DE0DD1"/>
    <w:rsid w:val="00DE2DB2"/>
    <w:rsid w:val="00DE38D6"/>
    <w:rsid w:val="00DE3F60"/>
    <w:rsid w:val="00DE6DAF"/>
    <w:rsid w:val="00DE73FA"/>
    <w:rsid w:val="00DF4038"/>
    <w:rsid w:val="00E01D58"/>
    <w:rsid w:val="00E02384"/>
    <w:rsid w:val="00E025E7"/>
    <w:rsid w:val="00E04D8C"/>
    <w:rsid w:val="00E057A3"/>
    <w:rsid w:val="00E05DE2"/>
    <w:rsid w:val="00E162CF"/>
    <w:rsid w:val="00E16525"/>
    <w:rsid w:val="00E175DF"/>
    <w:rsid w:val="00E17CA6"/>
    <w:rsid w:val="00E20CCB"/>
    <w:rsid w:val="00E21661"/>
    <w:rsid w:val="00E24316"/>
    <w:rsid w:val="00E25544"/>
    <w:rsid w:val="00E267C7"/>
    <w:rsid w:val="00E3684E"/>
    <w:rsid w:val="00E41A93"/>
    <w:rsid w:val="00E43F62"/>
    <w:rsid w:val="00E4594C"/>
    <w:rsid w:val="00E46F31"/>
    <w:rsid w:val="00E5114B"/>
    <w:rsid w:val="00E52AAB"/>
    <w:rsid w:val="00E5614E"/>
    <w:rsid w:val="00E623AA"/>
    <w:rsid w:val="00E724DE"/>
    <w:rsid w:val="00E74A2F"/>
    <w:rsid w:val="00E76DC0"/>
    <w:rsid w:val="00E8627D"/>
    <w:rsid w:val="00E87B6D"/>
    <w:rsid w:val="00E9175B"/>
    <w:rsid w:val="00EA0DE9"/>
    <w:rsid w:val="00EA2118"/>
    <w:rsid w:val="00EA3C94"/>
    <w:rsid w:val="00EB37B1"/>
    <w:rsid w:val="00EB575B"/>
    <w:rsid w:val="00ED29A7"/>
    <w:rsid w:val="00ED5260"/>
    <w:rsid w:val="00EE703F"/>
    <w:rsid w:val="00EE75F5"/>
    <w:rsid w:val="00EF01F0"/>
    <w:rsid w:val="00EF049E"/>
    <w:rsid w:val="00EF3260"/>
    <w:rsid w:val="00EF6DC9"/>
    <w:rsid w:val="00F012EA"/>
    <w:rsid w:val="00F06E68"/>
    <w:rsid w:val="00F078DA"/>
    <w:rsid w:val="00F10077"/>
    <w:rsid w:val="00F1106C"/>
    <w:rsid w:val="00F147BD"/>
    <w:rsid w:val="00F2379F"/>
    <w:rsid w:val="00F24022"/>
    <w:rsid w:val="00F241D6"/>
    <w:rsid w:val="00F27FDB"/>
    <w:rsid w:val="00F34157"/>
    <w:rsid w:val="00F438C3"/>
    <w:rsid w:val="00F43D3B"/>
    <w:rsid w:val="00F510CE"/>
    <w:rsid w:val="00F51CCD"/>
    <w:rsid w:val="00F63C21"/>
    <w:rsid w:val="00F71B61"/>
    <w:rsid w:val="00F777A4"/>
    <w:rsid w:val="00F93F31"/>
    <w:rsid w:val="00FA67F8"/>
    <w:rsid w:val="00FB1412"/>
    <w:rsid w:val="00FB1490"/>
    <w:rsid w:val="00FB1BDD"/>
    <w:rsid w:val="00FB3BEC"/>
    <w:rsid w:val="00FC1724"/>
    <w:rsid w:val="00FC1D7A"/>
    <w:rsid w:val="00FD1B5E"/>
    <w:rsid w:val="00FE3E96"/>
    <w:rsid w:val="00FF0439"/>
    <w:rsid w:val="00FF2BEE"/>
    <w:rsid w:val="00FF3565"/>
    <w:rsid w:val="00FF7288"/>
    <w:rsid w:val="06187C8D"/>
    <w:rsid w:val="062D7C32"/>
    <w:rsid w:val="06840641"/>
    <w:rsid w:val="08FA104A"/>
    <w:rsid w:val="095B7DEA"/>
    <w:rsid w:val="09675BE4"/>
    <w:rsid w:val="09E92ED1"/>
    <w:rsid w:val="11EC4876"/>
    <w:rsid w:val="1524581A"/>
    <w:rsid w:val="18ED6749"/>
    <w:rsid w:val="19AD58A0"/>
    <w:rsid w:val="1A9C7638"/>
    <w:rsid w:val="1C037E84"/>
    <w:rsid w:val="202B0253"/>
    <w:rsid w:val="236E03B0"/>
    <w:rsid w:val="245D2237"/>
    <w:rsid w:val="24683E4B"/>
    <w:rsid w:val="250C32D4"/>
    <w:rsid w:val="25C42A83"/>
    <w:rsid w:val="278B23EE"/>
    <w:rsid w:val="27B457B1"/>
    <w:rsid w:val="27DD53DF"/>
    <w:rsid w:val="29D56AB0"/>
    <w:rsid w:val="2F2D4FF3"/>
    <w:rsid w:val="2FBB395D"/>
    <w:rsid w:val="32506E1A"/>
    <w:rsid w:val="32CF19D5"/>
    <w:rsid w:val="33626DB3"/>
    <w:rsid w:val="33A132C4"/>
    <w:rsid w:val="35957929"/>
    <w:rsid w:val="38EE3475"/>
    <w:rsid w:val="3B425EC8"/>
    <w:rsid w:val="41485829"/>
    <w:rsid w:val="42C92591"/>
    <w:rsid w:val="42CF43AB"/>
    <w:rsid w:val="44E32791"/>
    <w:rsid w:val="46A71178"/>
    <w:rsid w:val="487D32FD"/>
    <w:rsid w:val="48F467BF"/>
    <w:rsid w:val="49825129"/>
    <w:rsid w:val="4CC51A03"/>
    <w:rsid w:val="4D9E7167"/>
    <w:rsid w:val="4F30407B"/>
    <w:rsid w:val="4FBD38DE"/>
    <w:rsid w:val="50D756B0"/>
    <w:rsid w:val="52D24983"/>
    <w:rsid w:val="531639E1"/>
    <w:rsid w:val="5357444A"/>
    <w:rsid w:val="570F6AE4"/>
    <w:rsid w:val="57335A1F"/>
    <w:rsid w:val="61813705"/>
    <w:rsid w:val="62BA44F0"/>
    <w:rsid w:val="63E044E9"/>
    <w:rsid w:val="65D61184"/>
    <w:rsid w:val="68AB31C8"/>
    <w:rsid w:val="6CD43218"/>
    <w:rsid w:val="6E03170B"/>
    <w:rsid w:val="72F90EAF"/>
    <w:rsid w:val="75C45189"/>
    <w:rsid w:val="7A610456"/>
    <w:rsid w:val="7AF244C2"/>
    <w:rsid w:val="7BD40338"/>
    <w:rsid w:val="7C4B57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Body Text Indent" w:semiHidden="0" w:uiPriority="99" w:unhideWhenUsed="0" w:qFormat="1"/>
    <w:lsdException w:name="Subtitle" w:semiHidden="0" w:uiPriority="11" w:unhideWhenUsed="0" w:qFormat="1"/>
    <w:lsdException w:name="Hyperlink" w:semiHidden="0" w:uiPriority="99" w:qFormat="1"/>
    <w:lsdException w:name="FollowedHyperlink" w:semiHidden="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uiPriority="5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212"/>
    <w:pPr>
      <w:widowControl w:val="0"/>
      <w:jc w:val="both"/>
    </w:pPr>
    <w:rPr>
      <w:kern w:val="2"/>
      <w:sz w:val="21"/>
      <w:szCs w:val="24"/>
    </w:rPr>
  </w:style>
  <w:style w:type="paragraph" w:styleId="1">
    <w:name w:val="heading 1"/>
    <w:basedOn w:val="a"/>
    <w:next w:val="a"/>
    <w:link w:val="1Char"/>
    <w:uiPriority w:val="9"/>
    <w:qFormat/>
    <w:rsid w:val="00CD621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D6212"/>
    <w:pPr>
      <w:keepNext/>
      <w:keepLines/>
      <w:spacing w:before="260" w:after="260" w:line="416" w:lineRule="auto"/>
      <w:outlineLvl w:val="1"/>
    </w:pPr>
    <w:rPr>
      <w:rFonts w:ascii="Cambria" w:hAnsi="Cambria" w:cs="黑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rsid w:val="00CD6212"/>
    <w:pPr>
      <w:spacing w:line="420" w:lineRule="exact"/>
      <w:ind w:firstLineChars="200" w:firstLine="560"/>
    </w:pPr>
    <w:rPr>
      <w:rFonts w:ascii="宋体" w:hAnsi="宋体"/>
      <w:sz w:val="28"/>
    </w:rPr>
  </w:style>
  <w:style w:type="paragraph" w:styleId="a4">
    <w:name w:val="footer"/>
    <w:basedOn w:val="a"/>
    <w:link w:val="Char0"/>
    <w:uiPriority w:val="99"/>
    <w:unhideWhenUsed/>
    <w:qFormat/>
    <w:rsid w:val="00CD6212"/>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CD621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CD6212"/>
  </w:style>
  <w:style w:type="paragraph" w:styleId="20">
    <w:name w:val="toc 2"/>
    <w:basedOn w:val="a"/>
    <w:next w:val="a"/>
    <w:uiPriority w:val="39"/>
    <w:unhideWhenUsed/>
    <w:qFormat/>
    <w:rsid w:val="00CD6212"/>
    <w:pPr>
      <w:ind w:leftChars="200" w:left="420"/>
    </w:pPr>
  </w:style>
  <w:style w:type="paragraph" w:styleId="a6">
    <w:name w:val="Normal (Web)"/>
    <w:basedOn w:val="a"/>
    <w:uiPriority w:val="99"/>
    <w:unhideWhenUsed/>
    <w:qFormat/>
    <w:rsid w:val="00CD6212"/>
    <w:pPr>
      <w:jc w:val="left"/>
    </w:pPr>
    <w:rPr>
      <w:kern w:val="0"/>
      <w:sz w:val="24"/>
      <w:szCs w:val="20"/>
    </w:rPr>
  </w:style>
  <w:style w:type="character" w:styleId="a7">
    <w:name w:val="Strong"/>
    <w:basedOn w:val="a0"/>
    <w:uiPriority w:val="22"/>
    <w:qFormat/>
    <w:rsid w:val="00CD6212"/>
    <w:rPr>
      <w:b/>
    </w:rPr>
  </w:style>
  <w:style w:type="character" w:styleId="a8">
    <w:name w:val="FollowedHyperlink"/>
    <w:basedOn w:val="a0"/>
    <w:unhideWhenUsed/>
    <w:rsid w:val="00CD6212"/>
    <w:rPr>
      <w:color w:val="800080"/>
      <w:u w:val="none"/>
    </w:rPr>
  </w:style>
  <w:style w:type="character" w:styleId="a9">
    <w:name w:val="Hyperlink"/>
    <w:basedOn w:val="a0"/>
    <w:uiPriority w:val="99"/>
    <w:unhideWhenUsed/>
    <w:qFormat/>
    <w:rsid w:val="00CD6212"/>
    <w:rPr>
      <w:color w:val="0000FF"/>
      <w:u w:val="none"/>
    </w:rPr>
  </w:style>
  <w:style w:type="paragraph" w:customStyle="1" w:styleId="reader-word-layer">
    <w:name w:val="reader-word-layer"/>
    <w:basedOn w:val="a"/>
    <w:qFormat/>
    <w:rsid w:val="00CD6212"/>
    <w:pPr>
      <w:widowControl/>
      <w:spacing w:before="100" w:beforeAutospacing="1" w:after="100" w:afterAutospacing="1"/>
      <w:jc w:val="left"/>
    </w:pPr>
    <w:rPr>
      <w:rFonts w:ascii="宋体" w:hAnsi="宋体" w:cs="宋体"/>
      <w:kern w:val="0"/>
      <w:sz w:val="24"/>
    </w:rPr>
  </w:style>
  <w:style w:type="character" w:customStyle="1" w:styleId="Char1">
    <w:name w:val="页眉 Char"/>
    <w:basedOn w:val="a0"/>
    <w:link w:val="a5"/>
    <w:uiPriority w:val="99"/>
    <w:qFormat/>
    <w:rsid w:val="00CD6212"/>
    <w:rPr>
      <w:rFonts w:ascii="Times New Roman" w:eastAsia="宋体" w:hAnsi="Times New Roman" w:cs="Times New Roman"/>
      <w:sz w:val="18"/>
      <w:szCs w:val="18"/>
    </w:rPr>
  </w:style>
  <w:style w:type="character" w:customStyle="1" w:styleId="Char0">
    <w:name w:val="页脚 Char"/>
    <w:basedOn w:val="a0"/>
    <w:link w:val="a4"/>
    <w:uiPriority w:val="99"/>
    <w:qFormat/>
    <w:rsid w:val="00CD6212"/>
    <w:rPr>
      <w:rFonts w:ascii="Times New Roman" w:eastAsia="宋体" w:hAnsi="Times New Roman" w:cs="Times New Roman"/>
      <w:sz w:val="18"/>
      <w:szCs w:val="18"/>
    </w:rPr>
  </w:style>
  <w:style w:type="character" w:customStyle="1" w:styleId="Char">
    <w:name w:val="正文文本缩进 Char"/>
    <w:basedOn w:val="a0"/>
    <w:link w:val="a3"/>
    <w:uiPriority w:val="99"/>
    <w:qFormat/>
    <w:rsid w:val="00CD6212"/>
    <w:rPr>
      <w:rFonts w:ascii="宋体" w:eastAsia="宋体" w:hAnsi="宋体" w:cs="Times New Roman"/>
      <w:sz w:val="28"/>
      <w:szCs w:val="24"/>
    </w:rPr>
  </w:style>
  <w:style w:type="character" w:customStyle="1" w:styleId="1Char">
    <w:name w:val="标题 1 Char"/>
    <w:basedOn w:val="a0"/>
    <w:link w:val="1"/>
    <w:uiPriority w:val="9"/>
    <w:qFormat/>
    <w:rsid w:val="00CD6212"/>
    <w:rPr>
      <w:rFonts w:ascii="Times New Roman" w:eastAsia="宋体" w:hAnsi="Times New Roman" w:cs="Times New Roman"/>
      <w:b/>
      <w:bCs/>
      <w:kern w:val="44"/>
      <w:sz w:val="44"/>
      <w:szCs w:val="44"/>
    </w:rPr>
  </w:style>
  <w:style w:type="character" w:customStyle="1" w:styleId="2Char">
    <w:name w:val="标题 2 Char"/>
    <w:basedOn w:val="a0"/>
    <w:link w:val="2"/>
    <w:uiPriority w:val="9"/>
    <w:semiHidden/>
    <w:qFormat/>
    <w:rsid w:val="00CD6212"/>
    <w:rPr>
      <w:rFonts w:ascii="Cambria" w:eastAsia="宋体" w:hAnsi="Cambria" w:cs="黑体"/>
      <w:b/>
      <w:bCs/>
      <w:sz w:val="32"/>
      <w:szCs w:val="32"/>
    </w:rPr>
  </w:style>
  <w:style w:type="character" w:customStyle="1" w:styleId="n">
    <w:name w:val="n"/>
    <w:basedOn w:val="a0"/>
    <w:rsid w:val="00CD6212"/>
    <w:rPr>
      <w:rFonts w:ascii="Arial" w:hAnsi="Arial" w:cs="Arial"/>
    </w:rPr>
  </w:style>
  <w:style w:type="paragraph" w:styleId="aa">
    <w:name w:val="Balloon Text"/>
    <w:basedOn w:val="a"/>
    <w:link w:val="Char2"/>
    <w:semiHidden/>
    <w:unhideWhenUsed/>
    <w:rsid w:val="00AE3595"/>
    <w:rPr>
      <w:sz w:val="18"/>
      <w:szCs w:val="18"/>
    </w:rPr>
  </w:style>
  <w:style w:type="character" w:customStyle="1" w:styleId="Char2">
    <w:name w:val="批注框文本 Char"/>
    <w:basedOn w:val="a0"/>
    <w:link w:val="aa"/>
    <w:semiHidden/>
    <w:rsid w:val="00AE3595"/>
    <w:rPr>
      <w:kern w:val="2"/>
      <w:sz w:val="18"/>
      <w:szCs w:val="18"/>
    </w:rPr>
  </w:style>
  <w:style w:type="paragraph" w:styleId="ab">
    <w:name w:val="List Paragraph"/>
    <w:basedOn w:val="a"/>
    <w:uiPriority w:val="99"/>
    <w:unhideWhenUsed/>
    <w:rsid w:val="009C5FA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Body Text Indent" w:semiHidden="0" w:uiPriority="99" w:unhideWhenUsed="0" w:qFormat="1"/>
    <w:lsdException w:name="Subtitle" w:semiHidden="0" w:uiPriority="11" w:unhideWhenUsed="0" w:qFormat="1"/>
    <w:lsdException w:name="Hyperlink" w:semiHidden="0" w:uiPriority="99" w:qFormat="1"/>
    <w:lsdException w:name="FollowedHyperlink" w:semiHidden="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uiPriority="5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Cambria" w:hAnsi="Cambria" w:cs="黑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pPr>
      <w:spacing w:line="420" w:lineRule="exact"/>
      <w:ind w:firstLineChars="200" w:firstLine="560"/>
    </w:pPr>
    <w:rPr>
      <w:rFonts w:ascii="宋体" w:hAnsi="宋体"/>
      <w:sz w:val="2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6">
    <w:name w:val="Normal (Web)"/>
    <w:basedOn w:val="a"/>
    <w:uiPriority w:val="99"/>
    <w:unhideWhenUsed/>
    <w:qFormat/>
    <w:pPr>
      <w:jc w:val="left"/>
    </w:pPr>
    <w:rPr>
      <w:kern w:val="0"/>
      <w:sz w:val="24"/>
      <w:szCs w:val="20"/>
    </w:rPr>
  </w:style>
  <w:style w:type="character" w:styleId="a7">
    <w:name w:val="Strong"/>
    <w:basedOn w:val="a0"/>
    <w:uiPriority w:val="22"/>
    <w:qFormat/>
    <w:rPr>
      <w:b/>
    </w:rPr>
  </w:style>
  <w:style w:type="character" w:styleId="a8">
    <w:name w:val="FollowedHyperlink"/>
    <w:basedOn w:val="a0"/>
    <w:unhideWhenUsed/>
    <w:rPr>
      <w:color w:val="800080"/>
      <w:u w:val="none"/>
    </w:rPr>
  </w:style>
  <w:style w:type="character" w:styleId="a9">
    <w:name w:val="Hyperlink"/>
    <w:basedOn w:val="a0"/>
    <w:uiPriority w:val="99"/>
    <w:unhideWhenUsed/>
    <w:qFormat/>
    <w:rPr>
      <w:color w:val="0000FF"/>
      <w:u w:val="none"/>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正文文本缩进 Char"/>
    <w:basedOn w:val="a0"/>
    <w:link w:val="a3"/>
    <w:uiPriority w:val="99"/>
    <w:qFormat/>
    <w:rPr>
      <w:rFonts w:ascii="宋体" w:eastAsia="宋体" w:hAnsi="宋体" w:cs="Times New Roman"/>
      <w:sz w:val="28"/>
      <w:szCs w:val="24"/>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uiPriority w:val="9"/>
    <w:semiHidden/>
    <w:qFormat/>
    <w:rPr>
      <w:rFonts w:ascii="Cambria" w:eastAsia="宋体" w:hAnsi="Cambria" w:cs="黑体"/>
      <w:b/>
      <w:bCs/>
      <w:sz w:val="32"/>
      <w:szCs w:val="32"/>
    </w:rPr>
  </w:style>
  <w:style w:type="character" w:customStyle="1" w:styleId="n">
    <w:name w:val="n"/>
    <w:basedOn w:val="a0"/>
    <w:rPr>
      <w:rFonts w:ascii="Arial" w:hAnsi="Arial" w:cs="Arial"/>
    </w:rPr>
  </w:style>
  <w:style w:type="paragraph" w:styleId="aa">
    <w:name w:val="Balloon Text"/>
    <w:basedOn w:val="a"/>
    <w:link w:val="Char2"/>
    <w:semiHidden/>
    <w:unhideWhenUsed/>
    <w:rsid w:val="00AE3595"/>
    <w:rPr>
      <w:sz w:val="18"/>
      <w:szCs w:val="18"/>
    </w:rPr>
  </w:style>
  <w:style w:type="character" w:customStyle="1" w:styleId="Char2">
    <w:name w:val="批注框文本 Char"/>
    <w:basedOn w:val="a0"/>
    <w:link w:val="aa"/>
    <w:semiHidden/>
    <w:rsid w:val="00AE3595"/>
    <w:rPr>
      <w:kern w:val="2"/>
      <w:sz w:val="18"/>
      <w:szCs w:val="18"/>
    </w:rPr>
  </w:style>
  <w:style w:type="paragraph" w:styleId="ab">
    <w:name w:val="List Paragraph"/>
    <w:basedOn w:val="a"/>
    <w:uiPriority w:val="99"/>
    <w:unhideWhenUsed/>
    <w:rsid w:val="009C5FAD"/>
    <w:pPr>
      <w:ind w:firstLineChars="200" w:firstLine="420"/>
    </w:pPr>
  </w:style>
</w:styles>
</file>

<file path=word/webSettings.xml><?xml version="1.0" encoding="utf-8"?>
<w:webSettings xmlns:r="http://schemas.openxmlformats.org/officeDocument/2006/relationships" xmlns:w="http://schemas.openxmlformats.org/wordprocessingml/2006/main">
  <w:divs>
    <w:div w:id="91441057">
      <w:bodyDiv w:val="1"/>
      <w:marLeft w:val="0"/>
      <w:marRight w:val="0"/>
      <w:marTop w:val="0"/>
      <w:marBottom w:val="0"/>
      <w:divBdr>
        <w:top w:val="none" w:sz="0" w:space="0" w:color="auto"/>
        <w:left w:val="none" w:sz="0" w:space="0" w:color="auto"/>
        <w:bottom w:val="none" w:sz="0" w:space="0" w:color="auto"/>
        <w:right w:val="none" w:sz="0" w:space="0" w:color="auto"/>
      </w:divBdr>
    </w:div>
    <w:div w:id="133378838">
      <w:bodyDiv w:val="1"/>
      <w:marLeft w:val="0"/>
      <w:marRight w:val="0"/>
      <w:marTop w:val="0"/>
      <w:marBottom w:val="0"/>
      <w:divBdr>
        <w:top w:val="none" w:sz="0" w:space="0" w:color="auto"/>
        <w:left w:val="none" w:sz="0" w:space="0" w:color="auto"/>
        <w:bottom w:val="none" w:sz="0" w:space="0" w:color="auto"/>
        <w:right w:val="none" w:sz="0" w:space="0" w:color="auto"/>
      </w:divBdr>
    </w:div>
    <w:div w:id="185558026">
      <w:bodyDiv w:val="1"/>
      <w:marLeft w:val="0"/>
      <w:marRight w:val="0"/>
      <w:marTop w:val="0"/>
      <w:marBottom w:val="0"/>
      <w:divBdr>
        <w:top w:val="none" w:sz="0" w:space="0" w:color="auto"/>
        <w:left w:val="none" w:sz="0" w:space="0" w:color="auto"/>
        <w:bottom w:val="none" w:sz="0" w:space="0" w:color="auto"/>
        <w:right w:val="none" w:sz="0" w:space="0" w:color="auto"/>
      </w:divBdr>
    </w:div>
    <w:div w:id="265502297">
      <w:bodyDiv w:val="1"/>
      <w:marLeft w:val="0"/>
      <w:marRight w:val="0"/>
      <w:marTop w:val="0"/>
      <w:marBottom w:val="0"/>
      <w:divBdr>
        <w:top w:val="none" w:sz="0" w:space="0" w:color="auto"/>
        <w:left w:val="none" w:sz="0" w:space="0" w:color="auto"/>
        <w:bottom w:val="none" w:sz="0" w:space="0" w:color="auto"/>
        <w:right w:val="none" w:sz="0" w:space="0" w:color="auto"/>
      </w:divBdr>
    </w:div>
    <w:div w:id="312487162">
      <w:bodyDiv w:val="1"/>
      <w:marLeft w:val="0"/>
      <w:marRight w:val="0"/>
      <w:marTop w:val="0"/>
      <w:marBottom w:val="0"/>
      <w:divBdr>
        <w:top w:val="none" w:sz="0" w:space="0" w:color="auto"/>
        <w:left w:val="none" w:sz="0" w:space="0" w:color="auto"/>
        <w:bottom w:val="none" w:sz="0" w:space="0" w:color="auto"/>
        <w:right w:val="none" w:sz="0" w:space="0" w:color="auto"/>
      </w:divBdr>
    </w:div>
    <w:div w:id="380442548">
      <w:bodyDiv w:val="1"/>
      <w:marLeft w:val="0"/>
      <w:marRight w:val="0"/>
      <w:marTop w:val="0"/>
      <w:marBottom w:val="0"/>
      <w:divBdr>
        <w:top w:val="none" w:sz="0" w:space="0" w:color="auto"/>
        <w:left w:val="none" w:sz="0" w:space="0" w:color="auto"/>
        <w:bottom w:val="none" w:sz="0" w:space="0" w:color="auto"/>
        <w:right w:val="none" w:sz="0" w:space="0" w:color="auto"/>
      </w:divBdr>
    </w:div>
    <w:div w:id="413086922">
      <w:bodyDiv w:val="1"/>
      <w:marLeft w:val="0"/>
      <w:marRight w:val="0"/>
      <w:marTop w:val="0"/>
      <w:marBottom w:val="0"/>
      <w:divBdr>
        <w:top w:val="none" w:sz="0" w:space="0" w:color="auto"/>
        <w:left w:val="none" w:sz="0" w:space="0" w:color="auto"/>
        <w:bottom w:val="none" w:sz="0" w:space="0" w:color="auto"/>
        <w:right w:val="none" w:sz="0" w:space="0" w:color="auto"/>
      </w:divBdr>
    </w:div>
    <w:div w:id="471680666">
      <w:bodyDiv w:val="1"/>
      <w:marLeft w:val="0"/>
      <w:marRight w:val="0"/>
      <w:marTop w:val="0"/>
      <w:marBottom w:val="0"/>
      <w:divBdr>
        <w:top w:val="none" w:sz="0" w:space="0" w:color="auto"/>
        <w:left w:val="none" w:sz="0" w:space="0" w:color="auto"/>
        <w:bottom w:val="none" w:sz="0" w:space="0" w:color="auto"/>
        <w:right w:val="none" w:sz="0" w:space="0" w:color="auto"/>
      </w:divBdr>
    </w:div>
    <w:div w:id="510880058">
      <w:bodyDiv w:val="1"/>
      <w:marLeft w:val="0"/>
      <w:marRight w:val="0"/>
      <w:marTop w:val="0"/>
      <w:marBottom w:val="0"/>
      <w:divBdr>
        <w:top w:val="none" w:sz="0" w:space="0" w:color="auto"/>
        <w:left w:val="none" w:sz="0" w:space="0" w:color="auto"/>
        <w:bottom w:val="none" w:sz="0" w:space="0" w:color="auto"/>
        <w:right w:val="none" w:sz="0" w:space="0" w:color="auto"/>
      </w:divBdr>
    </w:div>
    <w:div w:id="644701309">
      <w:bodyDiv w:val="1"/>
      <w:marLeft w:val="0"/>
      <w:marRight w:val="0"/>
      <w:marTop w:val="0"/>
      <w:marBottom w:val="0"/>
      <w:divBdr>
        <w:top w:val="none" w:sz="0" w:space="0" w:color="auto"/>
        <w:left w:val="none" w:sz="0" w:space="0" w:color="auto"/>
        <w:bottom w:val="none" w:sz="0" w:space="0" w:color="auto"/>
        <w:right w:val="none" w:sz="0" w:space="0" w:color="auto"/>
      </w:divBdr>
    </w:div>
    <w:div w:id="675884811">
      <w:bodyDiv w:val="1"/>
      <w:marLeft w:val="0"/>
      <w:marRight w:val="0"/>
      <w:marTop w:val="0"/>
      <w:marBottom w:val="0"/>
      <w:divBdr>
        <w:top w:val="none" w:sz="0" w:space="0" w:color="auto"/>
        <w:left w:val="none" w:sz="0" w:space="0" w:color="auto"/>
        <w:bottom w:val="none" w:sz="0" w:space="0" w:color="auto"/>
        <w:right w:val="none" w:sz="0" w:space="0" w:color="auto"/>
      </w:divBdr>
    </w:div>
    <w:div w:id="883322907">
      <w:bodyDiv w:val="1"/>
      <w:marLeft w:val="0"/>
      <w:marRight w:val="0"/>
      <w:marTop w:val="0"/>
      <w:marBottom w:val="0"/>
      <w:divBdr>
        <w:top w:val="none" w:sz="0" w:space="0" w:color="auto"/>
        <w:left w:val="none" w:sz="0" w:space="0" w:color="auto"/>
        <w:bottom w:val="none" w:sz="0" w:space="0" w:color="auto"/>
        <w:right w:val="none" w:sz="0" w:space="0" w:color="auto"/>
      </w:divBdr>
    </w:div>
    <w:div w:id="935673413">
      <w:bodyDiv w:val="1"/>
      <w:marLeft w:val="0"/>
      <w:marRight w:val="0"/>
      <w:marTop w:val="0"/>
      <w:marBottom w:val="0"/>
      <w:divBdr>
        <w:top w:val="none" w:sz="0" w:space="0" w:color="auto"/>
        <w:left w:val="none" w:sz="0" w:space="0" w:color="auto"/>
        <w:bottom w:val="none" w:sz="0" w:space="0" w:color="auto"/>
        <w:right w:val="none" w:sz="0" w:space="0" w:color="auto"/>
      </w:divBdr>
      <w:divsChild>
        <w:div w:id="1911965548">
          <w:marLeft w:val="0"/>
          <w:marRight w:val="0"/>
          <w:marTop w:val="0"/>
          <w:marBottom w:val="0"/>
          <w:divBdr>
            <w:top w:val="none" w:sz="0" w:space="0" w:color="auto"/>
            <w:left w:val="none" w:sz="0" w:space="0" w:color="auto"/>
            <w:bottom w:val="none" w:sz="0" w:space="0" w:color="auto"/>
            <w:right w:val="none" w:sz="0" w:space="0" w:color="auto"/>
          </w:divBdr>
        </w:div>
        <w:div w:id="636951808">
          <w:marLeft w:val="0"/>
          <w:marRight w:val="0"/>
          <w:marTop w:val="0"/>
          <w:marBottom w:val="0"/>
          <w:divBdr>
            <w:top w:val="none" w:sz="0" w:space="0" w:color="auto"/>
            <w:left w:val="none" w:sz="0" w:space="0" w:color="auto"/>
            <w:bottom w:val="none" w:sz="0" w:space="0" w:color="auto"/>
            <w:right w:val="none" w:sz="0" w:space="0" w:color="auto"/>
          </w:divBdr>
        </w:div>
        <w:div w:id="455606365">
          <w:marLeft w:val="0"/>
          <w:marRight w:val="0"/>
          <w:marTop w:val="0"/>
          <w:marBottom w:val="0"/>
          <w:divBdr>
            <w:top w:val="none" w:sz="0" w:space="0" w:color="auto"/>
            <w:left w:val="none" w:sz="0" w:space="0" w:color="auto"/>
            <w:bottom w:val="none" w:sz="0" w:space="0" w:color="auto"/>
            <w:right w:val="none" w:sz="0" w:space="0" w:color="auto"/>
          </w:divBdr>
        </w:div>
        <w:div w:id="1772121811">
          <w:marLeft w:val="0"/>
          <w:marRight w:val="0"/>
          <w:marTop w:val="0"/>
          <w:marBottom w:val="0"/>
          <w:divBdr>
            <w:top w:val="none" w:sz="0" w:space="0" w:color="auto"/>
            <w:left w:val="none" w:sz="0" w:space="0" w:color="auto"/>
            <w:bottom w:val="none" w:sz="0" w:space="0" w:color="auto"/>
            <w:right w:val="none" w:sz="0" w:space="0" w:color="auto"/>
          </w:divBdr>
        </w:div>
        <w:div w:id="740058532">
          <w:marLeft w:val="0"/>
          <w:marRight w:val="0"/>
          <w:marTop w:val="0"/>
          <w:marBottom w:val="0"/>
          <w:divBdr>
            <w:top w:val="none" w:sz="0" w:space="0" w:color="auto"/>
            <w:left w:val="none" w:sz="0" w:space="0" w:color="auto"/>
            <w:bottom w:val="none" w:sz="0" w:space="0" w:color="auto"/>
            <w:right w:val="none" w:sz="0" w:space="0" w:color="auto"/>
          </w:divBdr>
        </w:div>
        <w:div w:id="1765415418">
          <w:marLeft w:val="0"/>
          <w:marRight w:val="0"/>
          <w:marTop w:val="0"/>
          <w:marBottom w:val="0"/>
          <w:divBdr>
            <w:top w:val="none" w:sz="0" w:space="0" w:color="auto"/>
            <w:left w:val="none" w:sz="0" w:space="0" w:color="auto"/>
            <w:bottom w:val="none" w:sz="0" w:space="0" w:color="auto"/>
            <w:right w:val="none" w:sz="0" w:space="0" w:color="auto"/>
          </w:divBdr>
        </w:div>
        <w:div w:id="735318148">
          <w:marLeft w:val="0"/>
          <w:marRight w:val="0"/>
          <w:marTop w:val="0"/>
          <w:marBottom w:val="0"/>
          <w:divBdr>
            <w:top w:val="none" w:sz="0" w:space="0" w:color="auto"/>
            <w:left w:val="none" w:sz="0" w:space="0" w:color="auto"/>
            <w:bottom w:val="none" w:sz="0" w:space="0" w:color="auto"/>
            <w:right w:val="none" w:sz="0" w:space="0" w:color="auto"/>
          </w:divBdr>
        </w:div>
        <w:div w:id="479077817">
          <w:marLeft w:val="0"/>
          <w:marRight w:val="0"/>
          <w:marTop w:val="0"/>
          <w:marBottom w:val="0"/>
          <w:divBdr>
            <w:top w:val="none" w:sz="0" w:space="0" w:color="auto"/>
            <w:left w:val="none" w:sz="0" w:space="0" w:color="auto"/>
            <w:bottom w:val="none" w:sz="0" w:space="0" w:color="auto"/>
            <w:right w:val="none" w:sz="0" w:space="0" w:color="auto"/>
          </w:divBdr>
        </w:div>
        <w:div w:id="836531997">
          <w:marLeft w:val="0"/>
          <w:marRight w:val="0"/>
          <w:marTop w:val="0"/>
          <w:marBottom w:val="0"/>
          <w:divBdr>
            <w:top w:val="none" w:sz="0" w:space="0" w:color="auto"/>
            <w:left w:val="none" w:sz="0" w:space="0" w:color="auto"/>
            <w:bottom w:val="none" w:sz="0" w:space="0" w:color="auto"/>
            <w:right w:val="none" w:sz="0" w:space="0" w:color="auto"/>
          </w:divBdr>
        </w:div>
      </w:divsChild>
    </w:div>
    <w:div w:id="1022822364">
      <w:bodyDiv w:val="1"/>
      <w:marLeft w:val="0"/>
      <w:marRight w:val="0"/>
      <w:marTop w:val="0"/>
      <w:marBottom w:val="0"/>
      <w:divBdr>
        <w:top w:val="none" w:sz="0" w:space="0" w:color="auto"/>
        <w:left w:val="none" w:sz="0" w:space="0" w:color="auto"/>
        <w:bottom w:val="none" w:sz="0" w:space="0" w:color="auto"/>
        <w:right w:val="none" w:sz="0" w:space="0" w:color="auto"/>
      </w:divBdr>
    </w:div>
    <w:div w:id="1048845898">
      <w:bodyDiv w:val="1"/>
      <w:marLeft w:val="0"/>
      <w:marRight w:val="0"/>
      <w:marTop w:val="0"/>
      <w:marBottom w:val="0"/>
      <w:divBdr>
        <w:top w:val="none" w:sz="0" w:space="0" w:color="auto"/>
        <w:left w:val="none" w:sz="0" w:space="0" w:color="auto"/>
        <w:bottom w:val="none" w:sz="0" w:space="0" w:color="auto"/>
        <w:right w:val="none" w:sz="0" w:space="0" w:color="auto"/>
      </w:divBdr>
    </w:div>
    <w:div w:id="1058091836">
      <w:bodyDiv w:val="1"/>
      <w:marLeft w:val="0"/>
      <w:marRight w:val="0"/>
      <w:marTop w:val="0"/>
      <w:marBottom w:val="0"/>
      <w:divBdr>
        <w:top w:val="none" w:sz="0" w:space="0" w:color="auto"/>
        <w:left w:val="none" w:sz="0" w:space="0" w:color="auto"/>
        <w:bottom w:val="none" w:sz="0" w:space="0" w:color="auto"/>
        <w:right w:val="none" w:sz="0" w:space="0" w:color="auto"/>
      </w:divBdr>
    </w:div>
    <w:div w:id="1104034324">
      <w:bodyDiv w:val="1"/>
      <w:marLeft w:val="0"/>
      <w:marRight w:val="0"/>
      <w:marTop w:val="0"/>
      <w:marBottom w:val="0"/>
      <w:divBdr>
        <w:top w:val="none" w:sz="0" w:space="0" w:color="auto"/>
        <w:left w:val="none" w:sz="0" w:space="0" w:color="auto"/>
        <w:bottom w:val="none" w:sz="0" w:space="0" w:color="auto"/>
        <w:right w:val="none" w:sz="0" w:space="0" w:color="auto"/>
      </w:divBdr>
    </w:div>
    <w:div w:id="1145076430">
      <w:bodyDiv w:val="1"/>
      <w:marLeft w:val="0"/>
      <w:marRight w:val="0"/>
      <w:marTop w:val="0"/>
      <w:marBottom w:val="0"/>
      <w:divBdr>
        <w:top w:val="none" w:sz="0" w:space="0" w:color="auto"/>
        <w:left w:val="none" w:sz="0" w:space="0" w:color="auto"/>
        <w:bottom w:val="none" w:sz="0" w:space="0" w:color="auto"/>
        <w:right w:val="none" w:sz="0" w:space="0" w:color="auto"/>
      </w:divBdr>
    </w:div>
    <w:div w:id="1198545896">
      <w:bodyDiv w:val="1"/>
      <w:marLeft w:val="0"/>
      <w:marRight w:val="0"/>
      <w:marTop w:val="0"/>
      <w:marBottom w:val="0"/>
      <w:divBdr>
        <w:top w:val="none" w:sz="0" w:space="0" w:color="auto"/>
        <w:left w:val="none" w:sz="0" w:space="0" w:color="auto"/>
        <w:bottom w:val="none" w:sz="0" w:space="0" w:color="auto"/>
        <w:right w:val="none" w:sz="0" w:space="0" w:color="auto"/>
      </w:divBdr>
    </w:div>
    <w:div w:id="1229809040">
      <w:bodyDiv w:val="1"/>
      <w:marLeft w:val="0"/>
      <w:marRight w:val="0"/>
      <w:marTop w:val="0"/>
      <w:marBottom w:val="0"/>
      <w:divBdr>
        <w:top w:val="none" w:sz="0" w:space="0" w:color="auto"/>
        <w:left w:val="none" w:sz="0" w:space="0" w:color="auto"/>
        <w:bottom w:val="none" w:sz="0" w:space="0" w:color="auto"/>
        <w:right w:val="none" w:sz="0" w:space="0" w:color="auto"/>
      </w:divBdr>
    </w:div>
    <w:div w:id="1262686414">
      <w:bodyDiv w:val="1"/>
      <w:marLeft w:val="0"/>
      <w:marRight w:val="0"/>
      <w:marTop w:val="0"/>
      <w:marBottom w:val="0"/>
      <w:divBdr>
        <w:top w:val="none" w:sz="0" w:space="0" w:color="auto"/>
        <w:left w:val="none" w:sz="0" w:space="0" w:color="auto"/>
        <w:bottom w:val="none" w:sz="0" w:space="0" w:color="auto"/>
        <w:right w:val="none" w:sz="0" w:space="0" w:color="auto"/>
      </w:divBdr>
    </w:div>
    <w:div w:id="1290940356">
      <w:bodyDiv w:val="1"/>
      <w:marLeft w:val="0"/>
      <w:marRight w:val="0"/>
      <w:marTop w:val="0"/>
      <w:marBottom w:val="0"/>
      <w:divBdr>
        <w:top w:val="none" w:sz="0" w:space="0" w:color="auto"/>
        <w:left w:val="none" w:sz="0" w:space="0" w:color="auto"/>
        <w:bottom w:val="none" w:sz="0" w:space="0" w:color="auto"/>
        <w:right w:val="none" w:sz="0" w:space="0" w:color="auto"/>
      </w:divBdr>
    </w:div>
    <w:div w:id="1351103448">
      <w:bodyDiv w:val="1"/>
      <w:marLeft w:val="0"/>
      <w:marRight w:val="0"/>
      <w:marTop w:val="0"/>
      <w:marBottom w:val="0"/>
      <w:divBdr>
        <w:top w:val="none" w:sz="0" w:space="0" w:color="auto"/>
        <w:left w:val="none" w:sz="0" w:space="0" w:color="auto"/>
        <w:bottom w:val="none" w:sz="0" w:space="0" w:color="auto"/>
        <w:right w:val="none" w:sz="0" w:space="0" w:color="auto"/>
      </w:divBdr>
    </w:div>
    <w:div w:id="1384252186">
      <w:bodyDiv w:val="1"/>
      <w:marLeft w:val="0"/>
      <w:marRight w:val="0"/>
      <w:marTop w:val="0"/>
      <w:marBottom w:val="0"/>
      <w:divBdr>
        <w:top w:val="none" w:sz="0" w:space="0" w:color="auto"/>
        <w:left w:val="none" w:sz="0" w:space="0" w:color="auto"/>
        <w:bottom w:val="none" w:sz="0" w:space="0" w:color="auto"/>
        <w:right w:val="none" w:sz="0" w:space="0" w:color="auto"/>
      </w:divBdr>
    </w:div>
    <w:div w:id="1624846069">
      <w:bodyDiv w:val="1"/>
      <w:marLeft w:val="0"/>
      <w:marRight w:val="0"/>
      <w:marTop w:val="0"/>
      <w:marBottom w:val="0"/>
      <w:divBdr>
        <w:top w:val="none" w:sz="0" w:space="0" w:color="auto"/>
        <w:left w:val="none" w:sz="0" w:space="0" w:color="auto"/>
        <w:bottom w:val="none" w:sz="0" w:space="0" w:color="auto"/>
        <w:right w:val="none" w:sz="0" w:space="0" w:color="auto"/>
      </w:divBdr>
    </w:div>
    <w:div w:id="1634142370">
      <w:bodyDiv w:val="1"/>
      <w:marLeft w:val="0"/>
      <w:marRight w:val="0"/>
      <w:marTop w:val="0"/>
      <w:marBottom w:val="0"/>
      <w:divBdr>
        <w:top w:val="none" w:sz="0" w:space="0" w:color="auto"/>
        <w:left w:val="none" w:sz="0" w:space="0" w:color="auto"/>
        <w:bottom w:val="none" w:sz="0" w:space="0" w:color="auto"/>
        <w:right w:val="none" w:sz="0" w:space="0" w:color="auto"/>
      </w:divBdr>
      <w:divsChild>
        <w:div w:id="1708794146">
          <w:marLeft w:val="0"/>
          <w:marRight w:val="0"/>
          <w:marTop w:val="0"/>
          <w:marBottom w:val="0"/>
          <w:divBdr>
            <w:top w:val="none" w:sz="0" w:space="0" w:color="auto"/>
            <w:left w:val="none" w:sz="0" w:space="0" w:color="auto"/>
            <w:bottom w:val="none" w:sz="0" w:space="0" w:color="auto"/>
            <w:right w:val="none" w:sz="0" w:space="0" w:color="auto"/>
          </w:divBdr>
        </w:div>
        <w:div w:id="372192559">
          <w:marLeft w:val="0"/>
          <w:marRight w:val="0"/>
          <w:marTop w:val="0"/>
          <w:marBottom w:val="0"/>
          <w:divBdr>
            <w:top w:val="none" w:sz="0" w:space="0" w:color="auto"/>
            <w:left w:val="none" w:sz="0" w:space="0" w:color="auto"/>
            <w:bottom w:val="none" w:sz="0" w:space="0" w:color="auto"/>
            <w:right w:val="none" w:sz="0" w:space="0" w:color="auto"/>
          </w:divBdr>
        </w:div>
      </w:divsChild>
    </w:div>
    <w:div w:id="1744524795">
      <w:bodyDiv w:val="1"/>
      <w:marLeft w:val="0"/>
      <w:marRight w:val="0"/>
      <w:marTop w:val="0"/>
      <w:marBottom w:val="0"/>
      <w:divBdr>
        <w:top w:val="none" w:sz="0" w:space="0" w:color="auto"/>
        <w:left w:val="none" w:sz="0" w:space="0" w:color="auto"/>
        <w:bottom w:val="none" w:sz="0" w:space="0" w:color="auto"/>
        <w:right w:val="none" w:sz="0" w:space="0" w:color="auto"/>
      </w:divBdr>
    </w:div>
    <w:div w:id="1759130903">
      <w:bodyDiv w:val="1"/>
      <w:marLeft w:val="0"/>
      <w:marRight w:val="0"/>
      <w:marTop w:val="0"/>
      <w:marBottom w:val="0"/>
      <w:divBdr>
        <w:top w:val="none" w:sz="0" w:space="0" w:color="auto"/>
        <w:left w:val="none" w:sz="0" w:space="0" w:color="auto"/>
        <w:bottom w:val="none" w:sz="0" w:space="0" w:color="auto"/>
        <w:right w:val="none" w:sz="0" w:space="0" w:color="auto"/>
      </w:divBdr>
    </w:div>
    <w:div w:id="1767310427">
      <w:bodyDiv w:val="1"/>
      <w:marLeft w:val="0"/>
      <w:marRight w:val="0"/>
      <w:marTop w:val="0"/>
      <w:marBottom w:val="0"/>
      <w:divBdr>
        <w:top w:val="none" w:sz="0" w:space="0" w:color="auto"/>
        <w:left w:val="none" w:sz="0" w:space="0" w:color="auto"/>
        <w:bottom w:val="none" w:sz="0" w:space="0" w:color="auto"/>
        <w:right w:val="none" w:sz="0" w:space="0" w:color="auto"/>
      </w:divBdr>
    </w:div>
    <w:div w:id="1800997469">
      <w:bodyDiv w:val="1"/>
      <w:marLeft w:val="0"/>
      <w:marRight w:val="0"/>
      <w:marTop w:val="0"/>
      <w:marBottom w:val="0"/>
      <w:divBdr>
        <w:top w:val="none" w:sz="0" w:space="0" w:color="auto"/>
        <w:left w:val="none" w:sz="0" w:space="0" w:color="auto"/>
        <w:bottom w:val="none" w:sz="0" w:space="0" w:color="auto"/>
        <w:right w:val="none" w:sz="0" w:space="0" w:color="auto"/>
      </w:divBdr>
    </w:div>
    <w:div w:id="1804422112">
      <w:bodyDiv w:val="1"/>
      <w:marLeft w:val="0"/>
      <w:marRight w:val="0"/>
      <w:marTop w:val="0"/>
      <w:marBottom w:val="0"/>
      <w:divBdr>
        <w:top w:val="none" w:sz="0" w:space="0" w:color="auto"/>
        <w:left w:val="none" w:sz="0" w:space="0" w:color="auto"/>
        <w:bottom w:val="none" w:sz="0" w:space="0" w:color="auto"/>
        <w:right w:val="none" w:sz="0" w:space="0" w:color="auto"/>
      </w:divBdr>
    </w:div>
    <w:div w:id="1813710951">
      <w:bodyDiv w:val="1"/>
      <w:marLeft w:val="0"/>
      <w:marRight w:val="0"/>
      <w:marTop w:val="0"/>
      <w:marBottom w:val="0"/>
      <w:divBdr>
        <w:top w:val="none" w:sz="0" w:space="0" w:color="auto"/>
        <w:left w:val="none" w:sz="0" w:space="0" w:color="auto"/>
        <w:bottom w:val="none" w:sz="0" w:space="0" w:color="auto"/>
        <w:right w:val="none" w:sz="0" w:space="0" w:color="auto"/>
      </w:divBdr>
    </w:div>
    <w:div w:id="1873496976">
      <w:bodyDiv w:val="1"/>
      <w:marLeft w:val="0"/>
      <w:marRight w:val="0"/>
      <w:marTop w:val="0"/>
      <w:marBottom w:val="0"/>
      <w:divBdr>
        <w:top w:val="none" w:sz="0" w:space="0" w:color="auto"/>
        <w:left w:val="none" w:sz="0" w:space="0" w:color="auto"/>
        <w:bottom w:val="none" w:sz="0" w:space="0" w:color="auto"/>
        <w:right w:val="none" w:sz="0" w:space="0" w:color="auto"/>
      </w:divBdr>
    </w:div>
    <w:div w:id="1879197578">
      <w:bodyDiv w:val="1"/>
      <w:marLeft w:val="0"/>
      <w:marRight w:val="0"/>
      <w:marTop w:val="0"/>
      <w:marBottom w:val="0"/>
      <w:divBdr>
        <w:top w:val="none" w:sz="0" w:space="0" w:color="auto"/>
        <w:left w:val="none" w:sz="0" w:space="0" w:color="auto"/>
        <w:bottom w:val="none" w:sz="0" w:space="0" w:color="auto"/>
        <w:right w:val="none" w:sz="0" w:space="0" w:color="auto"/>
      </w:divBdr>
    </w:div>
    <w:div w:id="1927494050">
      <w:bodyDiv w:val="1"/>
      <w:marLeft w:val="0"/>
      <w:marRight w:val="0"/>
      <w:marTop w:val="0"/>
      <w:marBottom w:val="0"/>
      <w:divBdr>
        <w:top w:val="none" w:sz="0" w:space="0" w:color="auto"/>
        <w:left w:val="none" w:sz="0" w:space="0" w:color="auto"/>
        <w:bottom w:val="none" w:sz="0" w:space="0" w:color="auto"/>
        <w:right w:val="none" w:sz="0" w:space="0" w:color="auto"/>
      </w:divBdr>
    </w:div>
    <w:div w:id="1943143098">
      <w:bodyDiv w:val="1"/>
      <w:marLeft w:val="0"/>
      <w:marRight w:val="0"/>
      <w:marTop w:val="0"/>
      <w:marBottom w:val="0"/>
      <w:divBdr>
        <w:top w:val="none" w:sz="0" w:space="0" w:color="auto"/>
        <w:left w:val="none" w:sz="0" w:space="0" w:color="auto"/>
        <w:bottom w:val="none" w:sz="0" w:space="0" w:color="auto"/>
        <w:right w:val="none" w:sz="0" w:space="0" w:color="auto"/>
      </w:divBdr>
    </w:div>
    <w:div w:id="1965574866">
      <w:bodyDiv w:val="1"/>
      <w:marLeft w:val="0"/>
      <w:marRight w:val="0"/>
      <w:marTop w:val="0"/>
      <w:marBottom w:val="0"/>
      <w:divBdr>
        <w:top w:val="none" w:sz="0" w:space="0" w:color="auto"/>
        <w:left w:val="none" w:sz="0" w:space="0" w:color="auto"/>
        <w:bottom w:val="none" w:sz="0" w:space="0" w:color="auto"/>
        <w:right w:val="none" w:sz="0" w:space="0" w:color="auto"/>
      </w:divBdr>
    </w:div>
    <w:div w:id="1986353236">
      <w:bodyDiv w:val="1"/>
      <w:marLeft w:val="0"/>
      <w:marRight w:val="0"/>
      <w:marTop w:val="0"/>
      <w:marBottom w:val="0"/>
      <w:divBdr>
        <w:top w:val="none" w:sz="0" w:space="0" w:color="auto"/>
        <w:left w:val="none" w:sz="0" w:space="0" w:color="auto"/>
        <w:bottom w:val="none" w:sz="0" w:space="0" w:color="auto"/>
        <w:right w:val="none" w:sz="0" w:space="0" w:color="auto"/>
      </w:divBdr>
    </w:div>
    <w:div w:id="1990134032">
      <w:bodyDiv w:val="1"/>
      <w:marLeft w:val="0"/>
      <w:marRight w:val="0"/>
      <w:marTop w:val="0"/>
      <w:marBottom w:val="0"/>
      <w:divBdr>
        <w:top w:val="none" w:sz="0" w:space="0" w:color="auto"/>
        <w:left w:val="none" w:sz="0" w:space="0" w:color="auto"/>
        <w:bottom w:val="none" w:sz="0" w:space="0" w:color="auto"/>
        <w:right w:val="none" w:sz="0" w:space="0" w:color="auto"/>
      </w:divBdr>
    </w:div>
    <w:div w:id="2050839185">
      <w:bodyDiv w:val="1"/>
      <w:marLeft w:val="0"/>
      <w:marRight w:val="0"/>
      <w:marTop w:val="0"/>
      <w:marBottom w:val="0"/>
      <w:divBdr>
        <w:top w:val="none" w:sz="0" w:space="0" w:color="auto"/>
        <w:left w:val="none" w:sz="0" w:space="0" w:color="auto"/>
        <w:bottom w:val="none" w:sz="0" w:space="0" w:color="auto"/>
        <w:right w:val="none" w:sz="0" w:space="0" w:color="auto"/>
      </w:divBdr>
    </w:div>
    <w:div w:id="2081322114">
      <w:bodyDiv w:val="1"/>
      <w:marLeft w:val="0"/>
      <w:marRight w:val="0"/>
      <w:marTop w:val="0"/>
      <w:marBottom w:val="0"/>
      <w:divBdr>
        <w:top w:val="none" w:sz="0" w:space="0" w:color="auto"/>
        <w:left w:val="none" w:sz="0" w:space="0" w:color="auto"/>
        <w:bottom w:val="none" w:sz="0" w:space="0" w:color="auto"/>
        <w:right w:val="none" w:sz="0" w:space="0" w:color="auto"/>
      </w:divBdr>
    </w:div>
    <w:div w:id="2116555920">
      <w:bodyDiv w:val="1"/>
      <w:marLeft w:val="0"/>
      <w:marRight w:val="0"/>
      <w:marTop w:val="0"/>
      <w:marBottom w:val="0"/>
      <w:divBdr>
        <w:top w:val="none" w:sz="0" w:space="0" w:color="auto"/>
        <w:left w:val="none" w:sz="0" w:space="0" w:color="auto"/>
        <w:bottom w:val="none" w:sz="0" w:space="0" w:color="auto"/>
        <w:right w:val="none" w:sz="0" w:space="0" w:color="auto"/>
      </w:divBdr>
    </w:div>
    <w:div w:id="2118256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F76934-268C-450E-89D8-66C7B735E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4290234585</TotalTime>
  <Pages>5</Pages>
  <Words>464</Words>
  <Characters>2647</Characters>
  <Application>Microsoft Office Word</Application>
  <DocSecurity>0</DocSecurity>
  <Lines>22</Lines>
  <Paragraphs>6</Paragraphs>
  <ScaleCrop>false</ScaleCrop>
  <Company>微软中国</Company>
  <LinksUpToDate>false</LinksUpToDate>
  <CharactersWithSpaces>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房地产司法签定估价报告</dc:title>
  <dc:subject/>
  <dc:creator>Y</dc:creator>
  <cp:keywords/>
  <dc:description/>
  <cp:lastModifiedBy>张玲</cp:lastModifiedBy>
  <cp:revision>42</cp:revision>
  <cp:lastPrinted>2008-10-20T07:34:00Z</cp:lastPrinted>
  <dcterms:created xsi:type="dcterms:W3CDTF">2016-11-26T03:05:00Z</dcterms:created>
  <dcterms:modified xsi:type="dcterms:W3CDTF">2018-07-05T07:42:00Z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