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4C0" w:rsidRPr="001347E0" w:rsidRDefault="00F074C0">
      <w:pPr>
        <w:ind w:right="640"/>
        <w:rPr>
          <w:rFonts w:ascii="微软雅黑" w:eastAsia="微软雅黑" w:hAnsi="微软雅黑" w:cs="Times New Roman"/>
          <w:b/>
          <w:bCs/>
          <w:sz w:val="24"/>
          <w:szCs w:val="24"/>
        </w:rPr>
      </w:pPr>
      <w:r w:rsidRPr="001347E0">
        <w:rPr>
          <w:rFonts w:ascii="微软雅黑" w:eastAsia="微软雅黑" w:hAnsi="微软雅黑" w:cs="微软雅黑" w:hint="eastAsia"/>
          <w:b/>
          <w:bCs/>
          <w:sz w:val="24"/>
          <w:szCs w:val="24"/>
        </w:rPr>
        <w:t>网拍标的物情况说明表</w:t>
      </w:r>
      <w:r w:rsidRPr="001347E0">
        <w:rPr>
          <w:rFonts w:ascii="微软雅黑" w:eastAsia="微软雅黑" w:hAnsi="微软雅黑" w:cs="微软雅黑"/>
          <w:b/>
          <w:bCs/>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92"/>
        <w:gridCol w:w="2216"/>
        <w:gridCol w:w="4814"/>
      </w:tblGrid>
      <w:tr w:rsidR="00F074C0">
        <w:trPr>
          <w:jc w:val="center"/>
        </w:trPr>
        <w:tc>
          <w:tcPr>
            <w:tcW w:w="1492" w:type="dxa"/>
            <w:vAlign w:val="center"/>
          </w:tcPr>
          <w:p w:rsidR="00F074C0" w:rsidRDefault="00F074C0" w:rsidP="00890825">
            <w:pPr>
              <w:rPr>
                <w:rFonts w:ascii="微软雅黑" w:eastAsia="微软雅黑" w:hAnsi="微软雅黑" w:cs="Times New Roman"/>
                <w:sz w:val="24"/>
                <w:szCs w:val="24"/>
              </w:rPr>
            </w:pPr>
            <w:r>
              <w:rPr>
                <w:rFonts w:ascii="微软雅黑" w:eastAsia="微软雅黑" w:hAnsi="微软雅黑" w:cs="微软雅黑" w:hint="eastAsia"/>
                <w:sz w:val="24"/>
                <w:szCs w:val="24"/>
              </w:rPr>
              <w:t>标的物名称</w:t>
            </w:r>
          </w:p>
        </w:tc>
        <w:tc>
          <w:tcPr>
            <w:tcW w:w="7030" w:type="dxa"/>
            <w:gridSpan w:val="2"/>
            <w:vAlign w:val="center"/>
          </w:tcPr>
          <w:p w:rsidR="00F074C0" w:rsidRPr="002E1AED" w:rsidRDefault="00F074C0" w:rsidP="00890825">
            <w:pPr>
              <w:rPr>
                <w:rFonts w:ascii="微软雅黑" w:eastAsia="微软雅黑" w:hAnsi="微软雅黑" w:cs="Times New Roman"/>
                <w:sz w:val="24"/>
                <w:szCs w:val="24"/>
              </w:rPr>
            </w:pPr>
            <w:r w:rsidRPr="00CA6D9B">
              <w:rPr>
                <w:rFonts w:ascii="微软雅黑" w:eastAsia="微软雅黑" w:hAnsi="微软雅黑" w:cs="微软雅黑" w:hint="eastAsia"/>
                <w:sz w:val="24"/>
                <w:szCs w:val="24"/>
              </w:rPr>
              <w:t>青岛同和中山牧业有限公司名下证号为平度国用（</w:t>
            </w:r>
            <w:r w:rsidRPr="00CA6D9B">
              <w:rPr>
                <w:rFonts w:ascii="微软雅黑" w:eastAsia="微软雅黑" w:hAnsi="微软雅黑" w:cs="微软雅黑"/>
                <w:sz w:val="24"/>
                <w:szCs w:val="24"/>
              </w:rPr>
              <w:t>2003</w:t>
            </w:r>
            <w:r w:rsidRPr="00CA6D9B">
              <w:rPr>
                <w:rFonts w:ascii="微软雅黑" w:eastAsia="微软雅黑" w:hAnsi="微软雅黑" w:cs="微软雅黑" w:hint="eastAsia"/>
                <w:sz w:val="24"/>
                <w:szCs w:val="24"/>
              </w:rPr>
              <w:t>）字第</w:t>
            </w:r>
            <w:r w:rsidRPr="00CA6D9B">
              <w:rPr>
                <w:rFonts w:ascii="微软雅黑" w:eastAsia="微软雅黑" w:hAnsi="微软雅黑" w:cs="微软雅黑"/>
                <w:sz w:val="24"/>
                <w:szCs w:val="24"/>
              </w:rPr>
              <w:t>00819</w:t>
            </w:r>
            <w:r w:rsidRPr="00CA6D9B">
              <w:rPr>
                <w:rFonts w:ascii="微软雅黑" w:eastAsia="微软雅黑" w:hAnsi="微软雅黑" w:cs="微软雅黑" w:hint="eastAsia"/>
                <w:sz w:val="24"/>
                <w:szCs w:val="24"/>
              </w:rPr>
              <w:t>号、土地编号为</w:t>
            </w:r>
            <w:r w:rsidRPr="00CA6D9B">
              <w:rPr>
                <w:rFonts w:ascii="微软雅黑" w:eastAsia="微软雅黑" w:hAnsi="微软雅黑" w:cs="微软雅黑"/>
                <w:sz w:val="24"/>
                <w:szCs w:val="24"/>
              </w:rPr>
              <w:t>L04-01-273</w:t>
            </w:r>
            <w:r w:rsidRPr="00CA6D9B">
              <w:rPr>
                <w:rFonts w:ascii="微软雅黑" w:eastAsia="微软雅黑" w:hAnsi="微软雅黑" w:cs="微软雅黑" w:hint="eastAsia"/>
                <w:sz w:val="24"/>
                <w:szCs w:val="24"/>
              </w:rPr>
              <w:t>的土地及该地块上证号为平房私字第</w:t>
            </w:r>
            <w:r w:rsidRPr="00CA6D9B">
              <w:rPr>
                <w:rFonts w:ascii="微软雅黑" w:eastAsia="微软雅黑" w:hAnsi="微软雅黑" w:cs="微软雅黑"/>
                <w:sz w:val="24"/>
                <w:szCs w:val="24"/>
              </w:rPr>
              <w:t>36513</w:t>
            </w:r>
            <w:r w:rsidRPr="00CA6D9B">
              <w:rPr>
                <w:rFonts w:ascii="微软雅黑" w:eastAsia="微软雅黑" w:hAnsi="微软雅黑" w:cs="微软雅黑" w:hint="eastAsia"/>
                <w:sz w:val="24"/>
                <w:szCs w:val="24"/>
              </w:rPr>
              <w:t>号房产（含其他无证房产和地上附着物）</w:t>
            </w:r>
          </w:p>
        </w:tc>
      </w:tr>
      <w:tr w:rsidR="00F074C0">
        <w:trPr>
          <w:jc w:val="center"/>
        </w:trPr>
        <w:tc>
          <w:tcPr>
            <w:tcW w:w="1492" w:type="dxa"/>
            <w:vMerge w:val="restart"/>
            <w:textDirection w:val="tbRlV"/>
            <w:vAlign w:val="center"/>
          </w:tcPr>
          <w:p w:rsidR="00F074C0" w:rsidRDefault="00F074C0">
            <w:pPr>
              <w:ind w:left="113" w:right="113"/>
              <w:jc w:val="center"/>
              <w:rPr>
                <w:rFonts w:ascii="微软雅黑" w:eastAsia="微软雅黑" w:hAnsi="微软雅黑" w:cs="Times New Roman"/>
                <w:sz w:val="24"/>
                <w:szCs w:val="24"/>
              </w:rPr>
            </w:pPr>
            <w:r>
              <w:rPr>
                <w:rFonts w:ascii="微软雅黑" w:eastAsia="微软雅黑" w:hAnsi="微软雅黑" w:cs="微软雅黑" w:hint="eastAsia"/>
                <w:sz w:val="24"/>
                <w:szCs w:val="24"/>
              </w:rPr>
              <w:t>情况说明</w:t>
            </w:r>
          </w:p>
        </w:tc>
        <w:tc>
          <w:tcPr>
            <w:tcW w:w="2216" w:type="dxa"/>
            <w:vAlign w:val="center"/>
          </w:tcPr>
          <w:p w:rsidR="00F074C0" w:rsidRPr="00242EA3" w:rsidRDefault="00F074C0" w:rsidP="00890825">
            <w:pPr>
              <w:rPr>
                <w:rFonts w:ascii="微软雅黑" w:eastAsia="微软雅黑" w:hAnsi="微软雅黑" w:cs="Times New Roman"/>
                <w:sz w:val="24"/>
                <w:szCs w:val="24"/>
              </w:rPr>
            </w:pPr>
            <w:r>
              <w:rPr>
                <w:rFonts w:ascii="微软雅黑" w:eastAsia="微软雅黑" w:hAnsi="微软雅黑" w:cs="微软雅黑"/>
                <w:sz w:val="24"/>
                <w:szCs w:val="24"/>
              </w:rPr>
              <w:t>1.</w:t>
            </w:r>
            <w:r>
              <w:rPr>
                <w:rFonts w:ascii="微软雅黑" w:eastAsia="微软雅黑" w:hAnsi="微软雅黑" w:cs="微软雅黑" w:hint="eastAsia"/>
                <w:sz w:val="24"/>
                <w:szCs w:val="24"/>
              </w:rPr>
              <w:t>标的物所在地</w:t>
            </w:r>
          </w:p>
        </w:tc>
        <w:tc>
          <w:tcPr>
            <w:tcW w:w="4814" w:type="dxa"/>
            <w:vAlign w:val="center"/>
          </w:tcPr>
          <w:p w:rsidR="00F074C0" w:rsidRPr="00CA6D9B" w:rsidRDefault="00F074C0" w:rsidP="00890825">
            <w:pPr>
              <w:rPr>
                <w:rFonts w:ascii="微软雅黑" w:eastAsia="微软雅黑" w:hAnsi="微软雅黑" w:cs="Times New Roman"/>
                <w:sz w:val="24"/>
                <w:szCs w:val="24"/>
              </w:rPr>
            </w:pPr>
            <w:r w:rsidRPr="00CA6D9B">
              <w:rPr>
                <w:rFonts w:ascii="微软雅黑" w:eastAsia="微软雅黑" w:hAnsi="微软雅黑" w:cs="微软雅黑" w:hint="eastAsia"/>
                <w:sz w:val="24"/>
                <w:szCs w:val="24"/>
              </w:rPr>
              <w:t>平度市同和街道办事处李戈庄村</w:t>
            </w:r>
          </w:p>
        </w:tc>
      </w:tr>
      <w:tr w:rsidR="00F074C0">
        <w:trPr>
          <w:jc w:val="center"/>
        </w:trPr>
        <w:tc>
          <w:tcPr>
            <w:tcW w:w="1492" w:type="dxa"/>
            <w:vMerge/>
            <w:vAlign w:val="center"/>
          </w:tcPr>
          <w:p w:rsidR="00F074C0" w:rsidRDefault="00F074C0" w:rsidP="00890825">
            <w:pPr>
              <w:rPr>
                <w:rFonts w:ascii="微软雅黑" w:eastAsia="微软雅黑" w:hAnsi="微软雅黑" w:cs="Times New Roman"/>
                <w:sz w:val="24"/>
                <w:szCs w:val="24"/>
              </w:rPr>
            </w:pPr>
          </w:p>
        </w:tc>
        <w:tc>
          <w:tcPr>
            <w:tcW w:w="2216" w:type="dxa"/>
            <w:vAlign w:val="center"/>
          </w:tcPr>
          <w:p w:rsidR="00F074C0" w:rsidRPr="00242EA3" w:rsidRDefault="00F074C0" w:rsidP="00890825">
            <w:pPr>
              <w:rPr>
                <w:rFonts w:ascii="微软雅黑" w:eastAsia="微软雅黑" w:hAnsi="微软雅黑" w:cs="Times New Roman"/>
                <w:sz w:val="24"/>
                <w:szCs w:val="24"/>
              </w:rPr>
            </w:pPr>
            <w:r>
              <w:rPr>
                <w:rFonts w:ascii="微软雅黑" w:eastAsia="微软雅黑" w:hAnsi="微软雅黑" w:cs="微软雅黑"/>
                <w:sz w:val="24"/>
                <w:szCs w:val="24"/>
              </w:rPr>
              <w:t>2.</w:t>
            </w:r>
            <w:r>
              <w:rPr>
                <w:rFonts w:ascii="微软雅黑" w:eastAsia="微软雅黑" w:hAnsi="微软雅黑" w:cs="微软雅黑" w:hint="eastAsia"/>
                <w:sz w:val="24"/>
                <w:szCs w:val="24"/>
              </w:rPr>
              <w:t>相关证号</w:t>
            </w:r>
          </w:p>
        </w:tc>
        <w:tc>
          <w:tcPr>
            <w:tcW w:w="4814" w:type="dxa"/>
            <w:vAlign w:val="center"/>
          </w:tcPr>
          <w:p w:rsidR="00F074C0" w:rsidRDefault="00F074C0" w:rsidP="00890825">
            <w:pPr>
              <w:rPr>
                <w:rFonts w:ascii="微软雅黑" w:eastAsia="微软雅黑" w:hAnsi="微软雅黑" w:cs="Times New Roman"/>
                <w:sz w:val="24"/>
                <w:szCs w:val="24"/>
              </w:rPr>
            </w:pPr>
            <w:r w:rsidRPr="00CA6D9B">
              <w:rPr>
                <w:rFonts w:ascii="微软雅黑" w:eastAsia="微软雅黑" w:hAnsi="微软雅黑" w:cs="微软雅黑" w:hint="eastAsia"/>
                <w:sz w:val="24"/>
                <w:szCs w:val="24"/>
              </w:rPr>
              <w:t>（</w:t>
            </w:r>
            <w:r w:rsidRPr="00CA6D9B">
              <w:rPr>
                <w:rFonts w:ascii="微软雅黑" w:eastAsia="微软雅黑" w:hAnsi="微软雅黑" w:cs="微软雅黑"/>
                <w:sz w:val="24"/>
                <w:szCs w:val="24"/>
              </w:rPr>
              <w:t>2003</w:t>
            </w:r>
            <w:r w:rsidRPr="00CA6D9B">
              <w:rPr>
                <w:rFonts w:ascii="微软雅黑" w:eastAsia="微软雅黑" w:hAnsi="微软雅黑" w:cs="微软雅黑" w:hint="eastAsia"/>
                <w:sz w:val="24"/>
                <w:szCs w:val="24"/>
              </w:rPr>
              <w:t>）字第</w:t>
            </w:r>
            <w:r w:rsidRPr="00CA6D9B">
              <w:rPr>
                <w:rFonts w:ascii="微软雅黑" w:eastAsia="微软雅黑" w:hAnsi="微软雅黑" w:cs="微软雅黑"/>
                <w:sz w:val="24"/>
                <w:szCs w:val="24"/>
              </w:rPr>
              <w:t>00819</w:t>
            </w:r>
            <w:r>
              <w:rPr>
                <w:rFonts w:ascii="微软雅黑" w:eastAsia="微软雅黑" w:hAnsi="微软雅黑" w:cs="微软雅黑" w:hint="eastAsia"/>
                <w:sz w:val="24"/>
                <w:szCs w:val="24"/>
              </w:rPr>
              <w:t>号</w:t>
            </w:r>
          </w:p>
          <w:p w:rsidR="00F074C0" w:rsidRPr="00CA6D9B" w:rsidRDefault="00F074C0" w:rsidP="00F074C0">
            <w:pPr>
              <w:ind w:firstLineChars="50" w:firstLine="31680"/>
              <w:rPr>
                <w:rFonts w:ascii="微软雅黑" w:eastAsia="微软雅黑" w:hAnsi="微软雅黑" w:cs="Times New Roman"/>
                <w:sz w:val="24"/>
                <w:szCs w:val="24"/>
              </w:rPr>
            </w:pPr>
            <w:r w:rsidRPr="00CA6D9B">
              <w:rPr>
                <w:rFonts w:ascii="微软雅黑" w:eastAsia="微软雅黑" w:hAnsi="微软雅黑" w:cs="微软雅黑" w:hint="eastAsia"/>
                <w:sz w:val="24"/>
                <w:szCs w:val="24"/>
              </w:rPr>
              <w:t>平房私字第</w:t>
            </w:r>
            <w:r w:rsidRPr="00CA6D9B">
              <w:rPr>
                <w:rFonts w:ascii="微软雅黑" w:eastAsia="微软雅黑" w:hAnsi="微软雅黑" w:cs="微软雅黑"/>
                <w:sz w:val="24"/>
                <w:szCs w:val="24"/>
              </w:rPr>
              <w:t>36513</w:t>
            </w:r>
            <w:r>
              <w:rPr>
                <w:rFonts w:ascii="微软雅黑" w:eastAsia="微软雅黑" w:hAnsi="微软雅黑" w:cs="微软雅黑" w:hint="eastAsia"/>
                <w:sz w:val="24"/>
                <w:szCs w:val="24"/>
              </w:rPr>
              <w:t>号</w:t>
            </w:r>
          </w:p>
        </w:tc>
      </w:tr>
      <w:tr w:rsidR="00F074C0">
        <w:trPr>
          <w:jc w:val="center"/>
        </w:trPr>
        <w:tc>
          <w:tcPr>
            <w:tcW w:w="1492" w:type="dxa"/>
            <w:vMerge/>
            <w:vAlign w:val="center"/>
          </w:tcPr>
          <w:p w:rsidR="00F074C0" w:rsidRDefault="00F074C0" w:rsidP="00890825">
            <w:pPr>
              <w:rPr>
                <w:rFonts w:ascii="微软雅黑" w:eastAsia="微软雅黑" w:hAnsi="微软雅黑" w:cs="Times New Roman"/>
                <w:sz w:val="24"/>
                <w:szCs w:val="24"/>
              </w:rPr>
            </w:pPr>
          </w:p>
        </w:tc>
        <w:tc>
          <w:tcPr>
            <w:tcW w:w="2216" w:type="dxa"/>
            <w:vAlign w:val="center"/>
          </w:tcPr>
          <w:p w:rsidR="00F074C0" w:rsidRPr="00242EA3" w:rsidRDefault="00F074C0" w:rsidP="00890825">
            <w:pPr>
              <w:rPr>
                <w:rFonts w:ascii="微软雅黑" w:eastAsia="微软雅黑" w:hAnsi="微软雅黑" w:cs="Times New Roman"/>
                <w:sz w:val="24"/>
                <w:szCs w:val="24"/>
              </w:rPr>
            </w:pPr>
            <w:r>
              <w:rPr>
                <w:rFonts w:ascii="微软雅黑" w:eastAsia="微软雅黑" w:hAnsi="微软雅黑" w:cs="微软雅黑"/>
                <w:sz w:val="24"/>
                <w:szCs w:val="24"/>
              </w:rPr>
              <w:t>3.</w:t>
            </w:r>
            <w:r>
              <w:rPr>
                <w:rFonts w:ascii="微软雅黑" w:eastAsia="微软雅黑" w:hAnsi="微软雅黑" w:cs="微软雅黑" w:hint="eastAsia"/>
                <w:sz w:val="24"/>
                <w:szCs w:val="24"/>
              </w:rPr>
              <w:t>联系人</w:t>
            </w:r>
          </w:p>
        </w:tc>
        <w:tc>
          <w:tcPr>
            <w:tcW w:w="4814" w:type="dxa"/>
            <w:vAlign w:val="center"/>
          </w:tcPr>
          <w:p w:rsidR="00F074C0" w:rsidRPr="00242EA3" w:rsidRDefault="00F074C0" w:rsidP="00890825">
            <w:pPr>
              <w:rPr>
                <w:rFonts w:ascii="微软雅黑" w:eastAsia="微软雅黑" w:hAnsi="微软雅黑" w:cs="Times New Roman"/>
                <w:sz w:val="24"/>
                <w:szCs w:val="24"/>
              </w:rPr>
            </w:pPr>
            <w:r>
              <w:rPr>
                <w:rFonts w:ascii="微软雅黑" w:eastAsia="微软雅黑" w:hAnsi="微软雅黑" w:cs="微软雅黑"/>
                <w:sz w:val="24"/>
                <w:szCs w:val="24"/>
              </w:rPr>
              <w:t>0531-89256679</w:t>
            </w:r>
          </w:p>
        </w:tc>
      </w:tr>
      <w:tr w:rsidR="00F074C0">
        <w:trPr>
          <w:jc w:val="center"/>
        </w:trPr>
        <w:tc>
          <w:tcPr>
            <w:tcW w:w="1492" w:type="dxa"/>
            <w:vMerge/>
            <w:vAlign w:val="center"/>
          </w:tcPr>
          <w:p w:rsidR="00F074C0" w:rsidRDefault="00F074C0" w:rsidP="00890825">
            <w:pPr>
              <w:rPr>
                <w:rFonts w:ascii="微软雅黑" w:eastAsia="微软雅黑" w:hAnsi="微软雅黑" w:cs="Times New Roman"/>
                <w:sz w:val="24"/>
                <w:szCs w:val="24"/>
              </w:rPr>
            </w:pPr>
          </w:p>
        </w:tc>
        <w:tc>
          <w:tcPr>
            <w:tcW w:w="2216" w:type="dxa"/>
            <w:vAlign w:val="center"/>
          </w:tcPr>
          <w:p w:rsidR="00F074C0" w:rsidRPr="00242EA3" w:rsidRDefault="00F074C0" w:rsidP="00890825">
            <w:pPr>
              <w:rPr>
                <w:rFonts w:ascii="微软雅黑" w:eastAsia="微软雅黑" w:hAnsi="微软雅黑" w:cs="Times New Roman"/>
                <w:sz w:val="24"/>
                <w:szCs w:val="24"/>
              </w:rPr>
            </w:pPr>
            <w:r>
              <w:rPr>
                <w:rFonts w:ascii="微软雅黑" w:eastAsia="微软雅黑" w:hAnsi="微软雅黑" w:cs="微软雅黑"/>
                <w:sz w:val="24"/>
                <w:szCs w:val="24"/>
              </w:rPr>
              <w:t>4.</w:t>
            </w:r>
            <w:r>
              <w:rPr>
                <w:rFonts w:ascii="微软雅黑" w:eastAsia="微软雅黑" w:hAnsi="微软雅黑" w:cs="微软雅黑" w:hint="eastAsia"/>
                <w:sz w:val="24"/>
                <w:szCs w:val="24"/>
              </w:rPr>
              <w:t>查封情况</w:t>
            </w:r>
          </w:p>
        </w:tc>
        <w:tc>
          <w:tcPr>
            <w:tcW w:w="4814" w:type="dxa"/>
            <w:vAlign w:val="center"/>
          </w:tcPr>
          <w:p w:rsidR="00F074C0" w:rsidRPr="00242EA3" w:rsidRDefault="00F074C0" w:rsidP="00890825">
            <w:pPr>
              <w:rPr>
                <w:rFonts w:ascii="微软雅黑" w:eastAsia="微软雅黑" w:hAnsi="微软雅黑" w:cs="Times New Roman"/>
                <w:sz w:val="24"/>
                <w:szCs w:val="24"/>
              </w:rPr>
            </w:pPr>
            <w:r>
              <w:rPr>
                <w:rFonts w:ascii="微软雅黑" w:eastAsia="微软雅黑" w:hAnsi="微软雅黑" w:cs="微软雅黑" w:hint="eastAsia"/>
                <w:sz w:val="24"/>
                <w:szCs w:val="24"/>
              </w:rPr>
              <w:t>已查封</w:t>
            </w:r>
          </w:p>
        </w:tc>
      </w:tr>
      <w:tr w:rsidR="00F074C0">
        <w:trPr>
          <w:jc w:val="center"/>
        </w:trPr>
        <w:tc>
          <w:tcPr>
            <w:tcW w:w="1492" w:type="dxa"/>
            <w:vMerge/>
            <w:vAlign w:val="center"/>
          </w:tcPr>
          <w:p w:rsidR="00F074C0" w:rsidRDefault="00F074C0" w:rsidP="00890825">
            <w:pPr>
              <w:rPr>
                <w:rFonts w:ascii="微软雅黑" w:eastAsia="微软雅黑" w:hAnsi="微软雅黑" w:cs="Times New Roman"/>
                <w:sz w:val="24"/>
                <w:szCs w:val="24"/>
              </w:rPr>
            </w:pPr>
          </w:p>
        </w:tc>
        <w:tc>
          <w:tcPr>
            <w:tcW w:w="2216" w:type="dxa"/>
            <w:vAlign w:val="center"/>
          </w:tcPr>
          <w:p w:rsidR="00F074C0" w:rsidRPr="00242EA3" w:rsidRDefault="00F074C0" w:rsidP="00890825">
            <w:pPr>
              <w:rPr>
                <w:rFonts w:ascii="微软雅黑" w:eastAsia="微软雅黑" w:hAnsi="微软雅黑" w:cs="Times New Roman"/>
                <w:sz w:val="24"/>
                <w:szCs w:val="24"/>
              </w:rPr>
            </w:pPr>
            <w:r>
              <w:rPr>
                <w:rFonts w:ascii="微软雅黑" w:eastAsia="微软雅黑" w:hAnsi="微软雅黑" w:cs="微软雅黑"/>
                <w:sz w:val="24"/>
                <w:szCs w:val="24"/>
              </w:rPr>
              <w:t>5.</w:t>
            </w:r>
            <w:r>
              <w:rPr>
                <w:rFonts w:ascii="微软雅黑" w:eastAsia="微软雅黑" w:hAnsi="微软雅黑" w:cs="微软雅黑" w:hint="eastAsia"/>
                <w:sz w:val="24"/>
                <w:szCs w:val="24"/>
              </w:rPr>
              <w:t>执行所依据的法律文书号</w:t>
            </w:r>
          </w:p>
        </w:tc>
        <w:tc>
          <w:tcPr>
            <w:tcW w:w="4814" w:type="dxa"/>
            <w:vAlign w:val="center"/>
          </w:tcPr>
          <w:p w:rsidR="00F074C0" w:rsidRPr="00242EA3" w:rsidRDefault="00F074C0">
            <w:pPr>
              <w:widowControl/>
              <w:shd w:val="clear" w:color="auto" w:fill="FFFFFF"/>
              <w:spacing w:line="330" w:lineRule="atLeast"/>
              <w:jc w:val="left"/>
              <w:rPr>
                <w:rFonts w:ascii="微软雅黑" w:eastAsia="微软雅黑" w:hAnsi="微软雅黑" w:cs="Times New Roman"/>
                <w:sz w:val="24"/>
                <w:szCs w:val="24"/>
              </w:rPr>
            </w:pPr>
            <w:r w:rsidRPr="00242EA3">
              <w:rPr>
                <w:rFonts w:ascii="微软雅黑" w:eastAsia="微软雅黑" w:hAnsi="微软雅黑" w:cs="微软雅黑" w:hint="eastAsia"/>
                <w:sz w:val="24"/>
                <w:szCs w:val="24"/>
              </w:rPr>
              <w:t>（</w:t>
            </w:r>
            <w:r w:rsidRPr="00242EA3">
              <w:rPr>
                <w:rFonts w:ascii="微软雅黑" w:eastAsia="微软雅黑" w:hAnsi="微软雅黑" w:cs="微软雅黑"/>
                <w:sz w:val="24"/>
                <w:szCs w:val="24"/>
              </w:rPr>
              <w:t>2018</w:t>
            </w:r>
            <w:r w:rsidRPr="00242EA3">
              <w:rPr>
                <w:rFonts w:ascii="微软雅黑" w:eastAsia="微软雅黑" w:hAnsi="微软雅黑" w:cs="微软雅黑" w:hint="eastAsia"/>
                <w:sz w:val="24"/>
                <w:szCs w:val="24"/>
              </w:rPr>
              <w:t>）鲁</w:t>
            </w:r>
            <w:r w:rsidRPr="00242EA3">
              <w:rPr>
                <w:rFonts w:ascii="微软雅黑" w:eastAsia="微软雅黑" w:hAnsi="微软雅黑" w:cs="微软雅黑"/>
                <w:sz w:val="24"/>
                <w:szCs w:val="24"/>
              </w:rPr>
              <w:t>01</w:t>
            </w:r>
            <w:r w:rsidRPr="00242EA3">
              <w:rPr>
                <w:rFonts w:ascii="微软雅黑" w:eastAsia="微软雅黑" w:hAnsi="微软雅黑" w:cs="微软雅黑" w:hint="eastAsia"/>
                <w:sz w:val="24"/>
                <w:szCs w:val="24"/>
              </w:rPr>
              <w:t>执恢</w:t>
            </w:r>
            <w:r>
              <w:rPr>
                <w:rFonts w:ascii="微软雅黑" w:eastAsia="微软雅黑" w:hAnsi="微软雅黑" w:cs="微软雅黑"/>
                <w:sz w:val="24"/>
                <w:szCs w:val="24"/>
              </w:rPr>
              <w:t>14</w:t>
            </w:r>
            <w:r w:rsidRPr="00242EA3">
              <w:rPr>
                <w:rFonts w:ascii="微软雅黑" w:eastAsia="微软雅黑" w:hAnsi="微软雅黑" w:cs="微软雅黑" w:hint="eastAsia"/>
                <w:sz w:val="24"/>
                <w:szCs w:val="24"/>
              </w:rPr>
              <w:t>号</w:t>
            </w:r>
          </w:p>
        </w:tc>
      </w:tr>
      <w:tr w:rsidR="00F074C0">
        <w:trPr>
          <w:jc w:val="center"/>
        </w:trPr>
        <w:tc>
          <w:tcPr>
            <w:tcW w:w="1492" w:type="dxa"/>
            <w:vMerge/>
            <w:vAlign w:val="center"/>
          </w:tcPr>
          <w:p w:rsidR="00F074C0" w:rsidRDefault="00F074C0" w:rsidP="00890825">
            <w:pPr>
              <w:rPr>
                <w:rFonts w:ascii="微软雅黑" w:eastAsia="微软雅黑" w:hAnsi="微软雅黑" w:cs="Times New Roman"/>
                <w:sz w:val="24"/>
                <w:szCs w:val="24"/>
              </w:rPr>
            </w:pPr>
          </w:p>
        </w:tc>
        <w:tc>
          <w:tcPr>
            <w:tcW w:w="2216" w:type="dxa"/>
            <w:vAlign w:val="center"/>
          </w:tcPr>
          <w:p w:rsidR="00F074C0" w:rsidRPr="00242EA3" w:rsidRDefault="00F074C0" w:rsidP="00890825">
            <w:pPr>
              <w:rPr>
                <w:rFonts w:ascii="微软雅黑" w:eastAsia="微软雅黑" w:hAnsi="微软雅黑" w:cs="Times New Roman"/>
                <w:sz w:val="24"/>
                <w:szCs w:val="24"/>
              </w:rPr>
            </w:pPr>
            <w:r>
              <w:rPr>
                <w:rFonts w:ascii="微软雅黑" w:eastAsia="微软雅黑" w:hAnsi="微软雅黑" w:cs="微软雅黑"/>
                <w:sz w:val="24"/>
                <w:szCs w:val="24"/>
              </w:rPr>
              <w:t>6.</w:t>
            </w:r>
            <w:r>
              <w:rPr>
                <w:rFonts w:ascii="微软雅黑" w:eastAsia="微软雅黑" w:hAnsi="微软雅黑" w:cs="微软雅黑" w:hint="eastAsia"/>
                <w:sz w:val="24"/>
                <w:szCs w:val="24"/>
              </w:rPr>
              <w:t>其他需要说明的情况</w:t>
            </w:r>
          </w:p>
        </w:tc>
        <w:tc>
          <w:tcPr>
            <w:tcW w:w="4814" w:type="dxa"/>
            <w:vAlign w:val="center"/>
          </w:tcPr>
          <w:p w:rsidR="00F074C0" w:rsidRPr="00CA6D9B" w:rsidRDefault="00F074C0" w:rsidP="00F074C0">
            <w:pPr>
              <w:widowControl/>
              <w:shd w:val="clear" w:color="auto" w:fill="FFFFFF"/>
              <w:spacing w:line="360" w:lineRule="exact"/>
              <w:ind w:firstLineChars="100" w:firstLine="31680"/>
              <w:jc w:val="left"/>
              <w:rPr>
                <w:rFonts w:ascii="微软雅黑" w:eastAsia="微软雅黑" w:hAnsi="微软雅黑" w:cs="Times New Roman"/>
                <w:sz w:val="24"/>
                <w:szCs w:val="24"/>
              </w:rPr>
            </w:pPr>
            <w:r w:rsidRPr="00CA6D9B">
              <w:rPr>
                <w:rFonts w:ascii="微软雅黑" w:eastAsia="微软雅黑" w:hAnsi="微软雅黑" w:cs="微软雅黑" w:hint="eastAsia"/>
                <w:sz w:val="24"/>
                <w:szCs w:val="24"/>
              </w:rPr>
              <w:t>估价对象为青岛同和中山牧业有限公司名下的位于平度市同和街道办事处李戈庄村房地产（此次评估土地面积为</w:t>
            </w:r>
            <w:r w:rsidRPr="00CA6D9B">
              <w:rPr>
                <w:rFonts w:ascii="微软雅黑" w:eastAsia="微软雅黑" w:hAnsi="微软雅黑" w:cs="微软雅黑"/>
                <w:sz w:val="24"/>
                <w:szCs w:val="24"/>
              </w:rPr>
              <w:t>12369</w:t>
            </w:r>
            <w:r w:rsidRPr="00CA6D9B">
              <w:rPr>
                <w:rFonts w:ascii="微软雅黑" w:eastAsia="微软雅黑" w:hAnsi="微软雅黑" w:cs="微软雅黑" w:hint="eastAsia"/>
                <w:sz w:val="24"/>
                <w:szCs w:val="24"/>
              </w:rPr>
              <w:t>平方米、有证房产建筑面积为</w:t>
            </w:r>
            <w:r w:rsidRPr="00CA6D9B">
              <w:rPr>
                <w:rFonts w:ascii="微软雅黑" w:eastAsia="微软雅黑" w:hAnsi="微软雅黑" w:cs="微软雅黑"/>
                <w:sz w:val="24"/>
                <w:szCs w:val="24"/>
              </w:rPr>
              <w:t>823.6</w:t>
            </w:r>
            <w:r w:rsidRPr="00CA6D9B">
              <w:rPr>
                <w:rFonts w:ascii="微软雅黑" w:eastAsia="微软雅黑" w:hAnsi="微软雅黑" w:cs="微软雅黑" w:hint="eastAsia"/>
                <w:sz w:val="24"/>
                <w:szCs w:val="24"/>
              </w:rPr>
              <w:t>平方米、无证房产建筑面积</w:t>
            </w:r>
            <w:r w:rsidRPr="00CA6D9B">
              <w:rPr>
                <w:rFonts w:ascii="微软雅黑" w:eastAsia="微软雅黑" w:hAnsi="微软雅黑" w:cs="微软雅黑"/>
                <w:sz w:val="24"/>
                <w:szCs w:val="24"/>
              </w:rPr>
              <w:t>1837.48</w:t>
            </w:r>
            <w:r w:rsidRPr="00CA6D9B">
              <w:rPr>
                <w:rFonts w:ascii="微软雅黑" w:eastAsia="微软雅黑" w:hAnsi="微软雅黑" w:cs="微软雅黑" w:hint="eastAsia"/>
                <w:sz w:val="24"/>
                <w:szCs w:val="24"/>
              </w:rPr>
              <w:t>平方米）。</w:t>
            </w:r>
          </w:p>
          <w:p w:rsidR="00F074C0" w:rsidRPr="00B549C3" w:rsidRDefault="00F074C0" w:rsidP="00F074C0">
            <w:pPr>
              <w:widowControl/>
              <w:shd w:val="clear" w:color="auto" w:fill="FFFFFF"/>
              <w:spacing w:line="360" w:lineRule="exact"/>
              <w:ind w:firstLineChars="100" w:firstLine="31680"/>
              <w:jc w:val="left"/>
              <w:rPr>
                <w:rFonts w:ascii="微软雅黑" w:eastAsia="微软雅黑" w:hAnsi="微软雅黑" w:cs="Times New Roman"/>
                <w:sz w:val="24"/>
                <w:szCs w:val="24"/>
              </w:rPr>
            </w:pPr>
            <w:r w:rsidRPr="00CA6D9B">
              <w:rPr>
                <w:rFonts w:ascii="微软雅黑" w:eastAsia="微软雅黑" w:hAnsi="微软雅黑" w:cs="微软雅黑" w:hint="eastAsia"/>
                <w:sz w:val="24"/>
                <w:szCs w:val="24"/>
              </w:rPr>
              <w:t>（</w:t>
            </w:r>
            <w:r w:rsidRPr="00CA6D9B">
              <w:rPr>
                <w:rFonts w:ascii="微软雅黑" w:eastAsia="微软雅黑" w:hAnsi="微软雅黑" w:cs="微软雅黑"/>
                <w:sz w:val="24"/>
                <w:szCs w:val="24"/>
              </w:rPr>
              <w:t>1</w:t>
            </w:r>
            <w:r w:rsidRPr="00CA6D9B">
              <w:rPr>
                <w:rFonts w:ascii="微软雅黑" w:eastAsia="微软雅黑" w:hAnsi="微软雅黑" w:cs="微软雅黑" w:hint="eastAsia"/>
                <w:sz w:val="24"/>
                <w:szCs w:val="24"/>
              </w:rPr>
              <w:t>）根据《中华人民共和国国有土地使用证》，证号：平国用（</w:t>
            </w:r>
            <w:r w:rsidRPr="00CA6D9B">
              <w:rPr>
                <w:rFonts w:ascii="微软雅黑" w:eastAsia="微软雅黑" w:hAnsi="微软雅黑" w:cs="微软雅黑"/>
                <w:sz w:val="24"/>
                <w:szCs w:val="24"/>
              </w:rPr>
              <w:t>2003</w:t>
            </w:r>
            <w:r w:rsidRPr="00CA6D9B">
              <w:rPr>
                <w:rFonts w:ascii="微软雅黑" w:eastAsia="微软雅黑" w:hAnsi="微软雅黑" w:cs="微软雅黑" w:hint="eastAsia"/>
                <w:sz w:val="24"/>
                <w:szCs w:val="24"/>
              </w:rPr>
              <w:t>）字第</w:t>
            </w:r>
            <w:r w:rsidRPr="00CA6D9B">
              <w:rPr>
                <w:rFonts w:ascii="微软雅黑" w:eastAsia="微软雅黑" w:hAnsi="微软雅黑" w:cs="微软雅黑"/>
                <w:sz w:val="24"/>
                <w:szCs w:val="24"/>
              </w:rPr>
              <w:t>00819</w:t>
            </w:r>
            <w:r w:rsidRPr="00CA6D9B">
              <w:rPr>
                <w:rFonts w:ascii="微软雅黑" w:eastAsia="微软雅黑" w:hAnsi="微软雅黑" w:cs="微软雅黑" w:hint="eastAsia"/>
                <w:sz w:val="24"/>
                <w:szCs w:val="24"/>
              </w:rPr>
              <w:t>号，土地使用者：青岛同和中山牧业有限公司，坐落：同和工业园，地号：</w:t>
            </w:r>
            <w:r w:rsidRPr="00CA6D9B">
              <w:rPr>
                <w:rFonts w:ascii="微软雅黑" w:eastAsia="微软雅黑" w:hAnsi="微软雅黑" w:cs="微软雅黑"/>
                <w:sz w:val="24"/>
                <w:szCs w:val="24"/>
              </w:rPr>
              <w:t>L04-01-273</w:t>
            </w:r>
            <w:r w:rsidRPr="00CA6D9B">
              <w:rPr>
                <w:rFonts w:ascii="微软雅黑" w:eastAsia="微软雅黑" w:hAnsi="微软雅黑" w:cs="微软雅黑" w:hint="eastAsia"/>
                <w:sz w:val="24"/>
                <w:szCs w:val="24"/>
              </w:rPr>
              <w:t>，用途：工业，使用权类型：国有出让，终止日期：</w:t>
            </w:r>
            <w:r w:rsidRPr="00CA6D9B">
              <w:rPr>
                <w:rFonts w:ascii="微软雅黑" w:eastAsia="微软雅黑" w:hAnsi="微软雅黑" w:cs="微软雅黑"/>
                <w:sz w:val="24"/>
                <w:szCs w:val="24"/>
              </w:rPr>
              <w:t>2053</w:t>
            </w:r>
            <w:r w:rsidRPr="00CA6D9B">
              <w:rPr>
                <w:rFonts w:ascii="微软雅黑" w:eastAsia="微软雅黑" w:hAnsi="微软雅黑" w:cs="微软雅黑" w:hint="eastAsia"/>
                <w:sz w:val="24"/>
                <w:szCs w:val="24"/>
              </w:rPr>
              <w:t>年</w:t>
            </w:r>
            <w:r w:rsidRPr="00CA6D9B">
              <w:rPr>
                <w:rFonts w:ascii="微软雅黑" w:eastAsia="微软雅黑" w:hAnsi="微软雅黑" w:cs="微软雅黑"/>
                <w:sz w:val="24"/>
                <w:szCs w:val="24"/>
              </w:rPr>
              <w:t>3</w:t>
            </w:r>
            <w:r w:rsidRPr="00CA6D9B">
              <w:rPr>
                <w:rFonts w:ascii="微软雅黑" w:eastAsia="微软雅黑" w:hAnsi="微软雅黑" w:cs="微软雅黑" w:hint="eastAsia"/>
                <w:sz w:val="24"/>
                <w:szCs w:val="24"/>
              </w:rPr>
              <w:t>月</w:t>
            </w:r>
            <w:r w:rsidRPr="00CA6D9B">
              <w:rPr>
                <w:rFonts w:ascii="微软雅黑" w:eastAsia="微软雅黑" w:hAnsi="微软雅黑" w:cs="微软雅黑"/>
                <w:sz w:val="24"/>
                <w:szCs w:val="24"/>
              </w:rPr>
              <w:t xml:space="preserve">24 </w:t>
            </w:r>
            <w:r w:rsidRPr="00CA6D9B">
              <w:rPr>
                <w:rFonts w:ascii="微软雅黑" w:eastAsia="微软雅黑" w:hAnsi="微软雅黑" w:cs="微软雅黑" w:hint="eastAsia"/>
                <w:sz w:val="24"/>
                <w:szCs w:val="24"/>
              </w:rPr>
              <w:t>日，使用权面积：</w:t>
            </w:r>
            <w:r w:rsidRPr="00CA6D9B">
              <w:rPr>
                <w:rFonts w:ascii="微软雅黑" w:eastAsia="微软雅黑" w:hAnsi="微软雅黑" w:cs="微软雅黑"/>
                <w:sz w:val="24"/>
                <w:szCs w:val="24"/>
              </w:rPr>
              <w:t>12369</w:t>
            </w:r>
            <w:r w:rsidRPr="00CA6D9B">
              <w:rPr>
                <w:rFonts w:ascii="微软雅黑" w:eastAsia="微软雅黑" w:hAnsi="微软雅黑" w:cs="微软雅黑" w:hint="eastAsia"/>
                <w:sz w:val="24"/>
                <w:szCs w:val="24"/>
              </w:rPr>
              <w:t>平方米。（</w:t>
            </w:r>
            <w:r w:rsidRPr="00CA6D9B">
              <w:rPr>
                <w:rFonts w:ascii="微软雅黑" w:eastAsia="微软雅黑" w:hAnsi="微软雅黑" w:cs="微软雅黑"/>
                <w:sz w:val="24"/>
                <w:szCs w:val="24"/>
              </w:rPr>
              <w:t>2</w:t>
            </w:r>
            <w:r w:rsidRPr="00CA6D9B">
              <w:rPr>
                <w:rFonts w:ascii="微软雅黑" w:eastAsia="微软雅黑" w:hAnsi="微软雅黑" w:cs="微软雅黑" w:hint="eastAsia"/>
                <w:sz w:val="24"/>
                <w:szCs w:val="24"/>
              </w:rPr>
              <w:t>）有证房产：房产证号为平房私字第</w:t>
            </w:r>
            <w:r w:rsidRPr="00CA6D9B">
              <w:rPr>
                <w:rFonts w:ascii="微软雅黑" w:eastAsia="微软雅黑" w:hAnsi="微软雅黑" w:cs="微软雅黑"/>
                <w:sz w:val="24"/>
                <w:szCs w:val="24"/>
              </w:rPr>
              <w:t>36513</w:t>
            </w:r>
            <w:r w:rsidRPr="00CA6D9B">
              <w:rPr>
                <w:rFonts w:ascii="微软雅黑" w:eastAsia="微软雅黑" w:hAnsi="微软雅黑" w:cs="微软雅黑" w:hint="eastAsia"/>
                <w:sz w:val="24"/>
                <w:szCs w:val="24"/>
              </w:rPr>
              <w:t>号，房屋所有权人：青岛同和中山牧业有限公司，结构均为砖木，建筑分别为：</w:t>
            </w:r>
            <w:r w:rsidRPr="00CA6D9B">
              <w:rPr>
                <w:rFonts w:ascii="微软雅黑" w:eastAsia="微软雅黑" w:hAnsi="微软雅黑" w:cs="微软雅黑"/>
                <w:sz w:val="24"/>
                <w:szCs w:val="24"/>
              </w:rPr>
              <w:t>181.04</w:t>
            </w:r>
            <w:r w:rsidRPr="00CA6D9B">
              <w:rPr>
                <w:rFonts w:ascii="微软雅黑" w:eastAsia="微软雅黑" w:hAnsi="微软雅黑" w:cs="微软雅黑" w:hint="eastAsia"/>
                <w:sz w:val="24"/>
                <w:szCs w:val="24"/>
              </w:rPr>
              <w:t>平方米、</w:t>
            </w:r>
            <w:r w:rsidRPr="00CA6D9B">
              <w:rPr>
                <w:rFonts w:ascii="微软雅黑" w:eastAsia="微软雅黑" w:hAnsi="微软雅黑" w:cs="微软雅黑"/>
                <w:sz w:val="24"/>
                <w:szCs w:val="24"/>
              </w:rPr>
              <w:t>295.2</w:t>
            </w:r>
            <w:r w:rsidRPr="00CA6D9B">
              <w:rPr>
                <w:rFonts w:ascii="微软雅黑" w:eastAsia="微软雅黑" w:hAnsi="微软雅黑" w:cs="微软雅黑" w:hint="eastAsia"/>
                <w:sz w:val="24"/>
                <w:szCs w:val="24"/>
              </w:rPr>
              <w:t>平方米、</w:t>
            </w:r>
            <w:r w:rsidRPr="00CA6D9B">
              <w:rPr>
                <w:rFonts w:ascii="微软雅黑" w:eastAsia="微软雅黑" w:hAnsi="微软雅黑" w:cs="微软雅黑"/>
                <w:sz w:val="24"/>
                <w:szCs w:val="24"/>
              </w:rPr>
              <w:t>203.36</w:t>
            </w:r>
            <w:r w:rsidRPr="00CA6D9B">
              <w:rPr>
                <w:rFonts w:ascii="微软雅黑" w:eastAsia="微软雅黑" w:hAnsi="微软雅黑" w:cs="微软雅黑" w:hint="eastAsia"/>
                <w:sz w:val="24"/>
                <w:szCs w:val="24"/>
              </w:rPr>
              <w:t>平方米、</w:t>
            </w:r>
            <w:r w:rsidRPr="00CA6D9B">
              <w:rPr>
                <w:rFonts w:ascii="微软雅黑" w:eastAsia="微软雅黑" w:hAnsi="微软雅黑" w:cs="微软雅黑"/>
                <w:sz w:val="24"/>
                <w:szCs w:val="24"/>
              </w:rPr>
              <w:t>144</w:t>
            </w:r>
            <w:r w:rsidRPr="00CA6D9B">
              <w:rPr>
                <w:rFonts w:ascii="微软雅黑" w:eastAsia="微软雅黑" w:hAnsi="微软雅黑" w:cs="微软雅黑" w:hint="eastAsia"/>
                <w:sz w:val="24"/>
                <w:szCs w:val="24"/>
              </w:rPr>
              <w:t>平方米。（</w:t>
            </w:r>
            <w:r w:rsidRPr="00CA6D9B">
              <w:rPr>
                <w:rFonts w:ascii="微软雅黑" w:eastAsia="微软雅黑" w:hAnsi="微软雅黑" w:cs="微软雅黑"/>
                <w:sz w:val="24"/>
                <w:szCs w:val="24"/>
              </w:rPr>
              <w:t>3</w:t>
            </w:r>
            <w:r w:rsidRPr="00CA6D9B">
              <w:rPr>
                <w:rFonts w:ascii="微软雅黑" w:eastAsia="微软雅黑" w:hAnsi="微软雅黑" w:cs="微软雅黑" w:hint="eastAsia"/>
                <w:sz w:val="24"/>
                <w:szCs w:val="24"/>
              </w:rPr>
              <w:t>）无证房产：一共为</w:t>
            </w:r>
            <w:r w:rsidRPr="00CA6D9B">
              <w:rPr>
                <w:rFonts w:ascii="微软雅黑" w:eastAsia="微软雅黑" w:hAnsi="微软雅黑" w:cs="微软雅黑"/>
                <w:sz w:val="24"/>
                <w:szCs w:val="24"/>
              </w:rPr>
              <w:t>13</w:t>
            </w:r>
            <w:r w:rsidRPr="00CA6D9B">
              <w:rPr>
                <w:rFonts w:ascii="微软雅黑" w:eastAsia="微软雅黑" w:hAnsi="微软雅黑" w:cs="微软雅黑" w:hint="eastAsia"/>
                <w:sz w:val="24"/>
                <w:szCs w:val="24"/>
              </w:rPr>
              <w:t>幢，结构：砖木、钢架棚等，建筑面积等详情见附件评估报告。（具体现场状况以实际为准，请各竞买人自行了解。）</w:t>
            </w:r>
          </w:p>
        </w:tc>
      </w:tr>
    </w:tbl>
    <w:p w:rsidR="00F074C0" w:rsidRDefault="00F074C0" w:rsidP="00616208">
      <w:pPr>
        <w:rPr>
          <w:rFonts w:cs="Times New Roman"/>
        </w:rPr>
      </w:pPr>
      <w:bookmarkStart w:id="0" w:name="_GoBack"/>
      <w:bookmarkEnd w:id="0"/>
    </w:p>
    <w:sectPr w:rsidR="00F074C0" w:rsidSect="00F92E1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4C0" w:rsidRDefault="00F074C0" w:rsidP="00A97335">
      <w:pPr>
        <w:rPr>
          <w:rFonts w:cs="Times New Roman"/>
        </w:rPr>
      </w:pPr>
      <w:r>
        <w:rPr>
          <w:rFonts w:cs="Times New Roman"/>
        </w:rPr>
        <w:separator/>
      </w:r>
    </w:p>
  </w:endnote>
  <w:endnote w:type="continuationSeparator" w:id="1">
    <w:p w:rsidR="00F074C0" w:rsidRDefault="00F074C0" w:rsidP="00A9733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4C0" w:rsidRDefault="00F074C0">
    <w:pPr>
      <w:pStyle w:val="Footer"/>
      <w:framePr w:wrap="auto"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074C0" w:rsidRDefault="00F074C0">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4C0" w:rsidRDefault="00F074C0" w:rsidP="00A97335">
      <w:pPr>
        <w:rPr>
          <w:rFonts w:cs="Times New Roman"/>
        </w:rPr>
      </w:pPr>
      <w:r>
        <w:rPr>
          <w:rFonts w:cs="Times New Roman"/>
        </w:rPr>
        <w:separator/>
      </w:r>
    </w:p>
  </w:footnote>
  <w:footnote w:type="continuationSeparator" w:id="1">
    <w:p w:rsidR="00F074C0" w:rsidRDefault="00F074C0" w:rsidP="00A97335">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A4400"/>
    <w:multiLevelType w:val="hybridMultilevel"/>
    <w:tmpl w:val="563C9148"/>
    <w:lvl w:ilvl="0" w:tplc="E2C41942">
      <w:start w:val="1"/>
      <w:numFmt w:val="japaneseCounting"/>
      <w:lvlText w:val="%1、"/>
      <w:lvlJc w:val="left"/>
      <w:pPr>
        <w:tabs>
          <w:tab w:val="num" w:pos="885"/>
        </w:tabs>
        <w:ind w:left="885" w:hanging="435"/>
      </w:pPr>
      <w:rPr>
        <w:rFonts w:hint="default"/>
      </w:rPr>
    </w:lvl>
    <w:lvl w:ilvl="1" w:tplc="04090019">
      <w:start w:val="1"/>
      <w:numFmt w:val="lowerLetter"/>
      <w:lvlText w:val="%2)"/>
      <w:lvlJc w:val="left"/>
      <w:pPr>
        <w:tabs>
          <w:tab w:val="num" w:pos="1290"/>
        </w:tabs>
        <w:ind w:left="1290" w:hanging="420"/>
      </w:pPr>
    </w:lvl>
    <w:lvl w:ilvl="2" w:tplc="0409001B">
      <w:start w:val="1"/>
      <w:numFmt w:val="lowerRoman"/>
      <w:lvlText w:val="%3."/>
      <w:lvlJc w:val="right"/>
      <w:pPr>
        <w:tabs>
          <w:tab w:val="num" w:pos="1710"/>
        </w:tabs>
        <w:ind w:left="1710" w:hanging="420"/>
      </w:pPr>
    </w:lvl>
    <w:lvl w:ilvl="3" w:tplc="0409000F">
      <w:start w:val="1"/>
      <w:numFmt w:val="decimal"/>
      <w:lvlText w:val="%4."/>
      <w:lvlJc w:val="left"/>
      <w:pPr>
        <w:tabs>
          <w:tab w:val="num" w:pos="2130"/>
        </w:tabs>
        <w:ind w:left="2130" w:hanging="420"/>
      </w:pPr>
    </w:lvl>
    <w:lvl w:ilvl="4" w:tplc="04090019">
      <w:start w:val="1"/>
      <w:numFmt w:val="lowerLetter"/>
      <w:lvlText w:val="%5)"/>
      <w:lvlJc w:val="left"/>
      <w:pPr>
        <w:tabs>
          <w:tab w:val="num" w:pos="2550"/>
        </w:tabs>
        <w:ind w:left="2550" w:hanging="420"/>
      </w:pPr>
    </w:lvl>
    <w:lvl w:ilvl="5" w:tplc="0409001B">
      <w:start w:val="1"/>
      <w:numFmt w:val="lowerRoman"/>
      <w:lvlText w:val="%6."/>
      <w:lvlJc w:val="right"/>
      <w:pPr>
        <w:tabs>
          <w:tab w:val="num" w:pos="2970"/>
        </w:tabs>
        <w:ind w:left="2970" w:hanging="420"/>
      </w:pPr>
    </w:lvl>
    <w:lvl w:ilvl="6" w:tplc="0409000F">
      <w:start w:val="1"/>
      <w:numFmt w:val="decimal"/>
      <w:lvlText w:val="%7."/>
      <w:lvlJc w:val="left"/>
      <w:pPr>
        <w:tabs>
          <w:tab w:val="num" w:pos="3390"/>
        </w:tabs>
        <w:ind w:left="3390" w:hanging="420"/>
      </w:pPr>
    </w:lvl>
    <w:lvl w:ilvl="7" w:tplc="04090019">
      <w:start w:val="1"/>
      <w:numFmt w:val="lowerLetter"/>
      <w:lvlText w:val="%8)"/>
      <w:lvlJc w:val="left"/>
      <w:pPr>
        <w:tabs>
          <w:tab w:val="num" w:pos="3810"/>
        </w:tabs>
        <w:ind w:left="3810" w:hanging="420"/>
      </w:pPr>
    </w:lvl>
    <w:lvl w:ilvl="8" w:tplc="0409001B">
      <w:start w:val="1"/>
      <w:numFmt w:val="lowerRoman"/>
      <w:lvlText w:val="%9."/>
      <w:lvlJc w:val="right"/>
      <w:pPr>
        <w:tabs>
          <w:tab w:val="num" w:pos="4230"/>
        </w:tabs>
        <w:ind w:left="423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79B9"/>
    <w:rsid w:val="000002B4"/>
    <w:rsid w:val="00005610"/>
    <w:rsid w:val="000107A7"/>
    <w:rsid w:val="000203EC"/>
    <w:rsid w:val="00036406"/>
    <w:rsid w:val="00057FE6"/>
    <w:rsid w:val="00060616"/>
    <w:rsid w:val="00064BE2"/>
    <w:rsid w:val="00077032"/>
    <w:rsid w:val="00085D86"/>
    <w:rsid w:val="000A3C66"/>
    <w:rsid w:val="000E45DC"/>
    <w:rsid w:val="00101526"/>
    <w:rsid w:val="00107E3A"/>
    <w:rsid w:val="001347E0"/>
    <w:rsid w:val="001531F4"/>
    <w:rsid w:val="00160BB2"/>
    <w:rsid w:val="00171386"/>
    <w:rsid w:val="00176491"/>
    <w:rsid w:val="001817AA"/>
    <w:rsid w:val="00191510"/>
    <w:rsid w:val="001B5339"/>
    <w:rsid w:val="001D35E9"/>
    <w:rsid w:val="001E6E7B"/>
    <w:rsid w:val="002227F2"/>
    <w:rsid w:val="002244B1"/>
    <w:rsid w:val="002357AA"/>
    <w:rsid w:val="00242EA3"/>
    <w:rsid w:val="002509E2"/>
    <w:rsid w:val="00292BF3"/>
    <w:rsid w:val="002B20D7"/>
    <w:rsid w:val="002E1AED"/>
    <w:rsid w:val="00302A27"/>
    <w:rsid w:val="00303DC2"/>
    <w:rsid w:val="0030632A"/>
    <w:rsid w:val="00314F7B"/>
    <w:rsid w:val="003331FE"/>
    <w:rsid w:val="0033382E"/>
    <w:rsid w:val="003356BC"/>
    <w:rsid w:val="0033774F"/>
    <w:rsid w:val="00340E01"/>
    <w:rsid w:val="00341565"/>
    <w:rsid w:val="00351474"/>
    <w:rsid w:val="003809A3"/>
    <w:rsid w:val="003C027D"/>
    <w:rsid w:val="003E002C"/>
    <w:rsid w:val="00413F6E"/>
    <w:rsid w:val="00425FA3"/>
    <w:rsid w:val="00450681"/>
    <w:rsid w:val="0047316B"/>
    <w:rsid w:val="0048482E"/>
    <w:rsid w:val="004920DC"/>
    <w:rsid w:val="004B694D"/>
    <w:rsid w:val="004C2135"/>
    <w:rsid w:val="004E1933"/>
    <w:rsid w:val="0054413F"/>
    <w:rsid w:val="00545A37"/>
    <w:rsid w:val="00557356"/>
    <w:rsid w:val="005611B6"/>
    <w:rsid w:val="005823C2"/>
    <w:rsid w:val="00587FF4"/>
    <w:rsid w:val="005C2320"/>
    <w:rsid w:val="005E6AE0"/>
    <w:rsid w:val="005F526E"/>
    <w:rsid w:val="006035CA"/>
    <w:rsid w:val="00604AE3"/>
    <w:rsid w:val="00616208"/>
    <w:rsid w:val="00633331"/>
    <w:rsid w:val="006379B9"/>
    <w:rsid w:val="00646AAE"/>
    <w:rsid w:val="006B18FA"/>
    <w:rsid w:val="006D7E69"/>
    <w:rsid w:val="00750EAD"/>
    <w:rsid w:val="00767B8B"/>
    <w:rsid w:val="007923D7"/>
    <w:rsid w:val="00797452"/>
    <w:rsid w:val="007A6E76"/>
    <w:rsid w:val="007A7FEB"/>
    <w:rsid w:val="007C6E11"/>
    <w:rsid w:val="007D3727"/>
    <w:rsid w:val="007F330B"/>
    <w:rsid w:val="00824F28"/>
    <w:rsid w:val="0082657A"/>
    <w:rsid w:val="0084099E"/>
    <w:rsid w:val="00843FC4"/>
    <w:rsid w:val="00890825"/>
    <w:rsid w:val="008922E9"/>
    <w:rsid w:val="008A634E"/>
    <w:rsid w:val="00911F28"/>
    <w:rsid w:val="00937132"/>
    <w:rsid w:val="00986484"/>
    <w:rsid w:val="009875B9"/>
    <w:rsid w:val="00997B40"/>
    <w:rsid w:val="009D1213"/>
    <w:rsid w:val="00A04A2D"/>
    <w:rsid w:val="00A5745D"/>
    <w:rsid w:val="00A73B46"/>
    <w:rsid w:val="00A96E11"/>
    <w:rsid w:val="00A97335"/>
    <w:rsid w:val="00AB096E"/>
    <w:rsid w:val="00AB3A7D"/>
    <w:rsid w:val="00AC2929"/>
    <w:rsid w:val="00AC4319"/>
    <w:rsid w:val="00AE7A1B"/>
    <w:rsid w:val="00B3440B"/>
    <w:rsid w:val="00B44317"/>
    <w:rsid w:val="00B549C3"/>
    <w:rsid w:val="00B8015D"/>
    <w:rsid w:val="00B96F60"/>
    <w:rsid w:val="00C721F1"/>
    <w:rsid w:val="00C803FA"/>
    <w:rsid w:val="00CA5AED"/>
    <w:rsid w:val="00CA6D9B"/>
    <w:rsid w:val="00CB1CFA"/>
    <w:rsid w:val="00CB414A"/>
    <w:rsid w:val="00CE509C"/>
    <w:rsid w:val="00CF2B5E"/>
    <w:rsid w:val="00D07F16"/>
    <w:rsid w:val="00D667FB"/>
    <w:rsid w:val="00D84381"/>
    <w:rsid w:val="00DA0FCF"/>
    <w:rsid w:val="00DF174B"/>
    <w:rsid w:val="00E01D20"/>
    <w:rsid w:val="00E073B0"/>
    <w:rsid w:val="00E17095"/>
    <w:rsid w:val="00E24A7B"/>
    <w:rsid w:val="00E3787B"/>
    <w:rsid w:val="00E47232"/>
    <w:rsid w:val="00EB430A"/>
    <w:rsid w:val="00F056DC"/>
    <w:rsid w:val="00F05EED"/>
    <w:rsid w:val="00F07461"/>
    <w:rsid w:val="00F074C0"/>
    <w:rsid w:val="00F54AAF"/>
    <w:rsid w:val="00F6712F"/>
    <w:rsid w:val="00F75C86"/>
    <w:rsid w:val="00F92E1E"/>
    <w:rsid w:val="00F94D4B"/>
    <w:rsid w:val="00FA13B5"/>
    <w:rsid w:val="00FE1674"/>
    <w:rsid w:val="00FF34A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032"/>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7703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77032"/>
    <w:rPr>
      <w:sz w:val="18"/>
      <w:szCs w:val="18"/>
    </w:rPr>
  </w:style>
  <w:style w:type="paragraph" w:styleId="Footer">
    <w:name w:val="footer"/>
    <w:basedOn w:val="Normal"/>
    <w:link w:val="FooterChar"/>
    <w:uiPriority w:val="99"/>
    <w:rsid w:val="0007703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77032"/>
    <w:rPr>
      <w:sz w:val="18"/>
      <w:szCs w:val="18"/>
    </w:rPr>
  </w:style>
  <w:style w:type="table" w:styleId="TableGrid">
    <w:name w:val="Table Grid"/>
    <w:basedOn w:val="TableNormal"/>
    <w:uiPriority w:val="99"/>
    <w:rsid w:val="00077032"/>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3E002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TotalTime>
  <Pages>2</Pages>
  <Words>96</Words>
  <Characters>552</Characters>
  <Application>Microsoft Office Outlook</Application>
  <DocSecurity>0</DocSecurity>
  <Lines>0</Lines>
  <Paragraphs>0</Paragraphs>
  <ScaleCrop>false</ScaleCrop>
  <Company>ALIBABA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网拍标的物情况说明表 </dc:title>
  <dc:subject/>
  <dc:creator>雯娜</dc:creator>
  <cp:keywords/>
  <dc:description/>
  <cp:lastModifiedBy>099</cp:lastModifiedBy>
  <cp:revision>20</cp:revision>
  <dcterms:created xsi:type="dcterms:W3CDTF">2017-08-17T06:41:00Z</dcterms:created>
  <dcterms:modified xsi:type="dcterms:W3CDTF">2018-08-06T08:24:00Z</dcterms:modified>
</cp:coreProperties>
</file>