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336EC8">
      <w:pPr>
        <w:jc w:val="center"/>
        <w:rPr>
          <w:b/>
          <w:color w:val="000000" w:themeColor="text1"/>
          <w:sz w:val="44"/>
          <w:szCs w:val="44"/>
        </w:rPr>
      </w:pPr>
      <w:r w:rsidRPr="006A6C9C">
        <w:rPr>
          <w:b/>
          <w:color w:val="000000" w:themeColor="text1"/>
          <w:sz w:val="44"/>
          <w:szCs w:val="44"/>
        </w:rPr>
        <w:t>房地产估价报告</w:t>
      </w: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2D6EA2">
      <w:pPr>
        <w:jc w:val="center"/>
        <w:rPr>
          <w:b/>
          <w:color w:val="000000" w:themeColor="text1"/>
          <w:sz w:val="44"/>
        </w:rPr>
      </w:pPr>
    </w:p>
    <w:p w:rsidR="002D6EA2" w:rsidRPr="006A6C9C" w:rsidRDefault="00336EC8">
      <w:pPr>
        <w:ind w:leftChars="300" w:left="2236" w:hangingChars="500" w:hanging="1606"/>
        <w:rPr>
          <w:rFonts w:eastAsia="楷体_GB2312"/>
          <w:b/>
          <w:color w:val="000000" w:themeColor="text1"/>
          <w:sz w:val="32"/>
          <w:szCs w:val="32"/>
        </w:rPr>
      </w:pPr>
      <w:r w:rsidRPr="006A6C9C">
        <w:rPr>
          <w:rFonts w:eastAsia="楷体_GB2312"/>
          <w:b/>
          <w:color w:val="000000" w:themeColor="text1"/>
          <w:sz w:val="32"/>
          <w:szCs w:val="32"/>
        </w:rPr>
        <w:t>估价项目：</w:t>
      </w:r>
      <w:r w:rsidR="00F73C72" w:rsidRPr="006A6C9C">
        <w:rPr>
          <w:rFonts w:eastAsia="楷体_GB2312"/>
          <w:b/>
          <w:color w:val="000000" w:themeColor="text1"/>
          <w:sz w:val="32"/>
          <w:szCs w:val="32"/>
        </w:rPr>
        <w:t>白银市白银区长安路</w:t>
      </w:r>
      <w:r w:rsidR="00F73C72" w:rsidRPr="006A6C9C">
        <w:rPr>
          <w:rFonts w:eastAsia="楷体_GB2312"/>
          <w:b/>
          <w:color w:val="000000" w:themeColor="text1"/>
          <w:sz w:val="32"/>
          <w:szCs w:val="32"/>
        </w:rPr>
        <w:t>68</w:t>
      </w:r>
      <w:r w:rsidR="00F73C72" w:rsidRPr="006A6C9C">
        <w:rPr>
          <w:rFonts w:eastAsia="楷体_GB2312"/>
          <w:b/>
          <w:color w:val="000000" w:themeColor="text1"/>
          <w:sz w:val="32"/>
          <w:szCs w:val="32"/>
        </w:rPr>
        <w:t>号</w:t>
      </w:r>
      <w:r w:rsidR="00F73C72" w:rsidRPr="006A6C9C">
        <w:rPr>
          <w:rFonts w:eastAsia="楷体_GB2312"/>
          <w:b/>
          <w:color w:val="000000" w:themeColor="text1"/>
          <w:sz w:val="32"/>
          <w:szCs w:val="32"/>
        </w:rPr>
        <w:t>-28</w:t>
      </w:r>
      <w:r w:rsidR="00F73C72" w:rsidRPr="006A6C9C">
        <w:rPr>
          <w:rFonts w:eastAsia="楷体_GB2312"/>
          <w:b/>
          <w:color w:val="000000" w:themeColor="text1"/>
          <w:sz w:val="32"/>
          <w:szCs w:val="32"/>
        </w:rPr>
        <w:t>幢（</w:t>
      </w:r>
      <w:r w:rsidR="00F73C72" w:rsidRPr="006A6C9C">
        <w:rPr>
          <w:rFonts w:eastAsia="楷体_GB2312"/>
          <w:b/>
          <w:color w:val="000000" w:themeColor="text1"/>
          <w:sz w:val="32"/>
          <w:szCs w:val="32"/>
        </w:rPr>
        <w:t>01</w:t>
      </w:r>
      <w:r w:rsidR="00F73C72" w:rsidRPr="006A6C9C">
        <w:rPr>
          <w:rFonts w:eastAsia="楷体_GB2312"/>
          <w:b/>
          <w:color w:val="000000" w:themeColor="text1"/>
          <w:sz w:val="32"/>
          <w:szCs w:val="32"/>
        </w:rPr>
        <w:t>）</w:t>
      </w:r>
      <w:r w:rsidR="00F73C72" w:rsidRPr="006A6C9C">
        <w:rPr>
          <w:rFonts w:eastAsia="楷体_GB2312"/>
          <w:b/>
          <w:color w:val="000000" w:themeColor="text1"/>
          <w:sz w:val="32"/>
          <w:szCs w:val="32"/>
        </w:rPr>
        <w:t>28</w:t>
      </w:r>
      <w:r w:rsidR="00F73C72" w:rsidRPr="006A6C9C">
        <w:rPr>
          <w:rFonts w:eastAsia="楷体_GB2312"/>
          <w:b/>
          <w:color w:val="000000" w:themeColor="text1"/>
          <w:sz w:val="32"/>
          <w:szCs w:val="32"/>
        </w:rPr>
        <w:t>幢</w:t>
      </w:r>
      <w:r w:rsidR="00F73C72" w:rsidRPr="006A6C9C">
        <w:rPr>
          <w:rFonts w:eastAsia="楷体_GB2312"/>
          <w:b/>
          <w:color w:val="000000" w:themeColor="text1"/>
          <w:sz w:val="32"/>
          <w:szCs w:val="32"/>
        </w:rPr>
        <w:t>3-602</w:t>
      </w:r>
      <w:r w:rsidRPr="006A6C9C">
        <w:rPr>
          <w:rFonts w:eastAsia="楷体_GB2312"/>
          <w:b/>
          <w:color w:val="000000" w:themeColor="text1"/>
          <w:sz w:val="32"/>
          <w:szCs w:val="32"/>
        </w:rPr>
        <w:t>房地产市场价值评估</w:t>
      </w:r>
    </w:p>
    <w:p w:rsidR="002D6EA2" w:rsidRPr="006A6C9C" w:rsidRDefault="00336EC8">
      <w:pPr>
        <w:ind w:firstLineChars="225" w:firstLine="723"/>
        <w:rPr>
          <w:rFonts w:eastAsia="楷体_GB2312"/>
          <w:b/>
          <w:color w:val="000000" w:themeColor="text1"/>
          <w:sz w:val="32"/>
          <w:szCs w:val="32"/>
        </w:rPr>
      </w:pPr>
      <w:r w:rsidRPr="006A6C9C">
        <w:rPr>
          <w:rFonts w:eastAsia="楷体_GB2312"/>
          <w:b/>
          <w:color w:val="000000" w:themeColor="text1"/>
          <w:sz w:val="32"/>
          <w:szCs w:val="32"/>
        </w:rPr>
        <w:t>估价委托人：青岛市城阳区人民法院</w:t>
      </w:r>
    </w:p>
    <w:p w:rsidR="002D6EA2" w:rsidRPr="006A6C9C" w:rsidRDefault="00336EC8">
      <w:pPr>
        <w:ind w:firstLineChars="225" w:firstLine="723"/>
        <w:rPr>
          <w:rFonts w:eastAsia="楷体_GB2312"/>
          <w:b/>
          <w:color w:val="000000" w:themeColor="text1"/>
          <w:sz w:val="32"/>
          <w:szCs w:val="32"/>
        </w:rPr>
      </w:pPr>
      <w:r w:rsidRPr="006A6C9C">
        <w:rPr>
          <w:rFonts w:eastAsia="楷体_GB2312"/>
          <w:b/>
          <w:color w:val="000000" w:themeColor="text1"/>
          <w:sz w:val="32"/>
          <w:szCs w:val="32"/>
        </w:rPr>
        <w:t>评估机构：</w:t>
      </w:r>
      <w:proofErr w:type="gramStart"/>
      <w:r w:rsidRPr="006A6C9C">
        <w:rPr>
          <w:rFonts w:eastAsia="楷体_GB2312"/>
          <w:b/>
          <w:color w:val="000000" w:themeColor="text1"/>
          <w:sz w:val="32"/>
          <w:szCs w:val="32"/>
        </w:rPr>
        <w:t>青岛恒德房地产</w:t>
      </w:r>
      <w:proofErr w:type="gramEnd"/>
      <w:r w:rsidRPr="006A6C9C">
        <w:rPr>
          <w:rFonts w:eastAsia="楷体_GB2312"/>
          <w:b/>
          <w:color w:val="000000" w:themeColor="text1"/>
          <w:sz w:val="32"/>
          <w:szCs w:val="32"/>
        </w:rPr>
        <w:t>土地评估有限公司</w:t>
      </w:r>
    </w:p>
    <w:p w:rsidR="002D6EA2" w:rsidRPr="006A6C9C" w:rsidRDefault="00336EC8">
      <w:pPr>
        <w:ind w:firstLineChars="225" w:firstLine="723"/>
        <w:rPr>
          <w:rFonts w:eastAsia="楷体_GB2312"/>
          <w:b/>
          <w:color w:val="000000" w:themeColor="text1"/>
          <w:sz w:val="32"/>
          <w:szCs w:val="32"/>
        </w:rPr>
      </w:pPr>
      <w:r w:rsidRPr="006A6C9C">
        <w:rPr>
          <w:rFonts w:eastAsia="楷体_GB2312"/>
          <w:b/>
          <w:color w:val="000000" w:themeColor="text1"/>
          <w:sz w:val="32"/>
          <w:szCs w:val="32"/>
        </w:rPr>
        <w:t>注册房地产估价师：</w:t>
      </w:r>
      <w:r w:rsidRPr="006A6C9C">
        <w:rPr>
          <w:rFonts w:eastAsia="楷体_GB2312"/>
          <w:b/>
          <w:color w:val="000000" w:themeColor="text1"/>
          <w:sz w:val="32"/>
          <w:szCs w:val="32"/>
        </w:rPr>
        <w:t xml:space="preserve"> </w:t>
      </w:r>
      <w:r w:rsidRPr="006A6C9C">
        <w:rPr>
          <w:rFonts w:eastAsia="楷体_GB2312"/>
          <w:b/>
          <w:color w:val="000000" w:themeColor="text1"/>
          <w:sz w:val="32"/>
          <w:szCs w:val="32"/>
        </w:rPr>
        <w:t>黄昱晴</w:t>
      </w:r>
      <w:r w:rsidRPr="006A6C9C">
        <w:rPr>
          <w:rFonts w:eastAsia="楷体_GB2312"/>
          <w:b/>
          <w:color w:val="000000" w:themeColor="text1"/>
          <w:sz w:val="32"/>
          <w:szCs w:val="32"/>
        </w:rPr>
        <w:t xml:space="preserve">    </w:t>
      </w:r>
      <w:r w:rsidRPr="006A6C9C">
        <w:rPr>
          <w:rFonts w:eastAsia="楷体_GB2312"/>
          <w:b/>
          <w:color w:val="000000" w:themeColor="text1"/>
          <w:sz w:val="32"/>
          <w:szCs w:val="32"/>
        </w:rPr>
        <w:t>注册号：</w:t>
      </w:r>
      <w:r w:rsidRPr="006A6C9C">
        <w:rPr>
          <w:rFonts w:eastAsia="楷体_GB2312"/>
          <w:b/>
          <w:color w:val="000000" w:themeColor="text1"/>
          <w:sz w:val="32"/>
          <w:szCs w:val="32"/>
        </w:rPr>
        <w:t>3719960004</w:t>
      </w:r>
    </w:p>
    <w:p w:rsidR="002D6EA2" w:rsidRPr="006A6C9C" w:rsidRDefault="00895513">
      <w:pPr>
        <w:ind w:firstLineChars="1175" w:firstLine="3775"/>
        <w:rPr>
          <w:rFonts w:eastAsia="楷体_GB2312"/>
          <w:b/>
          <w:color w:val="000000" w:themeColor="text1"/>
          <w:sz w:val="32"/>
          <w:szCs w:val="32"/>
        </w:rPr>
      </w:pPr>
      <w:r w:rsidRPr="006A6C9C">
        <w:rPr>
          <w:rFonts w:eastAsia="楷体_GB2312"/>
          <w:b/>
          <w:color w:val="000000" w:themeColor="text1"/>
          <w:sz w:val="32"/>
          <w:szCs w:val="32"/>
        </w:rPr>
        <w:t>张冬梅</w:t>
      </w:r>
      <w:r w:rsidR="00336EC8" w:rsidRPr="006A6C9C">
        <w:rPr>
          <w:rFonts w:eastAsia="楷体_GB2312"/>
          <w:b/>
          <w:color w:val="000000" w:themeColor="text1"/>
          <w:sz w:val="32"/>
          <w:szCs w:val="32"/>
        </w:rPr>
        <w:t xml:space="preserve">    </w:t>
      </w:r>
      <w:r w:rsidR="00336EC8" w:rsidRPr="006A6C9C">
        <w:rPr>
          <w:rFonts w:eastAsia="楷体_GB2312"/>
          <w:b/>
          <w:color w:val="000000" w:themeColor="text1"/>
          <w:sz w:val="32"/>
          <w:szCs w:val="32"/>
        </w:rPr>
        <w:t>注册号：</w:t>
      </w:r>
      <w:r w:rsidRPr="006A6C9C">
        <w:rPr>
          <w:rFonts w:eastAsia="楷体_GB2312"/>
          <w:b/>
          <w:color w:val="000000" w:themeColor="text1"/>
          <w:sz w:val="32"/>
          <w:szCs w:val="32"/>
        </w:rPr>
        <w:t>3720160075</w:t>
      </w:r>
    </w:p>
    <w:p w:rsidR="002D6EA2" w:rsidRPr="006A6C9C" w:rsidRDefault="00336EC8">
      <w:pPr>
        <w:ind w:firstLineChars="225" w:firstLine="723"/>
        <w:rPr>
          <w:b/>
          <w:color w:val="000000" w:themeColor="text1"/>
          <w:sz w:val="28"/>
        </w:rPr>
      </w:pPr>
      <w:r w:rsidRPr="006A6C9C">
        <w:rPr>
          <w:rFonts w:eastAsia="楷体_GB2312"/>
          <w:b/>
          <w:color w:val="000000" w:themeColor="text1"/>
          <w:sz w:val="32"/>
          <w:szCs w:val="32"/>
        </w:rPr>
        <w:t>价值时点：</w:t>
      </w:r>
      <w:r w:rsidR="00F73C72" w:rsidRPr="006A6C9C">
        <w:rPr>
          <w:rFonts w:eastAsia="楷体_GB2312"/>
          <w:b/>
          <w:color w:val="000000" w:themeColor="text1"/>
          <w:sz w:val="32"/>
          <w:szCs w:val="32"/>
        </w:rPr>
        <w:t>2018</w:t>
      </w:r>
      <w:r w:rsidR="00F73C72" w:rsidRPr="006A6C9C">
        <w:rPr>
          <w:rFonts w:eastAsia="楷体_GB2312"/>
          <w:b/>
          <w:color w:val="000000" w:themeColor="text1"/>
          <w:sz w:val="32"/>
          <w:szCs w:val="32"/>
        </w:rPr>
        <w:t>年</w:t>
      </w:r>
      <w:r w:rsidR="00F73C72" w:rsidRPr="006A6C9C">
        <w:rPr>
          <w:rFonts w:eastAsia="楷体_GB2312"/>
          <w:b/>
          <w:color w:val="000000" w:themeColor="text1"/>
          <w:sz w:val="32"/>
          <w:szCs w:val="32"/>
        </w:rPr>
        <w:t>06</w:t>
      </w:r>
      <w:r w:rsidR="00F73C72" w:rsidRPr="006A6C9C">
        <w:rPr>
          <w:rFonts w:eastAsia="楷体_GB2312"/>
          <w:b/>
          <w:color w:val="000000" w:themeColor="text1"/>
          <w:sz w:val="32"/>
          <w:szCs w:val="32"/>
        </w:rPr>
        <w:t>月</w:t>
      </w:r>
      <w:r w:rsidR="00F73C72" w:rsidRPr="006A6C9C">
        <w:rPr>
          <w:rFonts w:eastAsia="楷体_GB2312"/>
          <w:b/>
          <w:color w:val="000000" w:themeColor="text1"/>
          <w:sz w:val="32"/>
          <w:szCs w:val="32"/>
        </w:rPr>
        <w:t>04</w:t>
      </w:r>
      <w:r w:rsidR="00F73C72" w:rsidRPr="006A6C9C">
        <w:rPr>
          <w:rFonts w:eastAsia="楷体_GB2312"/>
          <w:b/>
          <w:color w:val="000000" w:themeColor="text1"/>
          <w:sz w:val="32"/>
          <w:szCs w:val="32"/>
        </w:rPr>
        <w:t>日</w:t>
      </w:r>
    </w:p>
    <w:p w:rsidR="002D6EA2" w:rsidRPr="006A6C9C" w:rsidRDefault="00336EC8">
      <w:pPr>
        <w:ind w:firstLineChars="225" w:firstLine="723"/>
        <w:rPr>
          <w:rFonts w:eastAsia="楷体_GB2312"/>
          <w:b/>
          <w:color w:val="000000" w:themeColor="text1"/>
          <w:sz w:val="32"/>
          <w:szCs w:val="32"/>
        </w:rPr>
      </w:pPr>
      <w:r w:rsidRPr="006A6C9C">
        <w:rPr>
          <w:rFonts w:eastAsia="楷体_GB2312"/>
          <w:b/>
          <w:color w:val="000000" w:themeColor="text1"/>
          <w:sz w:val="32"/>
          <w:szCs w:val="32"/>
        </w:rPr>
        <w:t>报告出具日期：</w:t>
      </w:r>
      <w:r w:rsidR="00F73C72" w:rsidRPr="006A6C9C">
        <w:rPr>
          <w:rFonts w:eastAsia="楷体_GB2312"/>
          <w:b/>
          <w:color w:val="000000" w:themeColor="text1"/>
          <w:sz w:val="32"/>
          <w:szCs w:val="32"/>
        </w:rPr>
        <w:t>2018</w:t>
      </w:r>
      <w:r w:rsidR="00F73C72" w:rsidRPr="006A6C9C">
        <w:rPr>
          <w:rFonts w:eastAsia="楷体_GB2312"/>
          <w:b/>
          <w:color w:val="000000" w:themeColor="text1"/>
          <w:sz w:val="32"/>
          <w:szCs w:val="32"/>
        </w:rPr>
        <w:t>年</w:t>
      </w:r>
      <w:r w:rsidR="00F73C72" w:rsidRPr="006A6C9C">
        <w:rPr>
          <w:rFonts w:eastAsia="楷体_GB2312"/>
          <w:b/>
          <w:color w:val="000000" w:themeColor="text1"/>
          <w:sz w:val="32"/>
          <w:szCs w:val="32"/>
        </w:rPr>
        <w:t>06</w:t>
      </w:r>
      <w:r w:rsidR="00F73C72" w:rsidRPr="006A6C9C">
        <w:rPr>
          <w:rFonts w:eastAsia="楷体_GB2312"/>
          <w:b/>
          <w:color w:val="000000" w:themeColor="text1"/>
          <w:sz w:val="32"/>
          <w:szCs w:val="32"/>
        </w:rPr>
        <w:t>月</w:t>
      </w:r>
      <w:r w:rsidR="00F73C72" w:rsidRPr="006A6C9C">
        <w:rPr>
          <w:rFonts w:eastAsia="楷体_GB2312"/>
          <w:b/>
          <w:color w:val="000000" w:themeColor="text1"/>
          <w:sz w:val="32"/>
          <w:szCs w:val="32"/>
        </w:rPr>
        <w:t>14</w:t>
      </w:r>
      <w:r w:rsidR="00F73C72" w:rsidRPr="006A6C9C">
        <w:rPr>
          <w:rFonts w:eastAsia="楷体_GB2312"/>
          <w:b/>
          <w:color w:val="000000" w:themeColor="text1"/>
          <w:sz w:val="32"/>
          <w:szCs w:val="32"/>
        </w:rPr>
        <w:t>日</w:t>
      </w:r>
    </w:p>
    <w:p w:rsidR="002D6EA2" w:rsidRPr="006A6C9C" w:rsidRDefault="00336EC8">
      <w:pPr>
        <w:ind w:firstLineChars="225" w:firstLine="723"/>
        <w:rPr>
          <w:rFonts w:eastAsia="楷体_GB2312"/>
          <w:b/>
          <w:color w:val="000000" w:themeColor="text1"/>
          <w:sz w:val="32"/>
          <w:szCs w:val="32"/>
        </w:rPr>
      </w:pPr>
      <w:r w:rsidRPr="006A6C9C">
        <w:rPr>
          <w:rFonts w:eastAsia="楷体_GB2312"/>
          <w:b/>
          <w:color w:val="000000" w:themeColor="text1"/>
          <w:sz w:val="32"/>
          <w:szCs w:val="32"/>
        </w:rPr>
        <w:t>估价报告编号：</w:t>
      </w:r>
      <w:proofErr w:type="gramStart"/>
      <w:r w:rsidRPr="006A6C9C">
        <w:rPr>
          <w:rFonts w:eastAsia="楷体_GB2312"/>
          <w:b/>
          <w:color w:val="000000" w:themeColor="text1"/>
          <w:sz w:val="32"/>
          <w:szCs w:val="32"/>
        </w:rPr>
        <w:t>青恒估字</w:t>
      </w:r>
      <w:proofErr w:type="gramEnd"/>
      <w:r w:rsidRPr="006A6C9C">
        <w:rPr>
          <w:rFonts w:eastAsia="楷体_GB2312"/>
          <w:b/>
          <w:color w:val="000000" w:themeColor="text1"/>
          <w:sz w:val="32"/>
          <w:szCs w:val="32"/>
        </w:rPr>
        <w:t>（</w:t>
      </w:r>
      <w:r w:rsidRPr="006A6C9C">
        <w:rPr>
          <w:rFonts w:eastAsia="楷体_GB2312"/>
          <w:b/>
          <w:color w:val="000000" w:themeColor="text1"/>
          <w:sz w:val="32"/>
          <w:szCs w:val="32"/>
        </w:rPr>
        <w:t>2018</w:t>
      </w:r>
      <w:r w:rsidRPr="006A6C9C">
        <w:rPr>
          <w:rFonts w:eastAsia="楷体_GB2312"/>
          <w:b/>
          <w:color w:val="000000" w:themeColor="text1"/>
          <w:sz w:val="32"/>
          <w:szCs w:val="32"/>
        </w:rPr>
        <w:t>）</w:t>
      </w:r>
      <w:r w:rsidR="00F73C72" w:rsidRPr="006A6C9C">
        <w:rPr>
          <w:rFonts w:eastAsia="楷体_GB2312"/>
          <w:b/>
          <w:color w:val="000000" w:themeColor="text1"/>
          <w:sz w:val="32"/>
          <w:szCs w:val="32"/>
        </w:rPr>
        <w:t>第</w:t>
      </w:r>
      <w:r w:rsidR="00F73C72" w:rsidRPr="006A6C9C">
        <w:rPr>
          <w:rFonts w:eastAsia="楷体_GB2312"/>
          <w:b/>
          <w:color w:val="000000" w:themeColor="text1"/>
          <w:sz w:val="32"/>
          <w:szCs w:val="32"/>
        </w:rPr>
        <w:t>309</w:t>
      </w:r>
      <w:r w:rsidR="00F73C72" w:rsidRPr="006A6C9C">
        <w:rPr>
          <w:rFonts w:eastAsia="楷体_GB2312"/>
          <w:b/>
          <w:color w:val="000000" w:themeColor="text1"/>
          <w:sz w:val="32"/>
          <w:szCs w:val="32"/>
        </w:rPr>
        <w:t>号</w:t>
      </w:r>
    </w:p>
    <w:p w:rsidR="002D6EA2" w:rsidRPr="006A6C9C" w:rsidRDefault="002D6EA2">
      <w:pPr>
        <w:rPr>
          <w:rFonts w:eastAsia="黑体"/>
          <w:b/>
          <w:color w:val="000000" w:themeColor="text1"/>
          <w:sz w:val="44"/>
          <w:szCs w:val="44"/>
        </w:rPr>
      </w:pPr>
    </w:p>
    <w:p w:rsidR="002D6EA2" w:rsidRPr="006A6C9C" w:rsidRDefault="00336EC8">
      <w:pPr>
        <w:spacing w:line="480" w:lineRule="exact"/>
        <w:jc w:val="center"/>
        <w:rPr>
          <w:b/>
          <w:bCs/>
          <w:color w:val="000000" w:themeColor="text1"/>
          <w:sz w:val="32"/>
          <w:szCs w:val="32"/>
        </w:rPr>
      </w:pPr>
      <w:r w:rsidRPr="006A6C9C">
        <w:rPr>
          <w:b/>
          <w:bCs/>
          <w:color w:val="000000" w:themeColor="text1"/>
          <w:sz w:val="32"/>
          <w:szCs w:val="32"/>
        </w:rPr>
        <w:lastRenderedPageBreak/>
        <w:t>致估价委托人函</w:t>
      </w:r>
    </w:p>
    <w:p w:rsidR="002D6EA2" w:rsidRPr="006A6C9C" w:rsidRDefault="002D6EA2">
      <w:pPr>
        <w:spacing w:line="480" w:lineRule="exact"/>
        <w:rPr>
          <w:rFonts w:eastAsia="仿宋_GB2312"/>
          <w:color w:val="000000" w:themeColor="text1"/>
          <w:sz w:val="28"/>
          <w:szCs w:val="28"/>
        </w:rPr>
      </w:pPr>
    </w:p>
    <w:p w:rsidR="002D6EA2" w:rsidRPr="006A6C9C" w:rsidRDefault="00336EC8">
      <w:pPr>
        <w:spacing w:line="480" w:lineRule="exact"/>
        <w:rPr>
          <w:rFonts w:eastAsia="仿宋_GB2312"/>
          <w:color w:val="000000" w:themeColor="text1"/>
          <w:sz w:val="28"/>
          <w:szCs w:val="28"/>
        </w:rPr>
      </w:pPr>
      <w:r w:rsidRPr="006A6C9C">
        <w:rPr>
          <w:rFonts w:eastAsia="仿宋_GB2312"/>
          <w:color w:val="000000" w:themeColor="text1"/>
          <w:sz w:val="28"/>
          <w:szCs w:val="28"/>
        </w:rPr>
        <w:t>青岛市城阳区人民法院：</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受贵院的委托，依据</w:t>
      </w:r>
      <w:r w:rsidR="00F73C72" w:rsidRPr="006A6C9C">
        <w:rPr>
          <w:rFonts w:eastAsia="仿宋_GB2312"/>
          <w:color w:val="000000" w:themeColor="text1"/>
          <w:sz w:val="28"/>
          <w:szCs w:val="28"/>
        </w:rPr>
        <w:t>（</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）鲁</w:t>
      </w:r>
      <w:r w:rsidR="00F73C72" w:rsidRPr="006A6C9C">
        <w:rPr>
          <w:rFonts w:eastAsia="仿宋_GB2312"/>
          <w:color w:val="000000" w:themeColor="text1"/>
          <w:sz w:val="28"/>
          <w:szCs w:val="28"/>
        </w:rPr>
        <w:t>0214</w:t>
      </w:r>
      <w:r w:rsidR="00F73C72" w:rsidRPr="006A6C9C">
        <w:rPr>
          <w:rFonts w:eastAsia="仿宋_GB2312"/>
          <w:color w:val="000000" w:themeColor="text1"/>
          <w:sz w:val="28"/>
          <w:szCs w:val="28"/>
        </w:rPr>
        <w:t>法司鉴</w:t>
      </w:r>
      <w:r w:rsidR="00F73C72" w:rsidRPr="006A6C9C">
        <w:rPr>
          <w:rFonts w:eastAsia="仿宋_GB2312"/>
          <w:color w:val="000000" w:themeColor="text1"/>
          <w:sz w:val="28"/>
          <w:szCs w:val="28"/>
        </w:rPr>
        <w:t>441</w:t>
      </w:r>
      <w:r w:rsidR="00F73C72" w:rsidRPr="006A6C9C">
        <w:rPr>
          <w:rFonts w:eastAsia="仿宋_GB2312"/>
          <w:color w:val="000000" w:themeColor="text1"/>
          <w:sz w:val="28"/>
          <w:szCs w:val="28"/>
        </w:rPr>
        <w:t>号</w:t>
      </w:r>
      <w:r w:rsidRPr="006A6C9C">
        <w:rPr>
          <w:rFonts w:eastAsia="仿宋_GB2312"/>
          <w:color w:val="000000" w:themeColor="text1"/>
          <w:sz w:val="28"/>
          <w:szCs w:val="28"/>
        </w:rPr>
        <w:t>司法鉴定委托书，本公司对位于</w:t>
      </w:r>
      <w:r w:rsidR="00F73C72" w:rsidRPr="006A6C9C">
        <w:rPr>
          <w:rFonts w:eastAsia="仿宋_GB2312"/>
          <w:color w:val="000000" w:themeColor="text1"/>
          <w:sz w:val="28"/>
          <w:szCs w:val="28"/>
        </w:rPr>
        <w:t>白银市白银区长安路</w:t>
      </w:r>
      <w:r w:rsidR="00F73C72" w:rsidRPr="006A6C9C">
        <w:rPr>
          <w:rFonts w:eastAsia="仿宋_GB2312"/>
          <w:color w:val="000000" w:themeColor="text1"/>
          <w:sz w:val="28"/>
          <w:szCs w:val="28"/>
        </w:rPr>
        <w:t>68</w:t>
      </w:r>
      <w:r w:rsidR="00F73C72" w:rsidRPr="006A6C9C">
        <w:rPr>
          <w:rFonts w:eastAsia="仿宋_GB2312"/>
          <w:color w:val="000000" w:themeColor="text1"/>
          <w:sz w:val="28"/>
          <w:szCs w:val="28"/>
        </w:rPr>
        <w:t>号</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01</w:t>
      </w:r>
      <w:r w:rsidR="00F73C72" w:rsidRPr="006A6C9C">
        <w:rPr>
          <w:rFonts w:eastAsia="仿宋_GB2312"/>
          <w:color w:val="000000" w:themeColor="text1"/>
          <w:sz w:val="28"/>
          <w:szCs w:val="28"/>
        </w:rPr>
        <w:t>）</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3-602</w:t>
      </w:r>
      <w:r w:rsidRPr="006A6C9C">
        <w:rPr>
          <w:rFonts w:eastAsia="仿宋_GB2312"/>
          <w:color w:val="000000" w:themeColor="text1"/>
          <w:sz w:val="28"/>
          <w:szCs w:val="28"/>
        </w:rPr>
        <w:t>房地产进行了</w:t>
      </w:r>
      <w:r w:rsidR="00B44ED6" w:rsidRPr="006A6C9C">
        <w:rPr>
          <w:rFonts w:eastAsia="仿宋_GB2312"/>
          <w:color w:val="000000" w:themeColor="text1"/>
          <w:sz w:val="28"/>
          <w:szCs w:val="28"/>
        </w:rPr>
        <w:t>实地勘察</w:t>
      </w:r>
      <w:r w:rsidRPr="006A6C9C">
        <w:rPr>
          <w:rFonts w:eastAsia="仿宋_GB2312"/>
          <w:color w:val="000000" w:themeColor="text1"/>
          <w:sz w:val="28"/>
          <w:szCs w:val="28"/>
        </w:rPr>
        <w:t>，现将</w:t>
      </w:r>
      <w:r w:rsidR="00B44ED6" w:rsidRPr="006A6C9C">
        <w:rPr>
          <w:rFonts w:eastAsia="仿宋_GB2312"/>
          <w:color w:val="000000" w:themeColor="text1"/>
          <w:sz w:val="28"/>
          <w:szCs w:val="28"/>
        </w:rPr>
        <w:t>实地</w:t>
      </w:r>
      <w:proofErr w:type="gramStart"/>
      <w:r w:rsidR="00B44ED6" w:rsidRPr="006A6C9C">
        <w:rPr>
          <w:rFonts w:eastAsia="仿宋_GB2312"/>
          <w:color w:val="000000" w:themeColor="text1"/>
          <w:sz w:val="28"/>
          <w:szCs w:val="28"/>
        </w:rPr>
        <w:t>勘察</w:t>
      </w:r>
      <w:r w:rsidRPr="006A6C9C">
        <w:rPr>
          <w:rFonts w:eastAsia="仿宋_GB2312"/>
          <w:color w:val="000000" w:themeColor="text1"/>
          <w:sz w:val="28"/>
          <w:szCs w:val="28"/>
        </w:rPr>
        <w:t>日</w:t>
      </w:r>
      <w:proofErr w:type="gramEnd"/>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04</w:t>
      </w:r>
      <w:r w:rsidR="00F73C72" w:rsidRPr="006A6C9C">
        <w:rPr>
          <w:rFonts w:eastAsia="仿宋_GB2312"/>
          <w:color w:val="000000" w:themeColor="text1"/>
          <w:sz w:val="28"/>
          <w:szCs w:val="28"/>
        </w:rPr>
        <w:t>日</w:t>
      </w:r>
      <w:r w:rsidRPr="006A6C9C">
        <w:rPr>
          <w:rFonts w:eastAsia="仿宋_GB2312"/>
          <w:color w:val="000000" w:themeColor="text1"/>
          <w:sz w:val="28"/>
          <w:szCs w:val="28"/>
        </w:rPr>
        <w:t>定为价值时点，估价目的是评估该房地产市场价值，为法院</w:t>
      </w:r>
      <w:r w:rsidR="00B44ED6" w:rsidRPr="006A6C9C">
        <w:rPr>
          <w:rFonts w:eastAsia="仿宋_GB2312"/>
          <w:color w:val="000000" w:themeColor="text1"/>
          <w:sz w:val="28"/>
          <w:szCs w:val="28"/>
        </w:rPr>
        <w:t>执行</w:t>
      </w:r>
      <w:r w:rsidRPr="006A6C9C">
        <w:rPr>
          <w:rFonts w:eastAsia="仿宋_GB2312"/>
          <w:color w:val="000000" w:themeColor="text1"/>
          <w:sz w:val="28"/>
          <w:szCs w:val="28"/>
        </w:rPr>
        <w:t>案件提供价值参考依据。</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估价对象为</w:t>
      </w:r>
      <w:r w:rsidR="00F73C72" w:rsidRPr="006A6C9C">
        <w:rPr>
          <w:rFonts w:eastAsia="仿宋_GB2312"/>
          <w:color w:val="000000" w:themeColor="text1"/>
          <w:sz w:val="28"/>
          <w:szCs w:val="28"/>
        </w:rPr>
        <w:t>白银市白银区长安路</w:t>
      </w:r>
      <w:r w:rsidR="00F73C72" w:rsidRPr="006A6C9C">
        <w:rPr>
          <w:rFonts w:eastAsia="仿宋_GB2312"/>
          <w:color w:val="000000" w:themeColor="text1"/>
          <w:sz w:val="28"/>
          <w:szCs w:val="28"/>
        </w:rPr>
        <w:t>68</w:t>
      </w:r>
      <w:r w:rsidR="00F73C72" w:rsidRPr="006A6C9C">
        <w:rPr>
          <w:rFonts w:eastAsia="仿宋_GB2312"/>
          <w:color w:val="000000" w:themeColor="text1"/>
          <w:sz w:val="28"/>
          <w:szCs w:val="28"/>
        </w:rPr>
        <w:t>号</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01</w:t>
      </w:r>
      <w:r w:rsidR="00F73C72" w:rsidRPr="006A6C9C">
        <w:rPr>
          <w:rFonts w:eastAsia="仿宋_GB2312"/>
          <w:color w:val="000000" w:themeColor="text1"/>
          <w:sz w:val="28"/>
          <w:szCs w:val="28"/>
        </w:rPr>
        <w:t>）</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3-602</w:t>
      </w:r>
      <w:r w:rsidRPr="006A6C9C">
        <w:rPr>
          <w:rFonts w:eastAsia="仿宋_GB2312"/>
          <w:color w:val="000000" w:themeColor="text1"/>
          <w:sz w:val="28"/>
          <w:szCs w:val="28"/>
        </w:rPr>
        <w:t>房地产，依据法院移送的《</w:t>
      </w:r>
      <w:r w:rsidR="00F73C72" w:rsidRPr="006A6C9C">
        <w:rPr>
          <w:rFonts w:eastAsia="仿宋_GB2312"/>
          <w:color w:val="000000" w:themeColor="text1"/>
          <w:sz w:val="28"/>
          <w:szCs w:val="28"/>
        </w:rPr>
        <w:t>查档证明</w:t>
      </w:r>
      <w:r w:rsidRPr="006A6C9C">
        <w:rPr>
          <w:rFonts w:eastAsia="仿宋_GB2312"/>
          <w:color w:val="000000" w:themeColor="text1"/>
          <w:sz w:val="28"/>
          <w:szCs w:val="28"/>
        </w:rPr>
        <w:t>》</w:t>
      </w:r>
      <w:r w:rsidR="00F73C72" w:rsidRPr="006A6C9C">
        <w:rPr>
          <w:rFonts w:eastAsia="仿宋_GB2312"/>
          <w:color w:val="000000" w:themeColor="text1"/>
          <w:sz w:val="28"/>
          <w:szCs w:val="28"/>
        </w:rPr>
        <w:t>（复印件）</w:t>
      </w:r>
      <w:r w:rsidR="00B44ED6" w:rsidRPr="006A6C9C">
        <w:rPr>
          <w:rFonts w:eastAsia="仿宋_GB2312"/>
          <w:color w:val="000000" w:themeColor="text1"/>
          <w:sz w:val="28"/>
          <w:szCs w:val="28"/>
        </w:rPr>
        <w:t>，</w:t>
      </w:r>
      <w:r w:rsidR="00F73C72" w:rsidRPr="006A6C9C">
        <w:rPr>
          <w:rFonts w:eastAsia="仿宋_GB2312"/>
          <w:color w:val="000000" w:themeColor="text1"/>
          <w:sz w:val="28"/>
          <w:szCs w:val="28"/>
        </w:rPr>
        <w:t>所有权证号</w:t>
      </w:r>
      <w:r w:rsidRPr="006A6C9C">
        <w:rPr>
          <w:rFonts w:eastAsia="仿宋_GB2312"/>
          <w:color w:val="000000" w:themeColor="text1"/>
          <w:sz w:val="28"/>
          <w:szCs w:val="28"/>
        </w:rPr>
        <w:t>为</w:t>
      </w:r>
      <w:r w:rsidR="00F73C72" w:rsidRPr="006A6C9C">
        <w:rPr>
          <w:rFonts w:eastAsia="仿宋_GB2312"/>
          <w:color w:val="000000" w:themeColor="text1"/>
          <w:sz w:val="28"/>
          <w:szCs w:val="28"/>
        </w:rPr>
        <w:t>白房权证</w:t>
      </w:r>
      <w:proofErr w:type="gramStart"/>
      <w:r w:rsidR="00F73C72" w:rsidRPr="006A6C9C">
        <w:rPr>
          <w:rFonts w:eastAsia="仿宋_GB2312"/>
          <w:color w:val="000000" w:themeColor="text1"/>
          <w:sz w:val="28"/>
          <w:szCs w:val="28"/>
        </w:rPr>
        <w:t>白银区字第</w:t>
      </w:r>
      <w:r w:rsidR="00F73C72" w:rsidRPr="006A6C9C">
        <w:rPr>
          <w:rFonts w:eastAsia="仿宋_GB2312"/>
          <w:color w:val="000000" w:themeColor="text1"/>
          <w:sz w:val="28"/>
          <w:szCs w:val="28"/>
        </w:rPr>
        <w:t>170706</w:t>
      </w:r>
      <w:r w:rsidR="00F73C72" w:rsidRPr="006A6C9C">
        <w:rPr>
          <w:rFonts w:eastAsia="仿宋_GB2312"/>
          <w:color w:val="000000" w:themeColor="text1"/>
          <w:sz w:val="28"/>
          <w:szCs w:val="28"/>
        </w:rPr>
        <w:t>号</w:t>
      </w:r>
      <w:proofErr w:type="gramEnd"/>
      <w:r w:rsidRPr="006A6C9C">
        <w:rPr>
          <w:rFonts w:eastAsia="仿宋_GB2312"/>
          <w:color w:val="000000" w:themeColor="text1"/>
          <w:sz w:val="28"/>
          <w:szCs w:val="28"/>
        </w:rPr>
        <w:t>，</w:t>
      </w:r>
      <w:r w:rsidR="00F73C72" w:rsidRPr="006A6C9C">
        <w:rPr>
          <w:rFonts w:eastAsia="仿宋_GB2312"/>
          <w:color w:val="000000" w:themeColor="text1"/>
          <w:sz w:val="28"/>
          <w:szCs w:val="28"/>
        </w:rPr>
        <w:t>房屋所有权人</w:t>
      </w:r>
      <w:r w:rsidRPr="006A6C9C">
        <w:rPr>
          <w:rFonts w:eastAsia="仿宋_GB2312"/>
          <w:color w:val="000000" w:themeColor="text1"/>
          <w:sz w:val="28"/>
          <w:szCs w:val="28"/>
        </w:rPr>
        <w:t>为</w:t>
      </w:r>
      <w:r w:rsidR="00F73C72" w:rsidRPr="006A6C9C">
        <w:rPr>
          <w:rFonts w:eastAsia="仿宋_GB2312"/>
          <w:color w:val="000000" w:themeColor="text1"/>
          <w:sz w:val="28"/>
          <w:szCs w:val="28"/>
        </w:rPr>
        <w:t>阮志新</w:t>
      </w:r>
      <w:r w:rsidRPr="006A6C9C">
        <w:rPr>
          <w:rFonts w:eastAsia="仿宋_GB2312"/>
          <w:color w:val="000000" w:themeColor="text1"/>
          <w:sz w:val="28"/>
          <w:szCs w:val="28"/>
        </w:rPr>
        <w:t>，建筑面积</w:t>
      </w:r>
      <w:r w:rsidR="00F73C72" w:rsidRPr="006A6C9C">
        <w:rPr>
          <w:rFonts w:eastAsia="仿宋_GB2312"/>
          <w:color w:val="000000" w:themeColor="text1"/>
          <w:sz w:val="28"/>
          <w:szCs w:val="28"/>
        </w:rPr>
        <w:t>123.99</w:t>
      </w:r>
      <w:r w:rsidR="00F73C72" w:rsidRPr="006A6C9C">
        <w:rPr>
          <w:rFonts w:eastAsia="仿宋_GB2312"/>
          <w:color w:val="000000" w:themeColor="text1"/>
          <w:sz w:val="28"/>
          <w:szCs w:val="28"/>
        </w:rPr>
        <w:t>平方米</w:t>
      </w:r>
      <w:r w:rsidRPr="006A6C9C">
        <w:rPr>
          <w:rFonts w:eastAsia="仿宋_GB2312"/>
          <w:color w:val="000000" w:themeColor="text1"/>
          <w:sz w:val="28"/>
          <w:szCs w:val="28"/>
        </w:rPr>
        <w:t>。</w:t>
      </w:r>
    </w:p>
    <w:p w:rsidR="002D6EA2" w:rsidRPr="006A6C9C" w:rsidRDefault="00336EC8">
      <w:pPr>
        <w:pStyle w:val="aa"/>
        <w:spacing w:line="48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经过客观公正的评估，得出以下结论：</w:t>
      </w:r>
    </w:p>
    <w:p w:rsidR="002D6EA2" w:rsidRPr="006A6C9C" w:rsidRDefault="00F73C72">
      <w:pPr>
        <w:pStyle w:val="aa"/>
        <w:spacing w:line="48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2018</w:t>
      </w:r>
      <w:r w:rsidRPr="006A6C9C">
        <w:rPr>
          <w:rFonts w:ascii="Times New Roman" w:eastAsia="仿宋_GB2312" w:hAnsi="Times New Roman"/>
          <w:color w:val="000000" w:themeColor="text1"/>
          <w:sz w:val="28"/>
          <w:szCs w:val="28"/>
        </w:rPr>
        <w:t>年</w:t>
      </w:r>
      <w:r w:rsidRPr="006A6C9C">
        <w:rPr>
          <w:rFonts w:ascii="Times New Roman" w:eastAsia="仿宋_GB2312" w:hAnsi="Times New Roman"/>
          <w:color w:val="000000" w:themeColor="text1"/>
          <w:sz w:val="28"/>
          <w:szCs w:val="28"/>
        </w:rPr>
        <w:t>06</w:t>
      </w:r>
      <w:r w:rsidRPr="006A6C9C">
        <w:rPr>
          <w:rFonts w:ascii="Times New Roman" w:eastAsia="仿宋_GB2312" w:hAnsi="Times New Roman"/>
          <w:color w:val="000000" w:themeColor="text1"/>
          <w:sz w:val="28"/>
          <w:szCs w:val="28"/>
        </w:rPr>
        <w:t>月</w:t>
      </w:r>
      <w:r w:rsidRPr="006A6C9C">
        <w:rPr>
          <w:rFonts w:ascii="Times New Roman" w:eastAsia="仿宋_GB2312" w:hAnsi="Times New Roman"/>
          <w:color w:val="000000" w:themeColor="text1"/>
          <w:sz w:val="28"/>
          <w:szCs w:val="28"/>
        </w:rPr>
        <w:t>04</w:t>
      </w:r>
      <w:r w:rsidRPr="006A6C9C">
        <w:rPr>
          <w:rFonts w:ascii="Times New Roman" w:eastAsia="仿宋_GB2312" w:hAnsi="Times New Roman"/>
          <w:color w:val="000000" w:themeColor="text1"/>
          <w:sz w:val="28"/>
          <w:szCs w:val="28"/>
        </w:rPr>
        <w:t>日</w:t>
      </w:r>
      <w:r w:rsidR="00336EC8" w:rsidRPr="006A6C9C">
        <w:rPr>
          <w:rFonts w:ascii="Times New Roman" w:eastAsia="仿宋_GB2312" w:hAnsi="Times New Roman"/>
          <w:color w:val="000000" w:themeColor="text1"/>
          <w:sz w:val="28"/>
          <w:szCs w:val="28"/>
        </w:rPr>
        <w:t>估价对象市场价值：单价</w:t>
      </w:r>
      <w:r w:rsidR="00336EC8" w:rsidRPr="006A6C9C">
        <w:rPr>
          <w:rFonts w:ascii="Times New Roman" w:eastAsia="仿宋_GB2312" w:hAnsi="Times New Roman"/>
          <w:color w:val="000000" w:themeColor="text1"/>
          <w:sz w:val="28"/>
          <w:szCs w:val="28"/>
        </w:rPr>
        <w:t>RMB</w:t>
      </w:r>
      <w:r w:rsidRPr="006A6C9C">
        <w:rPr>
          <w:rFonts w:ascii="Times New Roman" w:eastAsia="仿宋_GB2312" w:hAnsi="Times New Roman"/>
          <w:color w:val="000000" w:themeColor="text1"/>
          <w:sz w:val="28"/>
          <w:szCs w:val="28"/>
        </w:rPr>
        <w:t>4930</w:t>
      </w:r>
      <w:r w:rsidRPr="006A6C9C">
        <w:rPr>
          <w:rFonts w:ascii="Times New Roman" w:eastAsia="仿宋_GB2312" w:hAnsi="Times New Roman"/>
          <w:color w:val="000000" w:themeColor="text1"/>
          <w:sz w:val="28"/>
          <w:szCs w:val="28"/>
        </w:rPr>
        <w:t>元</w:t>
      </w:r>
      <w:r w:rsidRPr="006A6C9C">
        <w:rPr>
          <w:rFonts w:ascii="Times New Roman" w:eastAsia="仿宋_GB2312" w:hAnsi="Times New Roman"/>
          <w:color w:val="000000" w:themeColor="text1"/>
          <w:sz w:val="28"/>
          <w:szCs w:val="28"/>
        </w:rPr>
        <w:t>/</w:t>
      </w:r>
      <w:r w:rsidRPr="006A6C9C">
        <w:rPr>
          <w:rFonts w:ascii="Times New Roman" w:eastAsia="仿宋_GB2312" w:hAnsi="Times New Roman"/>
          <w:color w:val="000000" w:themeColor="text1"/>
          <w:sz w:val="28"/>
          <w:szCs w:val="28"/>
        </w:rPr>
        <w:t>平方米</w:t>
      </w:r>
      <w:r w:rsidR="00336EC8" w:rsidRPr="006A6C9C">
        <w:rPr>
          <w:rFonts w:ascii="Times New Roman" w:eastAsia="仿宋_GB2312" w:hAnsi="Times New Roman"/>
          <w:color w:val="000000" w:themeColor="text1"/>
          <w:sz w:val="28"/>
          <w:szCs w:val="28"/>
        </w:rPr>
        <w:t>，总价</w:t>
      </w:r>
      <w:r w:rsidR="00336EC8" w:rsidRPr="006A6C9C">
        <w:rPr>
          <w:rFonts w:ascii="Times New Roman" w:eastAsia="仿宋_GB2312" w:hAnsi="Times New Roman"/>
          <w:color w:val="000000" w:themeColor="text1"/>
          <w:sz w:val="28"/>
          <w:szCs w:val="28"/>
        </w:rPr>
        <w:t>RMB</w:t>
      </w:r>
      <w:r w:rsidRPr="006A6C9C">
        <w:rPr>
          <w:rFonts w:ascii="Times New Roman" w:eastAsia="仿宋_GB2312" w:hAnsi="Times New Roman"/>
          <w:color w:val="000000" w:themeColor="text1"/>
          <w:sz w:val="28"/>
          <w:szCs w:val="28"/>
        </w:rPr>
        <w:t>61.13</w:t>
      </w:r>
      <w:r w:rsidRPr="006A6C9C">
        <w:rPr>
          <w:rFonts w:ascii="Times New Roman" w:eastAsia="仿宋_GB2312" w:hAnsi="Times New Roman"/>
          <w:color w:val="000000" w:themeColor="text1"/>
          <w:sz w:val="28"/>
          <w:szCs w:val="28"/>
        </w:rPr>
        <w:t>万元</w:t>
      </w:r>
      <w:r w:rsidR="00336EC8" w:rsidRPr="006A6C9C">
        <w:rPr>
          <w:rFonts w:ascii="Times New Roman" w:eastAsia="仿宋_GB2312" w:hAnsi="Times New Roman"/>
          <w:color w:val="000000" w:themeColor="text1"/>
          <w:sz w:val="28"/>
          <w:szCs w:val="28"/>
        </w:rPr>
        <w:t>，大写人民币：</w:t>
      </w:r>
      <w:r w:rsidRPr="006A6C9C">
        <w:rPr>
          <w:rFonts w:ascii="Times New Roman" w:eastAsia="仿宋_GB2312" w:hAnsi="Times New Roman"/>
          <w:color w:val="000000" w:themeColor="text1"/>
          <w:sz w:val="28"/>
          <w:szCs w:val="28"/>
        </w:rPr>
        <w:t>陆拾壹万壹仟叁佰元整</w:t>
      </w:r>
      <w:r w:rsidR="00336EC8" w:rsidRPr="006A6C9C">
        <w:rPr>
          <w:rFonts w:ascii="Times New Roman" w:eastAsia="仿宋_GB2312" w:hAnsi="Times New Roman"/>
          <w:color w:val="000000" w:themeColor="text1"/>
          <w:sz w:val="28"/>
          <w:szCs w:val="28"/>
        </w:rPr>
        <w:t>。</w:t>
      </w:r>
    </w:p>
    <w:p w:rsidR="002D6EA2" w:rsidRPr="006A6C9C" w:rsidRDefault="00336EC8">
      <w:pPr>
        <w:pStyle w:val="aa"/>
        <w:spacing w:line="48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注：依据《最高人民法院关于人民法院民事执行中拍卖、变卖财产的规定》，人民法院收到评估机构</w:t>
      </w:r>
      <w:proofErr w:type="gramStart"/>
      <w:r w:rsidRPr="006A6C9C">
        <w:rPr>
          <w:rFonts w:ascii="Times New Roman" w:eastAsia="仿宋_GB2312" w:hAnsi="Times New Roman"/>
          <w:color w:val="000000" w:themeColor="text1"/>
          <w:sz w:val="28"/>
          <w:szCs w:val="28"/>
        </w:rPr>
        <w:t>作出</w:t>
      </w:r>
      <w:proofErr w:type="gramEnd"/>
      <w:r w:rsidRPr="006A6C9C">
        <w:rPr>
          <w:rFonts w:ascii="Times New Roman" w:eastAsia="仿宋_GB2312" w:hAnsi="Times New Roman"/>
          <w:color w:val="000000" w:themeColor="text1"/>
          <w:sz w:val="28"/>
          <w:szCs w:val="28"/>
        </w:rPr>
        <w:t>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rsidR="002D6EA2" w:rsidRPr="006A6C9C" w:rsidRDefault="002D6EA2">
      <w:pPr>
        <w:spacing w:line="480" w:lineRule="exact"/>
        <w:rPr>
          <w:rFonts w:eastAsia="仿宋_GB2312"/>
          <w:color w:val="000000" w:themeColor="text1"/>
          <w:sz w:val="28"/>
          <w:szCs w:val="28"/>
        </w:rPr>
      </w:pPr>
    </w:p>
    <w:p w:rsidR="002D6EA2" w:rsidRPr="006A6C9C" w:rsidRDefault="00336EC8">
      <w:pPr>
        <w:spacing w:line="480" w:lineRule="exact"/>
        <w:ind w:firstLineChars="350" w:firstLine="980"/>
        <w:rPr>
          <w:rFonts w:eastAsia="仿宋_GB2312"/>
          <w:color w:val="000000" w:themeColor="text1"/>
          <w:sz w:val="28"/>
          <w:szCs w:val="28"/>
        </w:rPr>
      </w:pPr>
      <w:r w:rsidRPr="006A6C9C">
        <w:rPr>
          <w:rFonts w:eastAsia="仿宋_GB2312"/>
          <w:color w:val="000000" w:themeColor="text1"/>
          <w:sz w:val="28"/>
          <w:szCs w:val="28"/>
        </w:rPr>
        <w:t>此致</w:t>
      </w:r>
      <w:r w:rsidRPr="006A6C9C">
        <w:rPr>
          <w:rFonts w:eastAsia="仿宋_GB2312"/>
          <w:color w:val="000000" w:themeColor="text1"/>
          <w:sz w:val="28"/>
          <w:szCs w:val="28"/>
        </w:rPr>
        <w:t xml:space="preserve"> </w:t>
      </w:r>
    </w:p>
    <w:p w:rsidR="002D6EA2" w:rsidRPr="006A6C9C" w:rsidRDefault="002D6EA2">
      <w:pPr>
        <w:spacing w:line="480" w:lineRule="exact"/>
        <w:ind w:firstLineChars="1850" w:firstLine="5180"/>
        <w:rPr>
          <w:rFonts w:eastAsia="仿宋_GB2312"/>
          <w:color w:val="000000" w:themeColor="text1"/>
          <w:sz w:val="28"/>
          <w:szCs w:val="28"/>
        </w:rPr>
      </w:pPr>
    </w:p>
    <w:p w:rsidR="002D6EA2" w:rsidRPr="006A6C9C" w:rsidRDefault="002D6EA2">
      <w:pPr>
        <w:spacing w:line="480" w:lineRule="exact"/>
        <w:ind w:firstLineChars="1850" w:firstLine="5180"/>
        <w:rPr>
          <w:rFonts w:eastAsia="仿宋_GB2312"/>
          <w:color w:val="000000" w:themeColor="text1"/>
          <w:sz w:val="28"/>
          <w:szCs w:val="28"/>
        </w:rPr>
      </w:pPr>
    </w:p>
    <w:p w:rsidR="002D6EA2" w:rsidRPr="006A6C9C" w:rsidRDefault="00336EC8">
      <w:pPr>
        <w:spacing w:line="480" w:lineRule="exact"/>
        <w:ind w:firstLineChars="1950" w:firstLine="5460"/>
        <w:rPr>
          <w:rFonts w:eastAsia="仿宋_GB2312"/>
          <w:color w:val="000000" w:themeColor="text1"/>
          <w:sz w:val="28"/>
          <w:szCs w:val="28"/>
        </w:rPr>
      </w:pPr>
      <w:r w:rsidRPr="006A6C9C">
        <w:rPr>
          <w:rFonts w:eastAsia="仿宋_GB2312"/>
          <w:color w:val="000000" w:themeColor="text1"/>
          <w:sz w:val="28"/>
          <w:szCs w:val="28"/>
        </w:rPr>
        <w:t>法定代表人：</w:t>
      </w:r>
    </w:p>
    <w:p w:rsidR="002D6EA2" w:rsidRPr="006A6C9C" w:rsidRDefault="00336EC8">
      <w:pPr>
        <w:spacing w:line="480" w:lineRule="exact"/>
        <w:ind w:firstLine="630"/>
        <w:jc w:val="right"/>
        <w:rPr>
          <w:rFonts w:eastAsia="仿宋_GB2312"/>
          <w:color w:val="000000" w:themeColor="text1"/>
          <w:sz w:val="28"/>
          <w:szCs w:val="28"/>
        </w:rPr>
      </w:pPr>
      <w:r w:rsidRPr="006A6C9C">
        <w:rPr>
          <w:rFonts w:eastAsia="仿宋_GB2312"/>
          <w:color w:val="000000" w:themeColor="text1"/>
          <w:sz w:val="28"/>
          <w:szCs w:val="28"/>
        </w:rPr>
        <w:t xml:space="preserve"> </w:t>
      </w:r>
    </w:p>
    <w:p w:rsidR="002D6EA2" w:rsidRPr="006A6C9C" w:rsidRDefault="00336EC8">
      <w:pPr>
        <w:spacing w:line="480" w:lineRule="exact"/>
        <w:ind w:firstLine="630"/>
        <w:jc w:val="right"/>
        <w:rPr>
          <w:rFonts w:eastAsia="仿宋_GB2312"/>
          <w:color w:val="000000" w:themeColor="text1"/>
          <w:sz w:val="28"/>
          <w:szCs w:val="28"/>
        </w:rPr>
      </w:pPr>
      <w:r w:rsidRPr="006A6C9C">
        <w:rPr>
          <w:rFonts w:eastAsia="仿宋_GB2312"/>
          <w:color w:val="000000" w:themeColor="text1"/>
          <w:sz w:val="28"/>
          <w:szCs w:val="28"/>
        </w:rPr>
        <w:t xml:space="preserve">  </w:t>
      </w:r>
      <w:proofErr w:type="gramStart"/>
      <w:r w:rsidRPr="006A6C9C">
        <w:rPr>
          <w:rFonts w:eastAsia="仿宋_GB2312"/>
          <w:color w:val="000000" w:themeColor="text1"/>
          <w:sz w:val="28"/>
          <w:szCs w:val="28"/>
        </w:rPr>
        <w:t>青岛恒德房地产</w:t>
      </w:r>
      <w:proofErr w:type="gramEnd"/>
      <w:r w:rsidRPr="006A6C9C">
        <w:rPr>
          <w:rFonts w:eastAsia="仿宋_GB2312"/>
          <w:color w:val="000000" w:themeColor="text1"/>
          <w:sz w:val="28"/>
          <w:szCs w:val="28"/>
        </w:rPr>
        <w:t>土地评估有限公司</w:t>
      </w:r>
    </w:p>
    <w:p w:rsidR="002D6EA2" w:rsidRPr="006A6C9C" w:rsidRDefault="00F73C72">
      <w:pPr>
        <w:ind w:firstLineChars="1850" w:firstLine="5180"/>
        <w:rPr>
          <w:rFonts w:eastAsia="仿宋_GB2312"/>
          <w:color w:val="000000" w:themeColor="text1"/>
          <w:sz w:val="28"/>
          <w:szCs w:val="28"/>
        </w:rPr>
      </w:pPr>
      <w:r w:rsidRPr="006A6C9C">
        <w:rPr>
          <w:rFonts w:eastAsia="仿宋_GB2312"/>
          <w:color w:val="000000" w:themeColor="text1"/>
          <w:sz w:val="28"/>
          <w:szCs w:val="28"/>
        </w:rPr>
        <w:t>二</w:t>
      </w:r>
      <w:r w:rsidRPr="006A6C9C">
        <w:rPr>
          <w:rFonts w:eastAsia="仿宋_GB2312"/>
          <w:color w:val="000000" w:themeColor="text1"/>
          <w:sz w:val="28"/>
          <w:szCs w:val="28"/>
        </w:rPr>
        <w:t>O</w:t>
      </w:r>
      <w:r w:rsidRPr="006A6C9C">
        <w:rPr>
          <w:rFonts w:eastAsia="仿宋_GB2312"/>
          <w:color w:val="000000" w:themeColor="text1"/>
          <w:sz w:val="28"/>
          <w:szCs w:val="28"/>
        </w:rPr>
        <w:t>一八年六月十四日</w:t>
      </w:r>
    </w:p>
    <w:p w:rsidR="00895513" w:rsidRPr="006A6C9C" w:rsidRDefault="00895513">
      <w:pPr>
        <w:ind w:firstLine="680"/>
        <w:jc w:val="center"/>
        <w:rPr>
          <w:b/>
          <w:color w:val="000000" w:themeColor="text1"/>
          <w:sz w:val="32"/>
          <w:szCs w:val="32"/>
        </w:rPr>
      </w:pPr>
    </w:p>
    <w:p w:rsidR="002D6EA2" w:rsidRPr="006A6C9C" w:rsidRDefault="00336EC8">
      <w:pPr>
        <w:ind w:firstLine="680"/>
        <w:jc w:val="center"/>
        <w:rPr>
          <w:b/>
          <w:color w:val="000000" w:themeColor="text1"/>
          <w:sz w:val="32"/>
          <w:szCs w:val="32"/>
        </w:rPr>
      </w:pPr>
      <w:r w:rsidRPr="006A6C9C">
        <w:rPr>
          <w:b/>
          <w:color w:val="000000" w:themeColor="text1"/>
          <w:sz w:val="32"/>
          <w:szCs w:val="32"/>
        </w:rPr>
        <w:lastRenderedPageBreak/>
        <w:t>目</w:t>
      </w:r>
      <w:r w:rsidRPr="006A6C9C">
        <w:rPr>
          <w:b/>
          <w:color w:val="000000" w:themeColor="text1"/>
          <w:sz w:val="32"/>
          <w:szCs w:val="32"/>
        </w:rPr>
        <w:t xml:space="preserve">        </w:t>
      </w:r>
      <w:r w:rsidRPr="006A6C9C">
        <w:rPr>
          <w:b/>
          <w:color w:val="000000" w:themeColor="text1"/>
          <w:sz w:val="32"/>
          <w:szCs w:val="32"/>
        </w:rPr>
        <w:t>录</w:t>
      </w:r>
    </w:p>
    <w:p w:rsidR="002D6EA2" w:rsidRPr="006A6C9C" w:rsidRDefault="002D6EA2">
      <w:pPr>
        <w:ind w:firstLine="680"/>
        <w:jc w:val="center"/>
        <w:rPr>
          <w:rFonts w:eastAsia="黑体"/>
          <w:b/>
          <w:color w:val="000000" w:themeColor="text1"/>
          <w:sz w:val="44"/>
        </w:rPr>
      </w:pPr>
    </w:p>
    <w:p w:rsidR="00AB1A21" w:rsidRDefault="007D5A79">
      <w:pPr>
        <w:pStyle w:val="10"/>
        <w:tabs>
          <w:tab w:val="right" w:leader="dot" w:pos="8835"/>
        </w:tabs>
        <w:rPr>
          <w:rFonts w:asciiTheme="minorHAnsi" w:eastAsiaTheme="minorEastAsia" w:hAnsiTheme="minorHAnsi" w:cstheme="minorBidi"/>
          <w:noProof/>
          <w:szCs w:val="22"/>
        </w:rPr>
      </w:pPr>
      <w:r w:rsidRPr="006A6C9C">
        <w:rPr>
          <w:rFonts w:eastAsia="仿宋_GB2312"/>
          <w:color w:val="000000" w:themeColor="text1"/>
          <w:sz w:val="28"/>
          <w:szCs w:val="28"/>
        </w:rPr>
        <w:fldChar w:fldCharType="begin"/>
      </w:r>
      <w:r w:rsidR="00336EC8" w:rsidRPr="006A6C9C">
        <w:rPr>
          <w:rFonts w:eastAsia="仿宋_GB2312"/>
          <w:color w:val="000000" w:themeColor="text1"/>
          <w:sz w:val="28"/>
          <w:szCs w:val="28"/>
        </w:rPr>
        <w:instrText xml:space="preserve"> TOC \o "1-3" \h \z \u </w:instrText>
      </w:r>
      <w:r w:rsidRPr="006A6C9C">
        <w:rPr>
          <w:rFonts w:eastAsia="仿宋_GB2312"/>
          <w:color w:val="000000" w:themeColor="text1"/>
          <w:sz w:val="28"/>
          <w:szCs w:val="28"/>
        </w:rPr>
        <w:fldChar w:fldCharType="separate"/>
      </w:r>
      <w:hyperlink w:anchor="_Toc516666732" w:history="1">
        <w:r w:rsidR="00AB1A21" w:rsidRPr="00CD39C8">
          <w:rPr>
            <w:rStyle w:val="af2"/>
            <w:rFonts w:hint="eastAsia"/>
            <w:noProof/>
          </w:rPr>
          <w:t>估</w:t>
        </w:r>
        <w:r w:rsidR="00AB1A21" w:rsidRPr="00CD39C8">
          <w:rPr>
            <w:rStyle w:val="af2"/>
            <w:noProof/>
          </w:rPr>
          <w:t xml:space="preserve"> </w:t>
        </w:r>
        <w:r w:rsidR="00AB1A21" w:rsidRPr="00CD39C8">
          <w:rPr>
            <w:rStyle w:val="af2"/>
            <w:rFonts w:hint="eastAsia"/>
            <w:noProof/>
          </w:rPr>
          <w:t>价</w:t>
        </w:r>
        <w:r w:rsidR="00AB1A21" w:rsidRPr="00CD39C8">
          <w:rPr>
            <w:rStyle w:val="af2"/>
            <w:noProof/>
          </w:rPr>
          <w:t xml:space="preserve"> </w:t>
        </w:r>
        <w:r w:rsidR="00AB1A21" w:rsidRPr="00CD39C8">
          <w:rPr>
            <w:rStyle w:val="af2"/>
            <w:rFonts w:hint="eastAsia"/>
            <w:noProof/>
          </w:rPr>
          <w:t>师</w:t>
        </w:r>
        <w:r w:rsidR="00AB1A21" w:rsidRPr="00CD39C8">
          <w:rPr>
            <w:rStyle w:val="af2"/>
            <w:noProof/>
          </w:rPr>
          <w:t xml:space="preserve"> </w:t>
        </w:r>
        <w:r w:rsidR="00AB1A21" w:rsidRPr="00CD39C8">
          <w:rPr>
            <w:rStyle w:val="af2"/>
            <w:rFonts w:hint="eastAsia"/>
            <w:noProof/>
          </w:rPr>
          <w:t>声</w:t>
        </w:r>
        <w:r w:rsidR="00AB1A21" w:rsidRPr="00CD39C8">
          <w:rPr>
            <w:rStyle w:val="af2"/>
            <w:noProof/>
          </w:rPr>
          <w:t xml:space="preserve"> </w:t>
        </w:r>
        <w:r w:rsidR="00AB1A21" w:rsidRPr="00CD39C8">
          <w:rPr>
            <w:rStyle w:val="af2"/>
            <w:rFonts w:hint="eastAsia"/>
            <w:noProof/>
          </w:rPr>
          <w:t>明</w:t>
        </w:r>
        <w:r w:rsidR="00AB1A21">
          <w:rPr>
            <w:noProof/>
            <w:webHidden/>
          </w:rPr>
          <w:tab/>
        </w:r>
        <w:r>
          <w:rPr>
            <w:noProof/>
            <w:webHidden/>
          </w:rPr>
          <w:fldChar w:fldCharType="begin"/>
        </w:r>
        <w:r w:rsidR="00AB1A21">
          <w:rPr>
            <w:noProof/>
            <w:webHidden/>
          </w:rPr>
          <w:instrText xml:space="preserve"> PAGEREF _Toc516666732 \h </w:instrText>
        </w:r>
        <w:r>
          <w:rPr>
            <w:noProof/>
            <w:webHidden/>
          </w:rPr>
        </w:r>
        <w:r>
          <w:rPr>
            <w:noProof/>
            <w:webHidden/>
          </w:rPr>
          <w:fldChar w:fldCharType="separate"/>
        </w:r>
        <w:r w:rsidR="00AB1A21">
          <w:rPr>
            <w:noProof/>
            <w:webHidden/>
          </w:rPr>
          <w:t>4</w:t>
        </w:r>
        <w:r>
          <w:rPr>
            <w:noProof/>
            <w:webHidden/>
          </w:rPr>
          <w:fldChar w:fldCharType="end"/>
        </w:r>
      </w:hyperlink>
    </w:p>
    <w:p w:rsidR="00AB1A21" w:rsidRPr="00AB1A21" w:rsidRDefault="007D5A79" w:rsidP="00AB1A21">
      <w:pPr>
        <w:pStyle w:val="30"/>
        <w:tabs>
          <w:tab w:val="right" w:leader="dot" w:pos="8835"/>
        </w:tabs>
        <w:ind w:leftChars="0" w:left="0"/>
        <w:rPr>
          <w:rStyle w:val="af2"/>
        </w:rPr>
      </w:pPr>
      <w:hyperlink w:anchor="_Toc516666733" w:history="1">
        <w:r w:rsidR="00AB1A21" w:rsidRPr="00CD39C8">
          <w:rPr>
            <w:rStyle w:val="af2"/>
            <w:rFonts w:hint="eastAsia"/>
            <w:noProof/>
          </w:rPr>
          <w:t>估价的假设和限制条件</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_Toc516666733 \h </w:instrText>
        </w:r>
        <w:r w:rsidRPr="00AB1A21">
          <w:rPr>
            <w:rStyle w:val="af2"/>
            <w:webHidden/>
          </w:rPr>
        </w:r>
        <w:r w:rsidRPr="00AB1A21">
          <w:rPr>
            <w:rStyle w:val="af2"/>
            <w:webHidden/>
          </w:rPr>
          <w:fldChar w:fldCharType="separate"/>
        </w:r>
        <w:r w:rsidR="00AB1A21" w:rsidRPr="00AB1A21">
          <w:rPr>
            <w:rStyle w:val="af2"/>
            <w:webHidden/>
          </w:rPr>
          <w:t>5</w:t>
        </w:r>
        <w:r w:rsidRPr="00AB1A21">
          <w:rPr>
            <w:rStyle w:val="af2"/>
            <w:webHidden/>
          </w:rPr>
          <w:fldChar w:fldCharType="end"/>
        </w:r>
      </w:hyperlink>
    </w:p>
    <w:p w:rsidR="00AB1A21" w:rsidRPr="00AB1A21" w:rsidRDefault="007D5A79">
      <w:pPr>
        <w:pStyle w:val="30"/>
        <w:tabs>
          <w:tab w:val="right" w:leader="dot" w:pos="8835"/>
        </w:tabs>
        <w:rPr>
          <w:rStyle w:val="af2"/>
        </w:rPr>
      </w:pPr>
      <w:hyperlink w:anchor="_Toc516666734" w:history="1">
        <w:r w:rsidR="00AB1A21" w:rsidRPr="00AB1A21">
          <w:rPr>
            <w:rStyle w:val="af2"/>
            <w:rFonts w:hint="eastAsia"/>
            <w:noProof/>
          </w:rPr>
          <w:t>一、一般假设</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_Toc516666734 \h </w:instrText>
        </w:r>
        <w:r w:rsidRPr="00AB1A21">
          <w:rPr>
            <w:rStyle w:val="af2"/>
            <w:webHidden/>
          </w:rPr>
        </w:r>
        <w:r w:rsidRPr="00AB1A21">
          <w:rPr>
            <w:rStyle w:val="af2"/>
            <w:webHidden/>
          </w:rPr>
          <w:fldChar w:fldCharType="separate"/>
        </w:r>
        <w:r w:rsidR="00AB1A21" w:rsidRPr="00AB1A21">
          <w:rPr>
            <w:rStyle w:val="af2"/>
            <w:webHidden/>
          </w:rPr>
          <w:t>5</w:t>
        </w:r>
        <w:r w:rsidRPr="00AB1A21">
          <w:rPr>
            <w:rStyle w:val="af2"/>
            <w:webHidden/>
          </w:rPr>
          <w:fldChar w:fldCharType="end"/>
        </w:r>
      </w:hyperlink>
    </w:p>
    <w:p w:rsidR="00AB1A21" w:rsidRPr="00AB1A21" w:rsidRDefault="007D5A79">
      <w:pPr>
        <w:pStyle w:val="30"/>
        <w:tabs>
          <w:tab w:val="right" w:leader="dot" w:pos="8835"/>
        </w:tabs>
        <w:rPr>
          <w:rStyle w:val="af2"/>
        </w:rPr>
      </w:pPr>
      <w:hyperlink w:anchor="_Toc516666735" w:history="1">
        <w:r w:rsidR="00AB1A21" w:rsidRPr="00AB1A21">
          <w:rPr>
            <w:rStyle w:val="af2"/>
            <w:rFonts w:hint="eastAsia"/>
            <w:noProof/>
          </w:rPr>
          <w:t>二、背离事实假设</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_Toc516666735 \h </w:instrText>
        </w:r>
        <w:r w:rsidRPr="00AB1A21">
          <w:rPr>
            <w:rStyle w:val="af2"/>
            <w:webHidden/>
          </w:rPr>
        </w:r>
        <w:r w:rsidRPr="00AB1A21">
          <w:rPr>
            <w:rStyle w:val="af2"/>
            <w:webHidden/>
          </w:rPr>
          <w:fldChar w:fldCharType="separate"/>
        </w:r>
        <w:r w:rsidR="00AB1A21" w:rsidRPr="00AB1A21">
          <w:rPr>
            <w:rStyle w:val="af2"/>
            <w:webHidden/>
          </w:rPr>
          <w:t>5</w:t>
        </w:r>
        <w:r w:rsidRPr="00AB1A21">
          <w:rPr>
            <w:rStyle w:val="af2"/>
            <w:webHidden/>
          </w:rPr>
          <w:fldChar w:fldCharType="end"/>
        </w:r>
      </w:hyperlink>
    </w:p>
    <w:p w:rsidR="00AB1A21" w:rsidRPr="00AB1A21" w:rsidRDefault="007D5A79">
      <w:pPr>
        <w:pStyle w:val="30"/>
        <w:tabs>
          <w:tab w:val="right" w:leader="dot" w:pos="8835"/>
        </w:tabs>
        <w:rPr>
          <w:rStyle w:val="af2"/>
        </w:rPr>
      </w:pPr>
      <w:hyperlink w:anchor="_Toc516666736" w:history="1">
        <w:r w:rsidR="00AB1A21" w:rsidRPr="00AB1A21">
          <w:rPr>
            <w:rStyle w:val="af2"/>
            <w:rFonts w:hint="eastAsia"/>
            <w:noProof/>
          </w:rPr>
          <w:t>三、不相一致假设</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_Toc516666736 \h </w:instrText>
        </w:r>
        <w:r w:rsidRPr="00AB1A21">
          <w:rPr>
            <w:rStyle w:val="af2"/>
            <w:webHidden/>
          </w:rPr>
        </w:r>
        <w:r w:rsidRPr="00AB1A21">
          <w:rPr>
            <w:rStyle w:val="af2"/>
            <w:webHidden/>
          </w:rPr>
          <w:fldChar w:fldCharType="separate"/>
        </w:r>
        <w:r w:rsidR="00AB1A21" w:rsidRPr="00AB1A21">
          <w:rPr>
            <w:rStyle w:val="af2"/>
            <w:webHidden/>
          </w:rPr>
          <w:t>5</w:t>
        </w:r>
        <w:r w:rsidRPr="00AB1A21">
          <w:rPr>
            <w:rStyle w:val="af2"/>
            <w:webHidden/>
          </w:rPr>
          <w:fldChar w:fldCharType="end"/>
        </w:r>
      </w:hyperlink>
    </w:p>
    <w:p w:rsidR="00AB1A21" w:rsidRPr="00AB1A21" w:rsidRDefault="007D5A79">
      <w:pPr>
        <w:pStyle w:val="30"/>
        <w:tabs>
          <w:tab w:val="right" w:leader="dot" w:pos="8835"/>
        </w:tabs>
        <w:rPr>
          <w:rStyle w:val="af2"/>
        </w:rPr>
      </w:pPr>
      <w:hyperlink w:anchor="_Toc516666737" w:history="1">
        <w:r w:rsidR="00AB1A21" w:rsidRPr="00AB1A21">
          <w:rPr>
            <w:rStyle w:val="af2"/>
            <w:rFonts w:hint="eastAsia"/>
            <w:noProof/>
          </w:rPr>
          <w:t>四、估价报告使用限制</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_Toc516666737 \h </w:instrText>
        </w:r>
        <w:r w:rsidRPr="00AB1A21">
          <w:rPr>
            <w:rStyle w:val="af2"/>
            <w:webHidden/>
          </w:rPr>
        </w:r>
        <w:r w:rsidRPr="00AB1A21">
          <w:rPr>
            <w:rStyle w:val="af2"/>
            <w:webHidden/>
          </w:rPr>
          <w:fldChar w:fldCharType="separate"/>
        </w:r>
        <w:r w:rsidR="00AB1A21" w:rsidRPr="00AB1A21">
          <w:rPr>
            <w:rStyle w:val="af2"/>
            <w:webHidden/>
          </w:rPr>
          <w:t>5</w:t>
        </w:r>
        <w:r w:rsidRPr="00AB1A21">
          <w:rPr>
            <w:rStyle w:val="af2"/>
            <w:webHidden/>
          </w:rPr>
          <w:fldChar w:fldCharType="end"/>
        </w:r>
      </w:hyperlink>
    </w:p>
    <w:p w:rsidR="00AB1A21" w:rsidRPr="00AB1A21" w:rsidRDefault="007D5A79" w:rsidP="00AB1A21">
      <w:pPr>
        <w:pStyle w:val="30"/>
        <w:tabs>
          <w:tab w:val="right" w:leader="dot" w:pos="8835"/>
        </w:tabs>
        <w:ind w:leftChars="0" w:left="0"/>
        <w:rPr>
          <w:rStyle w:val="af2"/>
        </w:rPr>
      </w:pPr>
      <w:hyperlink w:anchor="_Toc516666738" w:history="1">
        <w:r w:rsidR="00AB1A21" w:rsidRPr="00CD39C8">
          <w:rPr>
            <w:rStyle w:val="af2"/>
            <w:rFonts w:hint="eastAsia"/>
            <w:noProof/>
          </w:rPr>
          <w:t>房地产估价结果报告</w:t>
        </w:r>
        <w:r w:rsidR="00AB1A21" w:rsidRPr="00AB1A21">
          <w:rPr>
            <w:rStyle w:val="af2"/>
            <w:webHidden/>
          </w:rPr>
          <w:tab/>
        </w:r>
        <w:r w:rsidRPr="00AB1A21">
          <w:rPr>
            <w:rStyle w:val="af2"/>
            <w:webHidden/>
          </w:rPr>
          <w:fldChar w:fldCharType="begin"/>
        </w:r>
        <w:r w:rsidR="00AB1A21" w:rsidRPr="00AB1A21">
          <w:rPr>
            <w:rStyle w:val="af2"/>
            <w:webHidden/>
          </w:rPr>
          <w:instrText xml:space="preserve"> PAGEREF _Toc516666738 \h </w:instrText>
        </w:r>
        <w:r w:rsidRPr="00AB1A21">
          <w:rPr>
            <w:rStyle w:val="af2"/>
            <w:webHidden/>
          </w:rPr>
        </w:r>
        <w:r w:rsidRPr="00AB1A21">
          <w:rPr>
            <w:rStyle w:val="af2"/>
            <w:webHidden/>
          </w:rPr>
          <w:fldChar w:fldCharType="separate"/>
        </w:r>
        <w:r w:rsidR="00AB1A21" w:rsidRPr="00AB1A21">
          <w:rPr>
            <w:rStyle w:val="af2"/>
            <w:webHidden/>
          </w:rPr>
          <w:t>7</w:t>
        </w:r>
        <w:r w:rsidRPr="00AB1A21">
          <w:rPr>
            <w:rStyle w:val="af2"/>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39" w:history="1">
        <w:r w:rsidR="00AB1A21" w:rsidRPr="00CD39C8">
          <w:rPr>
            <w:rStyle w:val="af2"/>
            <w:rFonts w:hint="eastAsia"/>
            <w:noProof/>
            <w:kern w:val="44"/>
          </w:rPr>
          <w:t>一、估价委托人</w:t>
        </w:r>
        <w:r w:rsidR="00AB1A21">
          <w:rPr>
            <w:noProof/>
            <w:webHidden/>
          </w:rPr>
          <w:tab/>
        </w:r>
        <w:r>
          <w:rPr>
            <w:noProof/>
            <w:webHidden/>
          </w:rPr>
          <w:fldChar w:fldCharType="begin"/>
        </w:r>
        <w:r w:rsidR="00AB1A21">
          <w:rPr>
            <w:noProof/>
            <w:webHidden/>
          </w:rPr>
          <w:instrText xml:space="preserve"> PAGEREF _Toc516666739 \h </w:instrText>
        </w:r>
        <w:r>
          <w:rPr>
            <w:noProof/>
            <w:webHidden/>
          </w:rPr>
        </w:r>
        <w:r>
          <w:rPr>
            <w:noProof/>
            <w:webHidden/>
          </w:rPr>
          <w:fldChar w:fldCharType="separate"/>
        </w:r>
        <w:r w:rsidR="00AB1A21">
          <w:rPr>
            <w:noProof/>
            <w:webHidden/>
          </w:rPr>
          <w:t>7</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0" w:history="1">
        <w:r w:rsidR="00AB1A21" w:rsidRPr="00CD39C8">
          <w:rPr>
            <w:rStyle w:val="af2"/>
            <w:rFonts w:hint="eastAsia"/>
            <w:noProof/>
            <w:kern w:val="44"/>
          </w:rPr>
          <w:t>二、评估机构</w:t>
        </w:r>
        <w:r w:rsidR="00AB1A21">
          <w:rPr>
            <w:noProof/>
            <w:webHidden/>
          </w:rPr>
          <w:tab/>
        </w:r>
        <w:r>
          <w:rPr>
            <w:noProof/>
            <w:webHidden/>
          </w:rPr>
          <w:fldChar w:fldCharType="begin"/>
        </w:r>
        <w:r w:rsidR="00AB1A21">
          <w:rPr>
            <w:noProof/>
            <w:webHidden/>
          </w:rPr>
          <w:instrText xml:space="preserve"> PAGEREF _Toc516666740 \h </w:instrText>
        </w:r>
        <w:r>
          <w:rPr>
            <w:noProof/>
            <w:webHidden/>
          </w:rPr>
        </w:r>
        <w:r>
          <w:rPr>
            <w:noProof/>
            <w:webHidden/>
          </w:rPr>
          <w:fldChar w:fldCharType="separate"/>
        </w:r>
        <w:r w:rsidR="00AB1A21">
          <w:rPr>
            <w:noProof/>
            <w:webHidden/>
          </w:rPr>
          <w:t>7</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1" w:history="1">
        <w:r w:rsidR="00AB1A21" w:rsidRPr="00CD39C8">
          <w:rPr>
            <w:rStyle w:val="af2"/>
            <w:rFonts w:hint="eastAsia"/>
            <w:noProof/>
            <w:kern w:val="44"/>
          </w:rPr>
          <w:t>三、估价对象</w:t>
        </w:r>
        <w:r w:rsidR="00AB1A21">
          <w:rPr>
            <w:noProof/>
            <w:webHidden/>
          </w:rPr>
          <w:tab/>
        </w:r>
        <w:r>
          <w:rPr>
            <w:noProof/>
            <w:webHidden/>
          </w:rPr>
          <w:fldChar w:fldCharType="begin"/>
        </w:r>
        <w:r w:rsidR="00AB1A21">
          <w:rPr>
            <w:noProof/>
            <w:webHidden/>
          </w:rPr>
          <w:instrText xml:space="preserve"> PAGEREF _Toc516666741 \h </w:instrText>
        </w:r>
        <w:r>
          <w:rPr>
            <w:noProof/>
            <w:webHidden/>
          </w:rPr>
        </w:r>
        <w:r>
          <w:rPr>
            <w:noProof/>
            <w:webHidden/>
          </w:rPr>
          <w:fldChar w:fldCharType="separate"/>
        </w:r>
        <w:r w:rsidR="00AB1A21">
          <w:rPr>
            <w:noProof/>
            <w:webHidden/>
          </w:rPr>
          <w:t>7</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2" w:history="1">
        <w:r w:rsidR="00AB1A21" w:rsidRPr="00CD39C8">
          <w:rPr>
            <w:rStyle w:val="af2"/>
            <w:rFonts w:hint="eastAsia"/>
            <w:noProof/>
            <w:kern w:val="44"/>
          </w:rPr>
          <w:t>四、价值时点</w:t>
        </w:r>
        <w:r w:rsidR="00AB1A21">
          <w:rPr>
            <w:noProof/>
            <w:webHidden/>
          </w:rPr>
          <w:tab/>
        </w:r>
        <w:r>
          <w:rPr>
            <w:noProof/>
            <w:webHidden/>
          </w:rPr>
          <w:fldChar w:fldCharType="begin"/>
        </w:r>
        <w:r w:rsidR="00AB1A21">
          <w:rPr>
            <w:noProof/>
            <w:webHidden/>
          </w:rPr>
          <w:instrText xml:space="preserve"> PAGEREF _Toc516666742 \h </w:instrText>
        </w:r>
        <w:r>
          <w:rPr>
            <w:noProof/>
            <w:webHidden/>
          </w:rPr>
        </w:r>
        <w:r>
          <w:rPr>
            <w:noProof/>
            <w:webHidden/>
          </w:rPr>
          <w:fldChar w:fldCharType="separate"/>
        </w:r>
        <w:r w:rsidR="00AB1A21">
          <w:rPr>
            <w:noProof/>
            <w:webHidden/>
          </w:rPr>
          <w:t>8</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3" w:history="1">
        <w:r w:rsidR="00AB1A21" w:rsidRPr="00CD39C8">
          <w:rPr>
            <w:rStyle w:val="af2"/>
            <w:rFonts w:hint="eastAsia"/>
            <w:noProof/>
            <w:kern w:val="44"/>
          </w:rPr>
          <w:t>五、估价目的</w:t>
        </w:r>
        <w:r w:rsidR="00AB1A21">
          <w:rPr>
            <w:noProof/>
            <w:webHidden/>
          </w:rPr>
          <w:tab/>
        </w:r>
        <w:r>
          <w:rPr>
            <w:noProof/>
            <w:webHidden/>
          </w:rPr>
          <w:fldChar w:fldCharType="begin"/>
        </w:r>
        <w:r w:rsidR="00AB1A21">
          <w:rPr>
            <w:noProof/>
            <w:webHidden/>
          </w:rPr>
          <w:instrText xml:space="preserve"> PAGEREF _Toc516666743 \h </w:instrText>
        </w:r>
        <w:r>
          <w:rPr>
            <w:noProof/>
            <w:webHidden/>
          </w:rPr>
        </w:r>
        <w:r>
          <w:rPr>
            <w:noProof/>
            <w:webHidden/>
          </w:rPr>
          <w:fldChar w:fldCharType="separate"/>
        </w:r>
        <w:r w:rsidR="00AB1A21">
          <w:rPr>
            <w:noProof/>
            <w:webHidden/>
          </w:rPr>
          <w:t>8</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4" w:history="1">
        <w:r w:rsidR="00AB1A21" w:rsidRPr="00CD39C8">
          <w:rPr>
            <w:rStyle w:val="af2"/>
            <w:rFonts w:hint="eastAsia"/>
            <w:noProof/>
            <w:kern w:val="44"/>
          </w:rPr>
          <w:t>六、价值类型</w:t>
        </w:r>
        <w:r w:rsidR="00AB1A21">
          <w:rPr>
            <w:noProof/>
            <w:webHidden/>
          </w:rPr>
          <w:tab/>
        </w:r>
        <w:r>
          <w:rPr>
            <w:noProof/>
            <w:webHidden/>
          </w:rPr>
          <w:fldChar w:fldCharType="begin"/>
        </w:r>
        <w:r w:rsidR="00AB1A21">
          <w:rPr>
            <w:noProof/>
            <w:webHidden/>
          </w:rPr>
          <w:instrText xml:space="preserve"> PAGEREF _Toc516666744 \h </w:instrText>
        </w:r>
        <w:r>
          <w:rPr>
            <w:noProof/>
            <w:webHidden/>
          </w:rPr>
        </w:r>
        <w:r>
          <w:rPr>
            <w:noProof/>
            <w:webHidden/>
          </w:rPr>
          <w:fldChar w:fldCharType="separate"/>
        </w:r>
        <w:r w:rsidR="00AB1A21">
          <w:rPr>
            <w:noProof/>
            <w:webHidden/>
          </w:rPr>
          <w:t>8</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5" w:history="1">
        <w:r w:rsidR="00AB1A21" w:rsidRPr="00CD39C8">
          <w:rPr>
            <w:rStyle w:val="af2"/>
            <w:rFonts w:hint="eastAsia"/>
            <w:noProof/>
            <w:kern w:val="44"/>
          </w:rPr>
          <w:t>七、估价原则</w:t>
        </w:r>
        <w:r w:rsidR="00AB1A21">
          <w:rPr>
            <w:noProof/>
            <w:webHidden/>
          </w:rPr>
          <w:tab/>
        </w:r>
        <w:r>
          <w:rPr>
            <w:noProof/>
            <w:webHidden/>
          </w:rPr>
          <w:fldChar w:fldCharType="begin"/>
        </w:r>
        <w:r w:rsidR="00AB1A21">
          <w:rPr>
            <w:noProof/>
            <w:webHidden/>
          </w:rPr>
          <w:instrText xml:space="preserve"> PAGEREF _Toc516666745 \h </w:instrText>
        </w:r>
        <w:r>
          <w:rPr>
            <w:noProof/>
            <w:webHidden/>
          </w:rPr>
        </w:r>
        <w:r>
          <w:rPr>
            <w:noProof/>
            <w:webHidden/>
          </w:rPr>
          <w:fldChar w:fldCharType="separate"/>
        </w:r>
        <w:r w:rsidR="00AB1A21">
          <w:rPr>
            <w:noProof/>
            <w:webHidden/>
          </w:rPr>
          <w:t>8</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6" w:history="1">
        <w:r w:rsidR="00AB1A21" w:rsidRPr="00CD39C8">
          <w:rPr>
            <w:rStyle w:val="af2"/>
            <w:rFonts w:hint="eastAsia"/>
            <w:noProof/>
            <w:kern w:val="44"/>
          </w:rPr>
          <w:t>八、估价依据</w:t>
        </w:r>
        <w:r w:rsidR="00AB1A21">
          <w:rPr>
            <w:noProof/>
            <w:webHidden/>
          </w:rPr>
          <w:tab/>
        </w:r>
        <w:r>
          <w:rPr>
            <w:noProof/>
            <w:webHidden/>
          </w:rPr>
          <w:fldChar w:fldCharType="begin"/>
        </w:r>
        <w:r w:rsidR="00AB1A21">
          <w:rPr>
            <w:noProof/>
            <w:webHidden/>
          </w:rPr>
          <w:instrText xml:space="preserve"> PAGEREF _Toc516666746 \h </w:instrText>
        </w:r>
        <w:r>
          <w:rPr>
            <w:noProof/>
            <w:webHidden/>
          </w:rPr>
        </w:r>
        <w:r>
          <w:rPr>
            <w:noProof/>
            <w:webHidden/>
          </w:rPr>
          <w:fldChar w:fldCharType="separate"/>
        </w:r>
        <w:r w:rsidR="00AB1A21">
          <w:rPr>
            <w:noProof/>
            <w:webHidden/>
          </w:rPr>
          <w:t>9</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7" w:history="1">
        <w:r w:rsidR="00AB1A21" w:rsidRPr="00CD39C8">
          <w:rPr>
            <w:rStyle w:val="af2"/>
            <w:rFonts w:hint="eastAsia"/>
            <w:noProof/>
            <w:kern w:val="44"/>
          </w:rPr>
          <w:t>九、评估方法</w:t>
        </w:r>
        <w:r w:rsidR="00AB1A21">
          <w:rPr>
            <w:noProof/>
            <w:webHidden/>
          </w:rPr>
          <w:tab/>
        </w:r>
        <w:r>
          <w:rPr>
            <w:noProof/>
            <w:webHidden/>
          </w:rPr>
          <w:fldChar w:fldCharType="begin"/>
        </w:r>
        <w:r w:rsidR="00AB1A21">
          <w:rPr>
            <w:noProof/>
            <w:webHidden/>
          </w:rPr>
          <w:instrText xml:space="preserve"> PAGEREF _Toc516666747 \h </w:instrText>
        </w:r>
        <w:r>
          <w:rPr>
            <w:noProof/>
            <w:webHidden/>
          </w:rPr>
        </w:r>
        <w:r>
          <w:rPr>
            <w:noProof/>
            <w:webHidden/>
          </w:rPr>
          <w:fldChar w:fldCharType="separate"/>
        </w:r>
        <w:r w:rsidR="00AB1A21">
          <w:rPr>
            <w:noProof/>
            <w:webHidden/>
          </w:rPr>
          <w:t>10</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8" w:history="1">
        <w:r w:rsidR="00AB1A21" w:rsidRPr="00CD39C8">
          <w:rPr>
            <w:rStyle w:val="af2"/>
            <w:rFonts w:hint="eastAsia"/>
            <w:noProof/>
            <w:kern w:val="44"/>
          </w:rPr>
          <w:t>十、估价结果</w:t>
        </w:r>
        <w:r w:rsidR="00AB1A21">
          <w:rPr>
            <w:noProof/>
            <w:webHidden/>
          </w:rPr>
          <w:tab/>
        </w:r>
        <w:r>
          <w:rPr>
            <w:noProof/>
            <w:webHidden/>
          </w:rPr>
          <w:fldChar w:fldCharType="begin"/>
        </w:r>
        <w:r w:rsidR="00AB1A21">
          <w:rPr>
            <w:noProof/>
            <w:webHidden/>
          </w:rPr>
          <w:instrText xml:space="preserve"> PAGEREF _Toc516666748 \h </w:instrText>
        </w:r>
        <w:r>
          <w:rPr>
            <w:noProof/>
            <w:webHidden/>
          </w:rPr>
        </w:r>
        <w:r>
          <w:rPr>
            <w:noProof/>
            <w:webHidden/>
          </w:rPr>
          <w:fldChar w:fldCharType="separate"/>
        </w:r>
        <w:r w:rsidR="00AB1A21">
          <w:rPr>
            <w:noProof/>
            <w:webHidden/>
          </w:rPr>
          <w:t>10</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49" w:history="1">
        <w:r w:rsidR="00AB1A21" w:rsidRPr="00CD39C8">
          <w:rPr>
            <w:rStyle w:val="af2"/>
            <w:rFonts w:hint="eastAsia"/>
            <w:noProof/>
            <w:kern w:val="44"/>
          </w:rPr>
          <w:t>十一、评估人员</w:t>
        </w:r>
        <w:r w:rsidR="00AB1A21">
          <w:rPr>
            <w:noProof/>
            <w:webHidden/>
          </w:rPr>
          <w:tab/>
        </w:r>
        <w:r>
          <w:rPr>
            <w:noProof/>
            <w:webHidden/>
          </w:rPr>
          <w:fldChar w:fldCharType="begin"/>
        </w:r>
        <w:r w:rsidR="00AB1A21">
          <w:rPr>
            <w:noProof/>
            <w:webHidden/>
          </w:rPr>
          <w:instrText xml:space="preserve"> PAGEREF _Toc516666749 \h </w:instrText>
        </w:r>
        <w:r>
          <w:rPr>
            <w:noProof/>
            <w:webHidden/>
          </w:rPr>
        </w:r>
        <w:r>
          <w:rPr>
            <w:noProof/>
            <w:webHidden/>
          </w:rPr>
          <w:fldChar w:fldCharType="separate"/>
        </w:r>
        <w:r w:rsidR="00AB1A21">
          <w:rPr>
            <w:noProof/>
            <w:webHidden/>
          </w:rPr>
          <w:t>11</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50" w:history="1">
        <w:r w:rsidR="00AB1A21" w:rsidRPr="00CD39C8">
          <w:rPr>
            <w:rStyle w:val="af2"/>
            <w:rFonts w:hint="eastAsia"/>
            <w:noProof/>
            <w:kern w:val="44"/>
          </w:rPr>
          <w:t>十二、估价作业日期</w:t>
        </w:r>
        <w:r w:rsidR="00AB1A21">
          <w:rPr>
            <w:noProof/>
            <w:webHidden/>
          </w:rPr>
          <w:tab/>
        </w:r>
        <w:r>
          <w:rPr>
            <w:noProof/>
            <w:webHidden/>
          </w:rPr>
          <w:fldChar w:fldCharType="begin"/>
        </w:r>
        <w:r w:rsidR="00AB1A21">
          <w:rPr>
            <w:noProof/>
            <w:webHidden/>
          </w:rPr>
          <w:instrText xml:space="preserve"> PAGEREF _Toc516666750 \h </w:instrText>
        </w:r>
        <w:r>
          <w:rPr>
            <w:noProof/>
            <w:webHidden/>
          </w:rPr>
        </w:r>
        <w:r>
          <w:rPr>
            <w:noProof/>
            <w:webHidden/>
          </w:rPr>
          <w:fldChar w:fldCharType="separate"/>
        </w:r>
        <w:r w:rsidR="00AB1A21">
          <w:rPr>
            <w:noProof/>
            <w:webHidden/>
          </w:rPr>
          <w:t>11</w:t>
        </w:r>
        <w:r>
          <w:rPr>
            <w:noProof/>
            <w:webHidden/>
          </w:rPr>
          <w:fldChar w:fldCharType="end"/>
        </w:r>
      </w:hyperlink>
    </w:p>
    <w:p w:rsidR="00AB1A21" w:rsidRDefault="007D5A79">
      <w:pPr>
        <w:pStyle w:val="30"/>
        <w:tabs>
          <w:tab w:val="right" w:leader="dot" w:pos="8835"/>
        </w:tabs>
        <w:rPr>
          <w:rFonts w:asciiTheme="minorHAnsi" w:eastAsiaTheme="minorEastAsia" w:hAnsiTheme="minorHAnsi" w:cstheme="minorBidi"/>
          <w:noProof/>
          <w:szCs w:val="22"/>
        </w:rPr>
      </w:pPr>
      <w:hyperlink w:anchor="_Toc516666751" w:history="1">
        <w:r w:rsidR="00AB1A21" w:rsidRPr="00CD39C8">
          <w:rPr>
            <w:rStyle w:val="af2"/>
            <w:rFonts w:hint="eastAsia"/>
            <w:noProof/>
          </w:rPr>
          <w:t>十三、估价报告应用有效期</w:t>
        </w:r>
        <w:r w:rsidR="00AB1A21">
          <w:rPr>
            <w:noProof/>
            <w:webHidden/>
          </w:rPr>
          <w:tab/>
        </w:r>
        <w:r>
          <w:rPr>
            <w:noProof/>
            <w:webHidden/>
          </w:rPr>
          <w:fldChar w:fldCharType="begin"/>
        </w:r>
        <w:r w:rsidR="00AB1A21">
          <w:rPr>
            <w:noProof/>
            <w:webHidden/>
          </w:rPr>
          <w:instrText xml:space="preserve"> PAGEREF _Toc516666751 \h </w:instrText>
        </w:r>
        <w:r>
          <w:rPr>
            <w:noProof/>
            <w:webHidden/>
          </w:rPr>
        </w:r>
        <w:r>
          <w:rPr>
            <w:noProof/>
            <w:webHidden/>
          </w:rPr>
          <w:fldChar w:fldCharType="separate"/>
        </w:r>
        <w:r w:rsidR="00AB1A21">
          <w:rPr>
            <w:noProof/>
            <w:webHidden/>
          </w:rPr>
          <w:t>11</w:t>
        </w:r>
        <w:r>
          <w:rPr>
            <w:noProof/>
            <w:webHidden/>
          </w:rPr>
          <w:fldChar w:fldCharType="end"/>
        </w:r>
      </w:hyperlink>
    </w:p>
    <w:p w:rsidR="00AB1A21" w:rsidRDefault="007D5A79">
      <w:pPr>
        <w:pStyle w:val="10"/>
        <w:tabs>
          <w:tab w:val="right" w:leader="dot" w:pos="8835"/>
        </w:tabs>
        <w:rPr>
          <w:rFonts w:asciiTheme="minorHAnsi" w:eastAsiaTheme="minorEastAsia" w:hAnsiTheme="minorHAnsi" w:cstheme="minorBidi"/>
          <w:noProof/>
          <w:szCs w:val="22"/>
        </w:rPr>
      </w:pPr>
      <w:hyperlink w:anchor="_Toc516666752" w:history="1">
        <w:r w:rsidR="00AB1A21" w:rsidRPr="00CD39C8">
          <w:rPr>
            <w:rStyle w:val="af2"/>
            <w:rFonts w:hint="eastAsia"/>
            <w:noProof/>
          </w:rPr>
          <w:t>附</w:t>
        </w:r>
        <w:r w:rsidR="00AB1A21" w:rsidRPr="00CD39C8">
          <w:rPr>
            <w:rStyle w:val="af2"/>
            <w:noProof/>
          </w:rPr>
          <w:t xml:space="preserve">    </w:t>
        </w:r>
        <w:r w:rsidR="00AB1A21" w:rsidRPr="00CD39C8">
          <w:rPr>
            <w:rStyle w:val="af2"/>
            <w:rFonts w:hint="eastAsia"/>
            <w:noProof/>
          </w:rPr>
          <w:t>件</w:t>
        </w:r>
        <w:r w:rsidR="00AB1A21">
          <w:rPr>
            <w:noProof/>
            <w:webHidden/>
          </w:rPr>
          <w:tab/>
        </w:r>
        <w:r>
          <w:rPr>
            <w:noProof/>
            <w:webHidden/>
          </w:rPr>
          <w:fldChar w:fldCharType="begin"/>
        </w:r>
        <w:r w:rsidR="00AB1A21">
          <w:rPr>
            <w:noProof/>
            <w:webHidden/>
          </w:rPr>
          <w:instrText xml:space="preserve"> PAGEREF _Toc516666752 \h </w:instrText>
        </w:r>
        <w:r>
          <w:rPr>
            <w:noProof/>
            <w:webHidden/>
          </w:rPr>
        </w:r>
        <w:r>
          <w:rPr>
            <w:noProof/>
            <w:webHidden/>
          </w:rPr>
          <w:fldChar w:fldCharType="separate"/>
        </w:r>
        <w:r w:rsidR="00AB1A21">
          <w:rPr>
            <w:noProof/>
            <w:webHidden/>
          </w:rPr>
          <w:t>12</w:t>
        </w:r>
        <w:r>
          <w:rPr>
            <w:noProof/>
            <w:webHidden/>
          </w:rPr>
          <w:fldChar w:fldCharType="end"/>
        </w:r>
      </w:hyperlink>
    </w:p>
    <w:p w:rsidR="002D6EA2" w:rsidRPr="006A6C9C" w:rsidRDefault="007D5A79">
      <w:pPr>
        <w:spacing w:line="320" w:lineRule="atLeast"/>
        <w:rPr>
          <w:rFonts w:eastAsia="仿宋_GB2312"/>
          <w:color w:val="000000" w:themeColor="text1"/>
          <w:sz w:val="24"/>
          <w:szCs w:val="24"/>
        </w:rPr>
      </w:pPr>
      <w:r w:rsidRPr="006A6C9C">
        <w:rPr>
          <w:rFonts w:eastAsia="仿宋_GB2312"/>
          <w:color w:val="000000" w:themeColor="text1"/>
          <w:sz w:val="28"/>
          <w:szCs w:val="28"/>
        </w:rPr>
        <w:fldChar w:fldCharType="end"/>
      </w:r>
    </w:p>
    <w:p w:rsidR="002D6EA2" w:rsidRPr="006A6C9C" w:rsidRDefault="002D6EA2">
      <w:pPr>
        <w:pStyle w:val="1"/>
        <w:jc w:val="center"/>
        <w:rPr>
          <w:rFonts w:eastAsia="黑体"/>
          <w:b w:val="0"/>
          <w:color w:val="000000" w:themeColor="text1"/>
        </w:rPr>
        <w:sectPr w:rsidR="002D6EA2" w:rsidRPr="006A6C9C">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2D6EA2" w:rsidRPr="006A6C9C" w:rsidRDefault="00336EC8">
      <w:pPr>
        <w:pStyle w:val="1"/>
        <w:jc w:val="center"/>
        <w:rPr>
          <w:color w:val="000000" w:themeColor="text1"/>
          <w:sz w:val="32"/>
          <w:szCs w:val="32"/>
        </w:rPr>
      </w:pPr>
      <w:bookmarkStart w:id="1" w:name="_Toc298240797"/>
      <w:bookmarkStart w:id="2" w:name="_Toc516666732"/>
      <w:bookmarkEnd w:id="0"/>
      <w:r w:rsidRPr="006A6C9C">
        <w:rPr>
          <w:color w:val="000000" w:themeColor="text1"/>
          <w:sz w:val="32"/>
          <w:szCs w:val="32"/>
        </w:rPr>
        <w:lastRenderedPageBreak/>
        <w:t>估</w:t>
      </w:r>
      <w:r w:rsidRPr="006A6C9C">
        <w:rPr>
          <w:color w:val="000000" w:themeColor="text1"/>
          <w:sz w:val="32"/>
          <w:szCs w:val="32"/>
        </w:rPr>
        <w:t xml:space="preserve"> </w:t>
      </w:r>
      <w:r w:rsidRPr="006A6C9C">
        <w:rPr>
          <w:color w:val="000000" w:themeColor="text1"/>
          <w:sz w:val="32"/>
          <w:szCs w:val="32"/>
        </w:rPr>
        <w:t>价</w:t>
      </w:r>
      <w:r w:rsidRPr="006A6C9C">
        <w:rPr>
          <w:color w:val="000000" w:themeColor="text1"/>
          <w:sz w:val="32"/>
          <w:szCs w:val="32"/>
        </w:rPr>
        <w:t xml:space="preserve"> </w:t>
      </w:r>
      <w:r w:rsidRPr="006A6C9C">
        <w:rPr>
          <w:color w:val="000000" w:themeColor="text1"/>
          <w:sz w:val="32"/>
          <w:szCs w:val="32"/>
        </w:rPr>
        <w:t>师</w:t>
      </w:r>
      <w:r w:rsidRPr="006A6C9C">
        <w:rPr>
          <w:color w:val="000000" w:themeColor="text1"/>
          <w:sz w:val="32"/>
          <w:szCs w:val="32"/>
        </w:rPr>
        <w:t xml:space="preserve"> </w:t>
      </w:r>
      <w:r w:rsidRPr="006A6C9C">
        <w:rPr>
          <w:color w:val="000000" w:themeColor="text1"/>
          <w:sz w:val="32"/>
          <w:szCs w:val="32"/>
        </w:rPr>
        <w:t>声</w:t>
      </w:r>
      <w:r w:rsidRPr="006A6C9C">
        <w:rPr>
          <w:color w:val="000000" w:themeColor="text1"/>
          <w:sz w:val="32"/>
          <w:szCs w:val="32"/>
        </w:rPr>
        <w:t xml:space="preserve"> </w:t>
      </w:r>
      <w:r w:rsidRPr="006A6C9C">
        <w:rPr>
          <w:color w:val="000000" w:themeColor="text1"/>
          <w:sz w:val="32"/>
          <w:szCs w:val="32"/>
        </w:rPr>
        <w:t>明</w:t>
      </w:r>
      <w:bookmarkEnd w:id="1"/>
      <w:bookmarkEnd w:id="2"/>
    </w:p>
    <w:p w:rsidR="002D6EA2" w:rsidRPr="006A6C9C" w:rsidRDefault="00336EC8">
      <w:pPr>
        <w:spacing w:line="480" w:lineRule="exact"/>
        <w:rPr>
          <w:rFonts w:eastAsia="仿宋_GB2312"/>
          <w:color w:val="000000" w:themeColor="text1"/>
          <w:sz w:val="28"/>
          <w:szCs w:val="28"/>
        </w:rPr>
      </w:pPr>
      <w:r w:rsidRPr="006A6C9C">
        <w:rPr>
          <w:rFonts w:eastAsia="仿宋_GB2312"/>
          <w:color w:val="000000" w:themeColor="text1"/>
          <w:sz w:val="28"/>
          <w:szCs w:val="28"/>
        </w:rPr>
        <w:t>注册房地产估价师黄昱晴、</w:t>
      </w:r>
      <w:r w:rsidR="00895513" w:rsidRPr="006A6C9C">
        <w:rPr>
          <w:rFonts w:eastAsia="仿宋_GB2312"/>
          <w:color w:val="000000" w:themeColor="text1"/>
          <w:sz w:val="28"/>
          <w:szCs w:val="28"/>
        </w:rPr>
        <w:t>张冬梅</w:t>
      </w:r>
      <w:r w:rsidRPr="006A6C9C">
        <w:rPr>
          <w:rFonts w:eastAsia="仿宋_GB2312"/>
          <w:color w:val="000000" w:themeColor="text1"/>
          <w:sz w:val="28"/>
          <w:szCs w:val="28"/>
        </w:rPr>
        <w:t>郑重说明：</w:t>
      </w:r>
    </w:p>
    <w:p w:rsidR="002D6EA2" w:rsidRPr="006A6C9C" w:rsidRDefault="00336EC8">
      <w:pPr>
        <w:spacing w:line="480" w:lineRule="exact"/>
        <w:rPr>
          <w:rFonts w:eastAsia="仿宋_GB2312"/>
          <w:color w:val="000000" w:themeColor="text1"/>
          <w:sz w:val="28"/>
          <w:szCs w:val="28"/>
        </w:rPr>
      </w:pPr>
      <w:r w:rsidRPr="006A6C9C">
        <w:rPr>
          <w:rFonts w:eastAsia="仿宋_GB2312"/>
          <w:color w:val="000000" w:themeColor="text1"/>
          <w:sz w:val="28"/>
          <w:szCs w:val="28"/>
        </w:rPr>
        <w:t xml:space="preserve">    1</w:t>
      </w:r>
      <w:r w:rsidRPr="006A6C9C">
        <w:rPr>
          <w:rFonts w:eastAsia="仿宋_GB2312"/>
          <w:color w:val="000000" w:themeColor="text1"/>
          <w:sz w:val="28"/>
          <w:szCs w:val="28"/>
        </w:rPr>
        <w:t>、我们在本估价报告中陈述的事实是真实的和准确的。</w:t>
      </w:r>
    </w:p>
    <w:p w:rsidR="002D6EA2" w:rsidRPr="006A6C9C" w:rsidRDefault="00336EC8">
      <w:pPr>
        <w:spacing w:line="480" w:lineRule="exact"/>
        <w:rPr>
          <w:rFonts w:eastAsia="仿宋_GB2312"/>
          <w:color w:val="000000" w:themeColor="text1"/>
          <w:sz w:val="28"/>
          <w:szCs w:val="28"/>
        </w:rPr>
      </w:pPr>
      <w:r w:rsidRPr="006A6C9C">
        <w:rPr>
          <w:rFonts w:eastAsia="仿宋_GB2312"/>
          <w:color w:val="000000" w:themeColor="text1"/>
          <w:sz w:val="28"/>
          <w:szCs w:val="28"/>
        </w:rPr>
        <w:t xml:space="preserve">    2</w:t>
      </w:r>
      <w:r w:rsidRPr="006A6C9C">
        <w:rPr>
          <w:rFonts w:eastAsia="仿宋_GB2312"/>
          <w:color w:val="000000" w:themeColor="text1"/>
          <w:sz w:val="28"/>
          <w:szCs w:val="28"/>
        </w:rPr>
        <w:t>、本评估报告中的分析、意见和结论是我们自己公正的专业分析、意见和结论，但受到本评估报告中已说明的假设和限制条件的限制。</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3</w:t>
      </w:r>
      <w:r w:rsidRPr="006A6C9C">
        <w:rPr>
          <w:rFonts w:eastAsia="仿宋_GB2312"/>
          <w:color w:val="000000" w:themeColor="text1"/>
          <w:sz w:val="28"/>
          <w:szCs w:val="28"/>
        </w:rPr>
        <w:t>、我们与本估价报告中的估价对象没有利害关系，也与有关当事人没有个人利害关系或偏见。</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4</w:t>
      </w:r>
      <w:r w:rsidRPr="006A6C9C">
        <w:rPr>
          <w:rFonts w:eastAsia="仿宋_GB2312"/>
          <w:color w:val="000000" w:themeColor="text1"/>
          <w:sz w:val="28"/>
          <w:szCs w:val="28"/>
        </w:rPr>
        <w:t>、我们依照中华人民共和国国家标准《房地产估价规范》（</w:t>
      </w:r>
      <w:r w:rsidRPr="006A6C9C">
        <w:rPr>
          <w:rFonts w:eastAsia="仿宋_GB2312"/>
          <w:color w:val="000000" w:themeColor="text1"/>
          <w:sz w:val="28"/>
          <w:szCs w:val="28"/>
        </w:rPr>
        <w:t>GB/50291-2015)</w:t>
      </w:r>
      <w:r w:rsidRPr="006A6C9C">
        <w:rPr>
          <w:rFonts w:eastAsia="仿宋_GB2312"/>
          <w:color w:val="000000" w:themeColor="text1"/>
          <w:sz w:val="28"/>
          <w:szCs w:val="28"/>
        </w:rPr>
        <w:t>、《房地产估价基本术语标准》（</w:t>
      </w:r>
      <w:r w:rsidRPr="006A6C9C">
        <w:rPr>
          <w:rFonts w:eastAsia="仿宋_GB2312"/>
          <w:color w:val="000000" w:themeColor="text1"/>
          <w:sz w:val="28"/>
          <w:szCs w:val="28"/>
        </w:rPr>
        <w:t>GB/50899-2013)</w:t>
      </w:r>
      <w:r w:rsidRPr="006A6C9C">
        <w:rPr>
          <w:rFonts w:eastAsia="仿宋_GB2312"/>
          <w:color w:val="000000" w:themeColor="text1"/>
          <w:sz w:val="28"/>
          <w:szCs w:val="28"/>
        </w:rPr>
        <w:t>，进行分析，形成意见和结论，撰写本估价报告。</w:t>
      </w: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rPr>
          <w:rFonts w:eastAsia="仿宋_GB2312"/>
          <w:b/>
          <w:color w:val="000000" w:themeColor="text1"/>
          <w:sz w:val="28"/>
          <w:szCs w:val="28"/>
        </w:rPr>
      </w:pPr>
    </w:p>
    <w:p w:rsidR="002D6EA2" w:rsidRPr="006A6C9C" w:rsidRDefault="002D6EA2">
      <w:pPr>
        <w:spacing w:line="480" w:lineRule="exact"/>
        <w:ind w:firstLineChars="625" w:firstLine="1750"/>
        <w:jc w:val="left"/>
        <w:rPr>
          <w:rFonts w:eastAsia="仿宋_GB2312"/>
          <w:color w:val="000000" w:themeColor="text1"/>
          <w:sz w:val="28"/>
          <w:szCs w:val="28"/>
        </w:rPr>
      </w:pPr>
    </w:p>
    <w:p w:rsidR="002D6EA2" w:rsidRPr="006A6C9C" w:rsidRDefault="002D6EA2">
      <w:pPr>
        <w:spacing w:line="480" w:lineRule="exact"/>
        <w:ind w:firstLineChars="625" w:firstLine="1750"/>
        <w:jc w:val="left"/>
        <w:rPr>
          <w:rFonts w:eastAsia="仿宋_GB2312"/>
          <w:color w:val="000000" w:themeColor="text1"/>
          <w:sz w:val="28"/>
          <w:szCs w:val="28"/>
        </w:rPr>
      </w:pPr>
    </w:p>
    <w:p w:rsidR="002D6EA2" w:rsidRPr="006A6C9C" w:rsidRDefault="00336EC8">
      <w:pPr>
        <w:spacing w:line="480" w:lineRule="exact"/>
        <w:jc w:val="center"/>
        <w:rPr>
          <w:rFonts w:eastAsia="仿宋_GB2312"/>
          <w:color w:val="000000" w:themeColor="text1"/>
          <w:sz w:val="28"/>
          <w:szCs w:val="28"/>
        </w:rPr>
      </w:pPr>
      <w:r w:rsidRPr="006A6C9C">
        <w:rPr>
          <w:rFonts w:eastAsia="仿宋_GB2312"/>
          <w:b/>
          <w:color w:val="000000" w:themeColor="text1"/>
          <w:sz w:val="28"/>
          <w:szCs w:val="28"/>
        </w:rPr>
        <w:t xml:space="preserve">    </w:t>
      </w:r>
      <w:r w:rsidRPr="006A6C9C">
        <w:rPr>
          <w:rFonts w:eastAsia="仿宋_GB2312"/>
          <w:color w:val="000000" w:themeColor="text1"/>
          <w:sz w:val="28"/>
          <w:szCs w:val="28"/>
        </w:rPr>
        <w:t xml:space="preserve">                            </w:t>
      </w:r>
    </w:p>
    <w:p w:rsidR="002D6EA2" w:rsidRPr="006A6C9C" w:rsidRDefault="00336EC8">
      <w:pPr>
        <w:spacing w:line="480" w:lineRule="exact"/>
        <w:ind w:firstLineChars="300" w:firstLine="840"/>
        <w:jc w:val="left"/>
        <w:rPr>
          <w:rFonts w:eastAsia="仿宋_GB2312"/>
          <w:color w:val="000000" w:themeColor="text1"/>
          <w:sz w:val="28"/>
          <w:szCs w:val="28"/>
        </w:rPr>
      </w:pPr>
      <w:r w:rsidRPr="006A6C9C">
        <w:rPr>
          <w:rFonts w:eastAsia="仿宋_GB2312"/>
          <w:color w:val="000000" w:themeColor="text1"/>
          <w:sz w:val="28"/>
          <w:szCs w:val="28"/>
        </w:rPr>
        <w:t>黄昱晴</w:t>
      </w:r>
      <w:r w:rsidRPr="006A6C9C">
        <w:rPr>
          <w:rFonts w:eastAsia="仿宋_GB2312"/>
          <w:color w:val="000000" w:themeColor="text1"/>
          <w:sz w:val="28"/>
          <w:szCs w:val="28"/>
        </w:rPr>
        <w:t xml:space="preserve">      </w:t>
      </w:r>
      <w:r w:rsidRPr="006A6C9C">
        <w:rPr>
          <w:rFonts w:eastAsia="仿宋_GB2312"/>
          <w:color w:val="000000" w:themeColor="text1"/>
          <w:sz w:val="28"/>
          <w:szCs w:val="28"/>
        </w:rPr>
        <w:t>房地产估价师注册号：</w:t>
      </w:r>
      <w:r w:rsidRPr="006A6C9C">
        <w:rPr>
          <w:rFonts w:eastAsia="仿宋_GB2312"/>
          <w:color w:val="000000" w:themeColor="text1"/>
          <w:sz w:val="28"/>
          <w:szCs w:val="28"/>
        </w:rPr>
        <w:t>3719960004</w:t>
      </w:r>
    </w:p>
    <w:p w:rsidR="002D6EA2" w:rsidRPr="006A6C9C" w:rsidRDefault="002D6EA2">
      <w:pPr>
        <w:spacing w:line="480" w:lineRule="exact"/>
        <w:jc w:val="center"/>
        <w:rPr>
          <w:rFonts w:eastAsia="仿宋_GB2312"/>
          <w:color w:val="000000" w:themeColor="text1"/>
          <w:sz w:val="28"/>
          <w:szCs w:val="28"/>
        </w:rPr>
      </w:pPr>
    </w:p>
    <w:p w:rsidR="002D6EA2" w:rsidRPr="006A6C9C" w:rsidRDefault="002D6EA2">
      <w:pPr>
        <w:spacing w:line="480" w:lineRule="exact"/>
        <w:jc w:val="center"/>
        <w:rPr>
          <w:rFonts w:eastAsia="仿宋_GB2312"/>
          <w:color w:val="000000" w:themeColor="text1"/>
          <w:sz w:val="28"/>
          <w:szCs w:val="28"/>
        </w:rPr>
      </w:pPr>
    </w:p>
    <w:p w:rsidR="002D6EA2" w:rsidRPr="006A6C9C" w:rsidRDefault="00895513">
      <w:pPr>
        <w:spacing w:line="480" w:lineRule="exact"/>
        <w:ind w:firstLineChars="300" w:firstLine="840"/>
        <w:jc w:val="left"/>
        <w:rPr>
          <w:rFonts w:eastAsia="仿宋_GB2312"/>
          <w:color w:val="000000" w:themeColor="text1"/>
          <w:sz w:val="28"/>
          <w:szCs w:val="28"/>
        </w:rPr>
      </w:pPr>
      <w:r w:rsidRPr="006A6C9C">
        <w:rPr>
          <w:rFonts w:eastAsia="仿宋_GB2312"/>
          <w:color w:val="000000" w:themeColor="text1"/>
          <w:sz w:val="28"/>
          <w:szCs w:val="28"/>
        </w:rPr>
        <w:t>张冬梅</w:t>
      </w:r>
      <w:r w:rsidR="00336EC8" w:rsidRPr="006A6C9C">
        <w:rPr>
          <w:rFonts w:eastAsia="仿宋_GB2312"/>
          <w:color w:val="000000" w:themeColor="text1"/>
          <w:sz w:val="28"/>
          <w:szCs w:val="28"/>
        </w:rPr>
        <w:t xml:space="preserve">      </w:t>
      </w:r>
      <w:r w:rsidR="00336EC8" w:rsidRPr="006A6C9C">
        <w:rPr>
          <w:rFonts w:eastAsia="仿宋_GB2312"/>
          <w:color w:val="000000" w:themeColor="text1"/>
          <w:sz w:val="28"/>
          <w:szCs w:val="28"/>
        </w:rPr>
        <w:t>房地产估价师注册号：</w:t>
      </w:r>
      <w:r w:rsidRPr="006A6C9C">
        <w:rPr>
          <w:rFonts w:eastAsia="仿宋_GB2312"/>
          <w:color w:val="000000" w:themeColor="text1"/>
          <w:sz w:val="28"/>
          <w:szCs w:val="28"/>
        </w:rPr>
        <w:t>3720160075</w:t>
      </w:r>
    </w:p>
    <w:p w:rsidR="002D6EA2" w:rsidRPr="006A6C9C" w:rsidRDefault="002D6EA2">
      <w:pPr>
        <w:spacing w:line="480" w:lineRule="exact"/>
        <w:jc w:val="center"/>
        <w:rPr>
          <w:rFonts w:eastAsia="仿宋_GB2312"/>
          <w:color w:val="000000" w:themeColor="text1"/>
          <w:sz w:val="28"/>
          <w:szCs w:val="28"/>
        </w:rPr>
      </w:pPr>
    </w:p>
    <w:p w:rsidR="002D6EA2" w:rsidRPr="006A6C9C" w:rsidRDefault="002D6EA2">
      <w:pPr>
        <w:spacing w:line="480" w:lineRule="exact"/>
        <w:jc w:val="center"/>
        <w:rPr>
          <w:rFonts w:eastAsia="仿宋_GB2312"/>
          <w:color w:val="000000" w:themeColor="text1"/>
          <w:sz w:val="28"/>
          <w:szCs w:val="28"/>
        </w:rPr>
      </w:pPr>
    </w:p>
    <w:p w:rsidR="002D6EA2" w:rsidRPr="006A6C9C" w:rsidRDefault="002D6EA2">
      <w:pPr>
        <w:spacing w:line="480" w:lineRule="exact"/>
        <w:jc w:val="center"/>
        <w:rPr>
          <w:rFonts w:eastAsia="仿宋_GB2312"/>
          <w:color w:val="000000" w:themeColor="text1"/>
          <w:sz w:val="28"/>
          <w:szCs w:val="28"/>
        </w:rPr>
      </w:pPr>
    </w:p>
    <w:p w:rsidR="002D6EA2" w:rsidRPr="006A6C9C" w:rsidRDefault="002D6EA2">
      <w:pPr>
        <w:spacing w:line="480" w:lineRule="exact"/>
        <w:jc w:val="center"/>
        <w:rPr>
          <w:rFonts w:eastAsia="仿宋_GB2312"/>
          <w:color w:val="000000" w:themeColor="text1"/>
          <w:sz w:val="28"/>
          <w:szCs w:val="28"/>
        </w:rPr>
      </w:pPr>
    </w:p>
    <w:p w:rsidR="002D6EA2" w:rsidRPr="006A6C9C" w:rsidRDefault="002D6EA2">
      <w:pPr>
        <w:spacing w:line="480" w:lineRule="exact"/>
        <w:jc w:val="center"/>
        <w:rPr>
          <w:rFonts w:eastAsia="仿宋_GB2312"/>
          <w:color w:val="000000" w:themeColor="text1"/>
          <w:sz w:val="28"/>
          <w:szCs w:val="28"/>
        </w:rPr>
      </w:pPr>
    </w:p>
    <w:p w:rsidR="002D6EA2" w:rsidRPr="006A6C9C" w:rsidRDefault="00336EC8">
      <w:pPr>
        <w:pStyle w:val="1"/>
        <w:jc w:val="center"/>
        <w:rPr>
          <w:color w:val="000000" w:themeColor="text1"/>
          <w:sz w:val="32"/>
          <w:szCs w:val="32"/>
        </w:rPr>
      </w:pPr>
      <w:bookmarkStart w:id="3" w:name="_Toc298240798"/>
      <w:bookmarkStart w:id="4" w:name="_Toc516666733"/>
      <w:r w:rsidRPr="006A6C9C">
        <w:rPr>
          <w:color w:val="000000" w:themeColor="text1"/>
          <w:sz w:val="32"/>
          <w:szCs w:val="32"/>
        </w:rPr>
        <w:lastRenderedPageBreak/>
        <w:t>估价的假设和限制条件</w:t>
      </w:r>
      <w:bookmarkEnd w:id="3"/>
      <w:bookmarkEnd w:id="4"/>
    </w:p>
    <w:p w:rsidR="002D6EA2" w:rsidRPr="006A6C9C" w:rsidRDefault="00336EC8">
      <w:pPr>
        <w:pStyle w:val="3"/>
        <w:spacing w:before="240" w:after="240" w:line="520" w:lineRule="exact"/>
        <w:rPr>
          <w:rFonts w:eastAsia="黑体"/>
          <w:color w:val="000000" w:themeColor="text1"/>
        </w:rPr>
      </w:pPr>
      <w:bookmarkStart w:id="5" w:name="_Toc453058685"/>
      <w:bookmarkStart w:id="6" w:name="_Toc451514930"/>
      <w:bookmarkStart w:id="7" w:name="_Toc451859428"/>
      <w:bookmarkStart w:id="8" w:name="_Toc459706568"/>
      <w:bookmarkStart w:id="9" w:name="_Toc450286957"/>
      <w:bookmarkStart w:id="10" w:name="_Toc516666734"/>
      <w:bookmarkStart w:id="11" w:name="_Toc298240802"/>
      <w:r w:rsidRPr="006A6C9C">
        <w:rPr>
          <w:rFonts w:eastAsia="黑体"/>
          <w:color w:val="000000" w:themeColor="text1"/>
        </w:rPr>
        <w:t>一、一般假设</w:t>
      </w:r>
      <w:bookmarkEnd w:id="5"/>
      <w:bookmarkEnd w:id="6"/>
      <w:bookmarkEnd w:id="7"/>
      <w:bookmarkEnd w:id="8"/>
      <w:bookmarkEnd w:id="9"/>
      <w:bookmarkEnd w:id="10"/>
    </w:p>
    <w:p w:rsidR="002D6EA2" w:rsidRPr="006A6C9C" w:rsidRDefault="00336EC8">
      <w:pPr>
        <w:pStyle w:val="aa"/>
        <w:spacing w:line="480" w:lineRule="exact"/>
        <w:ind w:firstLineChars="200" w:firstLine="560"/>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1</w:t>
      </w:r>
      <w:r w:rsidRPr="006A6C9C">
        <w:rPr>
          <w:rFonts w:ascii="Times New Roman" w:eastAsia="仿宋_GB2312" w:hAnsi="Times New Roman"/>
          <w:color w:val="000000" w:themeColor="text1"/>
          <w:sz w:val="28"/>
          <w:szCs w:val="28"/>
        </w:rPr>
        <w:t>、本次估价所依据的估价对象的权属等资料由</w:t>
      </w:r>
      <w:r w:rsidR="004F00CD" w:rsidRPr="006A6C9C">
        <w:rPr>
          <w:rFonts w:ascii="Times New Roman" w:eastAsia="仿宋_GB2312" w:hAnsi="Times New Roman"/>
          <w:color w:val="000000" w:themeColor="text1"/>
          <w:sz w:val="28"/>
          <w:szCs w:val="28"/>
        </w:rPr>
        <w:t>法院移送</w:t>
      </w:r>
      <w:r w:rsidRPr="006A6C9C">
        <w:rPr>
          <w:rFonts w:ascii="Times New Roman" w:eastAsia="仿宋_GB2312" w:hAnsi="Times New Roman"/>
          <w:color w:val="000000" w:themeColor="text1"/>
          <w:sz w:val="28"/>
          <w:szCs w:val="28"/>
        </w:rPr>
        <w:t>，在无理由怀疑其合法性、真实性、准确性和完整性且未予以核实的情况下，假定</w:t>
      </w:r>
      <w:r w:rsidR="00040935" w:rsidRPr="006A6C9C">
        <w:rPr>
          <w:rFonts w:ascii="Times New Roman" w:eastAsia="仿宋_GB2312" w:hAnsi="Times New Roman"/>
          <w:color w:val="000000" w:themeColor="text1"/>
          <w:sz w:val="28"/>
          <w:szCs w:val="28"/>
        </w:rPr>
        <w:t>法院移送</w:t>
      </w:r>
      <w:r w:rsidRPr="006A6C9C">
        <w:rPr>
          <w:rFonts w:ascii="Times New Roman" w:eastAsia="仿宋_GB2312" w:hAnsi="Times New Roman"/>
          <w:color w:val="000000" w:themeColor="text1"/>
          <w:sz w:val="28"/>
          <w:szCs w:val="28"/>
        </w:rPr>
        <w:t>的资料合法、真实、准确和完整。</w:t>
      </w:r>
    </w:p>
    <w:p w:rsidR="002D6EA2" w:rsidRPr="006A6C9C" w:rsidRDefault="00336EC8">
      <w:pPr>
        <w:pStyle w:val="aa"/>
        <w:spacing w:line="480" w:lineRule="exact"/>
        <w:ind w:firstLineChars="200" w:firstLine="560"/>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2</w:t>
      </w:r>
      <w:r w:rsidRPr="006A6C9C">
        <w:rPr>
          <w:rFonts w:ascii="Times New Roman" w:eastAsia="仿宋_GB2312" w:hAnsi="Times New Roman"/>
          <w:color w:val="000000" w:themeColor="text1"/>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Pr="006A6C9C" w:rsidRDefault="00336EC8">
      <w:pPr>
        <w:pStyle w:val="3"/>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16666735"/>
      <w:r w:rsidRPr="006A6C9C">
        <w:rPr>
          <w:rFonts w:eastAsia="黑体"/>
          <w:color w:val="000000" w:themeColor="text1"/>
        </w:rPr>
        <w:t>二、背离事实假设</w:t>
      </w:r>
      <w:bookmarkEnd w:id="12"/>
      <w:bookmarkEnd w:id="13"/>
      <w:bookmarkEnd w:id="14"/>
      <w:bookmarkEnd w:id="15"/>
      <w:bookmarkEnd w:id="16"/>
      <w:bookmarkEnd w:id="17"/>
    </w:p>
    <w:p w:rsidR="00105A89" w:rsidRPr="006A6C9C" w:rsidRDefault="00105A89" w:rsidP="00105A89">
      <w:pPr>
        <w:pStyle w:val="aa"/>
        <w:spacing w:line="480" w:lineRule="exact"/>
        <w:ind w:firstLineChars="200" w:firstLine="560"/>
        <w:rPr>
          <w:rFonts w:ascii="Times New Roman" w:eastAsia="仿宋_GB2312" w:hAnsi="Times New Roman"/>
          <w:color w:val="000000" w:themeColor="text1"/>
          <w:sz w:val="28"/>
          <w:szCs w:val="28"/>
        </w:rPr>
      </w:pPr>
      <w:bookmarkStart w:id="18" w:name="_Toc459706571"/>
      <w:bookmarkStart w:id="19" w:name="_Toc453058688"/>
      <w:bookmarkStart w:id="20" w:name="_Toc451514933"/>
      <w:bookmarkStart w:id="21" w:name="_Toc451859431"/>
      <w:r w:rsidRPr="006A6C9C">
        <w:rPr>
          <w:rFonts w:ascii="Times New Roman" w:eastAsia="仿宋_GB2312" w:hAnsi="Times New Roman"/>
          <w:color w:val="000000" w:themeColor="text1"/>
          <w:sz w:val="28"/>
          <w:szCs w:val="28"/>
        </w:rPr>
        <w:t>根据</w:t>
      </w:r>
      <w:r w:rsidR="005748F6" w:rsidRPr="006A6C9C">
        <w:rPr>
          <w:rFonts w:ascii="Times New Roman" w:eastAsia="仿宋_GB2312" w:hAnsi="Times New Roman"/>
          <w:color w:val="000000" w:themeColor="text1"/>
          <w:sz w:val="28"/>
          <w:szCs w:val="28"/>
        </w:rPr>
        <w:t>估价</w:t>
      </w:r>
      <w:r w:rsidRPr="006A6C9C">
        <w:rPr>
          <w:rFonts w:ascii="Times New Roman" w:eastAsia="仿宋_GB2312" w:hAnsi="Times New Roman"/>
          <w:color w:val="000000" w:themeColor="text1"/>
          <w:sz w:val="28"/>
          <w:szCs w:val="28"/>
        </w:rPr>
        <w:t>目的，本次估价对象价值定义</w:t>
      </w:r>
      <w:proofErr w:type="gramStart"/>
      <w:r w:rsidRPr="006A6C9C">
        <w:rPr>
          <w:rFonts w:ascii="Times New Roman" w:eastAsia="仿宋_GB2312" w:hAnsi="Times New Roman"/>
          <w:color w:val="000000" w:themeColor="text1"/>
          <w:sz w:val="28"/>
          <w:szCs w:val="28"/>
        </w:rPr>
        <w:t>为待估房地产</w:t>
      </w:r>
      <w:proofErr w:type="gramEnd"/>
      <w:r w:rsidRPr="006A6C9C">
        <w:rPr>
          <w:rFonts w:ascii="Times New Roman" w:eastAsia="仿宋_GB2312" w:hAnsi="Times New Roman"/>
          <w:color w:val="000000" w:themeColor="text1"/>
          <w:sz w:val="28"/>
          <w:szCs w:val="28"/>
        </w:rPr>
        <w:t>在价值时点的市场价值，不考虑估价对象被查封及房地产上原有的担保物权和其他优先受偿权等因素对评估价值的影响。</w:t>
      </w:r>
    </w:p>
    <w:p w:rsidR="002D6EA2" w:rsidRPr="006A6C9C" w:rsidRDefault="00336EC8">
      <w:pPr>
        <w:pStyle w:val="3"/>
        <w:spacing w:before="240" w:after="240" w:line="520" w:lineRule="exact"/>
        <w:rPr>
          <w:rFonts w:eastAsia="黑体"/>
          <w:color w:val="000000" w:themeColor="text1"/>
        </w:rPr>
      </w:pPr>
      <w:bookmarkStart w:id="22" w:name="_Toc516666736"/>
      <w:r w:rsidRPr="006A6C9C">
        <w:rPr>
          <w:rFonts w:eastAsia="黑体"/>
          <w:color w:val="000000" w:themeColor="text1"/>
        </w:rPr>
        <w:t>三、不相一致假设</w:t>
      </w:r>
      <w:bookmarkEnd w:id="18"/>
      <w:bookmarkEnd w:id="19"/>
      <w:bookmarkEnd w:id="20"/>
      <w:bookmarkEnd w:id="21"/>
      <w:bookmarkEnd w:id="22"/>
    </w:p>
    <w:p w:rsidR="002D6EA2" w:rsidRPr="006A6C9C" w:rsidRDefault="00336EC8">
      <w:pPr>
        <w:pStyle w:val="aa"/>
        <w:spacing w:line="480" w:lineRule="exact"/>
        <w:ind w:firstLineChars="200" w:firstLine="560"/>
        <w:rPr>
          <w:rFonts w:ascii="Times New Roman" w:eastAsia="仿宋_GB2312" w:hAnsi="Times New Roman"/>
          <w:color w:val="000000" w:themeColor="text1"/>
          <w:sz w:val="28"/>
          <w:szCs w:val="28"/>
        </w:rPr>
      </w:pPr>
      <w:bookmarkStart w:id="23" w:name="_Toc451514934"/>
      <w:bookmarkStart w:id="24" w:name="_Toc451859432"/>
      <w:r w:rsidRPr="006A6C9C">
        <w:rPr>
          <w:rFonts w:ascii="Times New Roman" w:eastAsia="仿宋_GB2312" w:hAnsi="Times New Roman"/>
          <w:color w:val="000000" w:themeColor="text1"/>
          <w:sz w:val="28"/>
          <w:szCs w:val="28"/>
        </w:rPr>
        <w:t>估价对象的实际用途、房屋登记用途、土地登记用途、规划用途等用途一致，房地产权属证明的权利人一致，估价对象名称一致，无不相一致假设。</w:t>
      </w:r>
    </w:p>
    <w:p w:rsidR="002D6EA2" w:rsidRPr="006A6C9C" w:rsidRDefault="00040935">
      <w:pPr>
        <w:pStyle w:val="3"/>
        <w:spacing w:before="240" w:after="240" w:line="520" w:lineRule="exact"/>
        <w:rPr>
          <w:rFonts w:eastAsia="黑体"/>
          <w:color w:val="000000" w:themeColor="text1"/>
        </w:rPr>
      </w:pPr>
      <w:bookmarkStart w:id="25" w:name="_Toc459706573"/>
      <w:bookmarkStart w:id="26" w:name="_Toc453058690"/>
      <w:bookmarkStart w:id="27" w:name="_Toc451859433"/>
      <w:bookmarkStart w:id="28" w:name="_Toc451514935"/>
      <w:bookmarkStart w:id="29" w:name="_Toc516666737"/>
      <w:bookmarkEnd w:id="23"/>
      <w:bookmarkEnd w:id="24"/>
      <w:r w:rsidRPr="006A6C9C">
        <w:rPr>
          <w:rFonts w:eastAsia="黑体"/>
          <w:color w:val="000000" w:themeColor="text1"/>
        </w:rPr>
        <w:t>四</w:t>
      </w:r>
      <w:r w:rsidR="00105A89" w:rsidRPr="006A6C9C">
        <w:rPr>
          <w:rFonts w:eastAsia="黑体"/>
          <w:color w:val="000000" w:themeColor="text1"/>
        </w:rPr>
        <w:t>、</w:t>
      </w:r>
      <w:r w:rsidR="00336EC8" w:rsidRPr="006A6C9C">
        <w:rPr>
          <w:rFonts w:eastAsia="黑体"/>
          <w:color w:val="000000" w:themeColor="text1"/>
        </w:rPr>
        <w:t>估价报告使用限制</w:t>
      </w:r>
      <w:bookmarkEnd w:id="25"/>
      <w:bookmarkEnd w:id="26"/>
      <w:bookmarkEnd w:id="27"/>
      <w:bookmarkEnd w:id="28"/>
      <w:bookmarkEnd w:id="29"/>
    </w:p>
    <w:p w:rsidR="002D6EA2" w:rsidRPr="006A6C9C" w:rsidRDefault="00336EC8">
      <w:pPr>
        <w:spacing w:line="480" w:lineRule="exact"/>
        <w:ind w:firstLine="560"/>
        <w:rPr>
          <w:rFonts w:eastAsia="仿宋_GB2312"/>
          <w:color w:val="000000" w:themeColor="text1"/>
          <w:sz w:val="28"/>
          <w:szCs w:val="28"/>
        </w:rPr>
      </w:pPr>
      <w:r w:rsidRPr="006A6C9C">
        <w:rPr>
          <w:rFonts w:eastAsia="仿宋_GB2312"/>
          <w:color w:val="000000" w:themeColor="text1"/>
          <w:sz w:val="28"/>
          <w:szCs w:val="28"/>
        </w:rPr>
        <w:t>1</w:t>
      </w:r>
      <w:r w:rsidRPr="006A6C9C">
        <w:rPr>
          <w:rFonts w:eastAsia="仿宋_GB2312"/>
          <w:color w:val="000000" w:themeColor="text1"/>
          <w:sz w:val="28"/>
          <w:szCs w:val="28"/>
        </w:rPr>
        <w:t>、本估价报告使用期限自估价报告出具之日起为壹年（自</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14</w:t>
      </w:r>
      <w:r w:rsidR="00F73C72" w:rsidRPr="006A6C9C">
        <w:rPr>
          <w:rFonts w:eastAsia="仿宋_GB2312"/>
          <w:color w:val="000000" w:themeColor="text1"/>
          <w:sz w:val="28"/>
          <w:szCs w:val="28"/>
        </w:rPr>
        <w:t>日</w:t>
      </w:r>
      <w:r w:rsidRPr="006A6C9C">
        <w:rPr>
          <w:rFonts w:eastAsia="仿宋_GB2312"/>
          <w:color w:val="000000" w:themeColor="text1"/>
          <w:sz w:val="28"/>
          <w:szCs w:val="28"/>
        </w:rPr>
        <w:t>至</w:t>
      </w:r>
      <w:r w:rsidR="00CF6D74" w:rsidRPr="006A6C9C">
        <w:rPr>
          <w:rFonts w:eastAsia="仿宋_GB2312"/>
          <w:color w:val="000000" w:themeColor="text1"/>
          <w:sz w:val="28"/>
          <w:szCs w:val="28"/>
        </w:rPr>
        <w:t>2019</w:t>
      </w:r>
      <w:r w:rsidR="00CF6D74" w:rsidRPr="006A6C9C">
        <w:rPr>
          <w:rFonts w:eastAsia="仿宋_GB2312"/>
          <w:color w:val="000000" w:themeColor="text1"/>
          <w:sz w:val="28"/>
          <w:szCs w:val="28"/>
        </w:rPr>
        <w:t>年</w:t>
      </w:r>
      <w:r w:rsidR="00CF6D74" w:rsidRPr="006A6C9C">
        <w:rPr>
          <w:rFonts w:eastAsia="仿宋_GB2312"/>
          <w:color w:val="000000" w:themeColor="text1"/>
          <w:sz w:val="28"/>
          <w:szCs w:val="28"/>
        </w:rPr>
        <w:t>0</w:t>
      </w:r>
      <w:r w:rsidR="00040935" w:rsidRPr="006A6C9C">
        <w:rPr>
          <w:rFonts w:eastAsia="仿宋_GB2312"/>
          <w:color w:val="000000" w:themeColor="text1"/>
          <w:sz w:val="28"/>
          <w:szCs w:val="28"/>
        </w:rPr>
        <w:t>6</w:t>
      </w:r>
      <w:r w:rsidR="00CF6D74" w:rsidRPr="006A6C9C">
        <w:rPr>
          <w:rFonts w:eastAsia="仿宋_GB2312"/>
          <w:color w:val="000000" w:themeColor="text1"/>
          <w:sz w:val="28"/>
          <w:szCs w:val="28"/>
        </w:rPr>
        <w:t>月</w:t>
      </w:r>
      <w:r w:rsidR="00040935" w:rsidRPr="006A6C9C">
        <w:rPr>
          <w:rFonts w:eastAsia="仿宋_GB2312"/>
          <w:color w:val="000000" w:themeColor="text1"/>
          <w:sz w:val="28"/>
          <w:szCs w:val="28"/>
        </w:rPr>
        <w:t>13</w:t>
      </w:r>
      <w:r w:rsidR="00CF6D74" w:rsidRPr="006A6C9C">
        <w:rPr>
          <w:rFonts w:eastAsia="仿宋_GB2312"/>
          <w:color w:val="000000" w:themeColor="text1"/>
          <w:sz w:val="28"/>
          <w:szCs w:val="28"/>
        </w:rPr>
        <w:t>日</w:t>
      </w:r>
      <w:r w:rsidRPr="006A6C9C">
        <w:rPr>
          <w:rFonts w:eastAsia="仿宋_GB2312"/>
          <w:color w:val="000000" w:themeColor="text1"/>
          <w:sz w:val="28"/>
          <w:szCs w:val="28"/>
        </w:rPr>
        <w:t>止）。</w:t>
      </w:r>
      <w:proofErr w:type="gramStart"/>
      <w:r w:rsidRPr="006A6C9C">
        <w:rPr>
          <w:rFonts w:eastAsia="仿宋_GB2312"/>
          <w:color w:val="000000" w:themeColor="text1"/>
          <w:sz w:val="28"/>
          <w:szCs w:val="28"/>
        </w:rPr>
        <w:t>若报告</w:t>
      </w:r>
      <w:proofErr w:type="gramEnd"/>
      <w:r w:rsidRPr="006A6C9C">
        <w:rPr>
          <w:rFonts w:eastAsia="仿宋_GB2312"/>
          <w:color w:val="000000" w:themeColor="text1"/>
          <w:sz w:val="28"/>
          <w:szCs w:val="28"/>
        </w:rPr>
        <w:t>使用期限内，房地产市场或估价对象状况发生重大变化，估价结果需做相应调整或委托估价机构重新估价。</w:t>
      </w:r>
    </w:p>
    <w:p w:rsidR="002D6EA2" w:rsidRPr="006A6C9C" w:rsidRDefault="00336EC8">
      <w:pPr>
        <w:spacing w:line="480" w:lineRule="exact"/>
        <w:ind w:firstLine="560"/>
        <w:rPr>
          <w:rFonts w:eastAsia="仿宋_GB2312"/>
          <w:color w:val="000000" w:themeColor="text1"/>
          <w:sz w:val="28"/>
          <w:szCs w:val="28"/>
        </w:rPr>
      </w:pPr>
      <w:r w:rsidRPr="006A6C9C">
        <w:rPr>
          <w:rFonts w:eastAsia="仿宋_GB2312"/>
          <w:color w:val="000000" w:themeColor="text1"/>
          <w:sz w:val="28"/>
          <w:szCs w:val="28"/>
        </w:rPr>
        <w:t>2</w:t>
      </w:r>
      <w:r w:rsidRPr="006A6C9C">
        <w:rPr>
          <w:rFonts w:eastAsia="仿宋_GB2312"/>
          <w:color w:val="000000" w:themeColor="text1"/>
          <w:sz w:val="28"/>
          <w:szCs w:val="28"/>
        </w:rPr>
        <w:t>、本估价报告估价结果为法院确定房屋价值提供依据，按照既定目</w:t>
      </w:r>
      <w:r w:rsidRPr="006A6C9C">
        <w:rPr>
          <w:rFonts w:eastAsia="仿宋_GB2312"/>
          <w:color w:val="000000" w:themeColor="text1"/>
          <w:sz w:val="28"/>
          <w:szCs w:val="28"/>
        </w:rPr>
        <w:lastRenderedPageBreak/>
        <w:t>的提供给估价委托人使用。若改变估价目的及使用条件，需向本公司咨询后作必要调整甚至重新估价。</w:t>
      </w:r>
    </w:p>
    <w:p w:rsidR="002D6EA2" w:rsidRPr="006A6C9C" w:rsidRDefault="00336EC8">
      <w:pPr>
        <w:spacing w:line="480" w:lineRule="exact"/>
        <w:ind w:firstLine="560"/>
        <w:rPr>
          <w:rFonts w:eastAsia="仿宋_GB2312"/>
          <w:color w:val="000000" w:themeColor="text1"/>
          <w:sz w:val="28"/>
          <w:szCs w:val="28"/>
        </w:rPr>
      </w:pPr>
      <w:r w:rsidRPr="006A6C9C">
        <w:rPr>
          <w:rFonts w:eastAsia="仿宋_GB2312"/>
          <w:color w:val="000000" w:themeColor="text1"/>
          <w:sz w:val="28"/>
          <w:szCs w:val="28"/>
        </w:rPr>
        <w:t>3</w:t>
      </w:r>
      <w:r w:rsidRPr="006A6C9C">
        <w:rPr>
          <w:rFonts w:eastAsia="仿宋_GB2312"/>
          <w:color w:val="000000" w:themeColor="text1"/>
          <w:sz w:val="28"/>
          <w:szCs w:val="28"/>
        </w:rPr>
        <w:t>、本估价报告分为</w:t>
      </w:r>
      <w:r w:rsidRPr="006A6C9C">
        <w:rPr>
          <w:rFonts w:eastAsia="仿宋_GB2312"/>
          <w:color w:val="000000" w:themeColor="text1"/>
          <w:sz w:val="28"/>
          <w:szCs w:val="28"/>
        </w:rPr>
        <w:t>“</w:t>
      </w:r>
      <w:r w:rsidRPr="006A6C9C">
        <w:rPr>
          <w:rFonts w:eastAsia="仿宋_GB2312"/>
          <w:color w:val="000000" w:themeColor="text1"/>
          <w:sz w:val="28"/>
          <w:szCs w:val="28"/>
        </w:rPr>
        <w:t>估价结果报告</w:t>
      </w:r>
      <w:r w:rsidRPr="006A6C9C">
        <w:rPr>
          <w:rFonts w:eastAsia="仿宋_GB2312"/>
          <w:color w:val="000000" w:themeColor="text1"/>
          <w:sz w:val="28"/>
          <w:szCs w:val="28"/>
        </w:rPr>
        <w:t>”</w:t>
      </w:r>
      <w:r w:rsidRPr="006A6C9C">
        <w:rPr>
          <w:rFonts w:eastAsia="仿宋_GB2312"/>
          <w:color w:val="000000" w:themeColor="text1"/>
          <w:sz w:val="28"/>
          <w:szCs w:val="28"/>
        </w:rPr>
        <w:t>和</w:t>
      </w:r>
      <w:r w:rsidRPr="006A6C9C">
        <w:rPr>
          <w:rFonts w:eastAsia="仿宋_GB2312"/>
          <w:color w:val="000000" w:themeColor="text1"/>
          <w:sz w:val="28"/>
          <w:szCs w:val="28"/>
        </w:rPr>
        <w:t>“</w:t>
      </w:r>
      <w:r w:rsidRPr="006A6C9C">
        <w:rPr>
          <w:rFonts w:eastAsia="仿宋_GB2312"/>
          <w:color w:val="000000" w:themeColor="text1"/>
          <w:sz w:val="28"/>
          <w:szCs w:val="28"/>
        </w:rPr>
        <w:t>估价技术报告</w:t>
      </w:r>
      <w:r w:rsidRPr="006A6C9C">
        <w:rPr>
          <w:rFonts w:eastAsia="仿宋_GB2312"/>
          <w:color w:val="000000" w:themeColor="text1"/>
          <w:sz w:val="28"/>
          <w:szCs w:val="28"/>
        </w:rPr>
        <w:t>”</w:t>
      </w:r>
      <w:r w:rsidRPr="006A6C9C">
        <w:rPr>
          <w:rFonts w:eastAsia="仿宋_GB2312"/>
          <w:color w:val="000000" w:themeColor="text1"/>
          <w:sz w:val="28"/>
          <w:szCs w:val="28"/>
        </w:rPr>
        <w:t>两部分。</w:t>
      </w:r>
      <w:r w:rsidRPr="006A6C9C">
        <w:rPr>
          <w:rFonts w:eastAsia="仿宋_GB2312"/>
          <w:color w:val="000000" w:themeColor="text1"/>
          <w:sz w:val="28"/>
          <w:szCs w:val="28"/>
        </w:rPr>
        <w:t>“</w:t>
      </w:r>
      <w:r w:rsidRPr="006A6C9C">
        <w:rPr>
          <w:rFonts w:eastAsia="仿宋_GB2312"/>
          <w:color w:val="000000" w:themeColor="text1"/>
          <w:sz w:val="28"/>
          <w:szCs w:val="28"/>
        </w:rPr>
        <w:t>估价结果报告</w:t>
      </w:r>
      <w:r w:rsidRPr="006A6C9C">
        <w:rPr>
          <w:rFonts w:eastAsia="仿宋_GB2312"/>
          <w:color w:val="000000" w:themeColor="text1"/>
          <w:sz w:val="28"/>
          <w:szCs w:val="28"/>
        </w:rPr>
        <w:t>”</w:t>
      </w:r>
      <w:r w:rsidRPr="006A6C9C">
        <w:rPr>
          <w:rFonts w:eastAsia="仿宋_GB2312"/>
          <w:color w:val="000000" w:themeColor="text1"/>
          <w:sz w:val="28"/>
          <w:szCs w:val="28"/>
        </w:rPr>
        <w:t>按照估价委托合同的约定提供给估价委托人，</w:t>
      </w:r>
      <w:r w:rsidRPr="006A6C9C">
        <w:rPr>
          <w:rFonts w:eastAsia="仿宋_GB2312"/>
          <w:color w:val="000000" w:themeColor="text1"/>
          <w:sz w:val="28"/>
          <w:szCs w:val="28"/>
        </w:rPr>
        <w:t>“</w:t>
      </w:r>
      <w:r w:rsidRPr="006A6C9C">
        <w:rPr>
          <w:rFonts w:eastAsia="仿宋_GB2312"/>
          <w:color w:val="000000" w:themeColor="text1"/>
          <w:sz w:val="28"/>
          <w:szCs w:val="28"/>
        </w:rPr>
        <w:t>估价技术报告</w:t>
      </w:r>
      <w:r w:rsidRPr="006A6C9C">
        <w:rPr>
          <w:rFonts w:eastAsia="仿宋_GB2312"/>
          <w:color w:val="000000" w:themeColor="text1"/>
          <w:sz w:val="28"/>
          <w:szCs w:val="28"/>
        </w:rPr>
        <w:t>”</w:t>
      </w:r>
      <w:r w:rsidRPr="006A6C9C">
        <w:rPr>
          <w:rFonts w:eastAsia="仿宋_GB2312"/>
          <w:color w:val="000000" w:themeColor="text1"/>
          <w:sz w:val="28"/>
          <w:szCs w:val="28"/>
        </w:rPr>
        <w:t>由估价机构按照规定存档。</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4</w:t>
      </w:r>
      <w:r w:rsidRPr="006A6C9C">
        <w:rPr>
          <w:rFonts w:eastAsia="仿宋_GB2312"/>
          <w:color w:val="000000" w:themeColor="text1"/>
          <w:sz w:val="28"/>
          <w:szCs w:val="28"/>
        </w:rPr>
        <w:t>、本估价报告的全部或部分内容未经本评估机构同意，不得发表于任何公开媒体上。</w:t>
      </w: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040935" w:rsidRPr="006A6C9C" w:rsidRDefault="00040935">
      <w:pPr>
        <w:spacing w:line="480" w:lineRule="exact"/>
        <w:ind w:firstLineChars="200" w:firstLine="560"/>
        <w:rPr>
          <w:rFonts w:eastAsia="仿宋_GB2312"/>
          <w:color w:val="000000" w:themeColor="text1"/>
          <w:sz w:val="28"/>
          <w:szCs w:val="28"/>
        </w:rPr>
      </w:pPr>
    </w:p>
    <w:p w:rsidR="00040935" w:rsidRPr="006A6C9C" w:rsidRDefault="00040935">
      <w:pPr>
        <w:spacing w:line="480" w:lineRule="exact"/>
        <w:ind w:firstLineChars="200" w:firstLine="560"/>
        <w:rPr>
          <w:rFonts w:eastAsia="仿宋_GB2312"/>
          <w:color w:val="000000" w:themeColor="text1"/>
          <w:sz w:val="28"/>
          <w:szCs w:val="28"/>
        </w:rPr>
      </w:pPr>
    </w:p>
    <w:p w:rsidR="002D6EA2" w:rsidRPr="006A6C9C" w:rsidRDefault="002D6EA2">
      <w:pPr>
        <w:spacing w:line="480" w:lineRule="exact"/>
        <w:ind w:firstLineChars="200" w:firstLine="560"/>
        <w:rPr>
          <w:rFonts w:eastAsia="仿宋_GB2312"/>
          <w:color w:val="000000" w:themeColor="text1"/>
          <w:sz w:val="28"/>
          <w:szCs w:val="28"/>
        </w:rPr>
      </w:pPr>
    </w:p>
    <w:p w:rsidR="002D6EA2" w:rsidRPr="006A6C9C" w:rsidRDefault="002D6EA2" w:rsidP="00976AEC">
      <w:pPr>
        <w:spacing w:line="480" w:lineRule="exact"/>
        <w:rPr>
          <w:rFonts w:eastAsia="仿宋_GB2312"/>
          <w:color w:val="000000" w:themeColor="text1"/>
          <w:sz w:val="28"/>
          <w:szCs w:val="28"/>
        </w:rPr>
      </w:pPr>
    </w:p>
    <w:p w:rsidR="002D6EA2" w:rsidRPr="006A6C9C" w:rsidRDefault="00336EC8">
      <w:pPr>
        <w:pStyle w:val="1"/>
        <w:jc w:val="center"/>
        <w:rPr>
          <w:color w:val="000000" w:themeColor="text1"/>
          <w:sz w:val="32"/>
          <w:szCs w:val="32"/>
        </w:rPr>
      </w:pPr>
      <w:bookmarkStart w:id="30" w:name="_Toc516666738"/>
      <w:r w:rsidRPr="006A6C9C">
        <w:rPr>
          <w:color w:val="000000" w:themeColor="text1"/>
          <w:sz w:val="32"/>
          <w:szCs w:val="32"/>
        </w:rPr>
        <w:lastRenderedPageBreak/>
        <w:t>房地产估价结果报告</w:t>
      </w:r>
      <w:bookmarkEnd w:id="11"/>
      <w:bookmarkEnd w:id="30"/>
    </w:p>
    <w:p w:rsidR="002D6EA2" w:rsidRPr="006A6C9C" w:rsidRDefault="00336EC8">
      <w:pPr>
        <w:pStyle w:val="3"/>
        <w:spacing w:before="240" w:after="240" w:line="520" w:lineRule="exact"/>
        <w:rPr>
          <w:color w:val="000000" w:themeColor="text1"/>
          <w:kern w:val="44"/>
        </w:rPr>
      </w:pPr>
      <w:bookmarkStart w:id="31" w:name="_Toc298240803"/>
      <w:bookmarkStart w:id="32" w:name="_Toc516666739"/>
      <w:r w:rsidRPr="006A6C9C">
        <w:rPr>
          <w:color w:val="000000" w:themeColor="text1"/>
          <w:kern w:val="44"/>
        </w:rPr>
        <w:t>一、估价委托人</w:t>
      </w:r>
      <w:bookmarkEnd w:id="31"/>
      <w:bookmarkEnd w:id="32"/>
    </w:p>
    <w:p w:rsidR="002D6EA2" w:rsidRPr="006A6C9C" w:rsidRDefault="00336EC8">
      <w:pPr>
        <w:rPr>
          <w:rFonts w:eastAsia="仿宋_GB2312"/>
          <w:color w:val="000000" w:themeColor="text1"/>
          <w:sz w:val="28"/>
          <w:szCs w:val="28"/>
        </w:rPr>
      </w:pPr>
      <w:r w:rsidRPr="006A6C9C">
        <w:rPr>
          <w:color w:val="000000" w:themeColor="text1"/>
        </w:rPr>
        <w:t xml:space="preserve">  </w:t>
      </w:r>
      <w:r w:rsidRPr="006A6C9C">
        <w:rPr>
          <w:rFonts w:eastAsia="仿宋_GB2312"/>
          <w:color w:val="000000" w:themeColor="text1"/>
          <w:sz w:val="32"/>
          <w:szCs w:val="32"/>
        </w:rPr>
        <w:t xml:space="preserve"> </w:t>
      </w:r>
      <w:r w:rsidRPr="006A6C9C">
        <w:rPr>
          <w:rFonts w:eastAsia="仿宋_GB2312"/>
          <w:color w:val="000000" w:themeColor="text1"/>
          <w:sz w:val="28"/>
          <w:szCs w:val="28"/>
        </w:rPr>
        <w:t xml:space="preserve">  </w:t>
      </w:r>
      <w:r w:rsidRPr="006A6C9C">
        <w:rPr>
          <w:rFonts w:eastAsia="仿宋_GB2312"/>
          <w:color w:val="000000" w:themeColor="text1"/>
          <w:sz w:val="28"/>
          <w:szCs w:val="28"/>
        </w:rPr>
        <w:t>青岛市城阳区人民法院</w:t>
      </w:r>
    </w:p>
    <w:p w:rsidR="002D6EA2" w:rsidRPr="006A6C9C" w:rsidRDefault="00336EC8">
      <w:pPr>
        <w:pStyle w:val="3"/>
        <w:spacing w:before="240" w:after="240" w:line="520" w:lineRule="exact"/>
        <w:rPr>
          <w:color w:val="000000" w:themeColor="text1"/>
          <w:kern w:val="44"/>
        </w:rPr>
      </w:pPr>
      <w:bookmarkStart w:id="33" w:name="_Toc298240804"/>
      <w:bookmarkStart w:id="34" w:name="_Toc516666740"/>
      <w:r w:rsidRPr="006A6C9C">
        <w:rPr>
          <w:color w:val="000000" w:themeColor="text1"/>
          <w:kern w:val="44"/>
        </w:rPr>
        <w:t>二、评估机构</w:t>
      </w:r>
      <w:bookmarkEnd w:id="33"/>
      <w:bookmarkEnd w:id="34"/>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机构名称：</w:t>
      </w:r>
      <w:proofErr w:type="gramStart"/>
      <w:r w:rsidRPr="006A6C9C">
        <w:rPr>
          <w:rFonts w:eastAsia="仿宋_GB2312"/>
          <w:color w:val="000000" w:themeColor="text1"/>
          <w:sz w:val="28"/>
          <w:szCs w:val="28"/>
        </w:rPr>
        <w:t>青岛恒德房地产</w:t>
      </w:r>
      <w:proofErr w:type="gramEnd"/>
      <w:r w:rsidRPr="006A6C9C">
        <w:rPr>
          <w:rFonts w:eastAsia="仿宋_GB2312"/>
          <w:color w:val="000000" w:themeColor="text1"/>
          <w:sz w:val="28"/>
          <w:szCs w:val="28"/>
        </w:rPr>
        <w:t>土地评估有限公司</w:t>
      </w:r>
    </w:p>
    <w:p w:rsidR="002D6EA2" w:rsidRPr="006A6C9C" w:rsidRDefault="00336EC8">
      <w:pPr>
        <w:spacing w:line="480" w:lineRule="exact"/>
        <w:ind w:firstLineChars="200" w:firstLine="560"/>
        <w:rPr>
          <w:rFonts w:eastAsia="仿宋_GB2312"/>
          <w:color w:val="000000" w:themeColor="text1"/>
          <w:sz w:val="36"/>
          <w:szCs w:val="36"/>
        </w:rPr>
      </w:pPr>
      <w:r w:rsidRPr="006A6C9C">
        <w:rPr>
          <w:rFonts w:eastAsia="仿宋_GB2312"/>
          <w:color w:val="000000" w:themeColor="text1"/>
          <w:sz w:val="28"/>
          <w:szCs w:val="28"/>
        </w:rPr>
        <w:t>法定代表人：黄昱晴</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单位地址：</w:t>
      </w:r>
      <w:r w:rsidR="00CF6D74" w:rsidRPr="006A6C9C">
        <w:rPr>
          <w:rFonts w:eastAsia="仿宋_GB2312"/>
          <w:color w:val="000000" w:themeColor="text1"/>
          <w:sz w:val="28"/>
          <w:szCs w:val="28"/>
        </w:rPr>
        <w:t>山东省青岛市市北区阜新路</w:t>
      </w:r>
      <w:r w:rsidR="00CF6D74" w:rsidRPr="006A6C9C">
        <w:rPr>
          <w:rFonts w:eastAsia="仿宋_GB2312"/>
          <w:color w:val="000000" w:themeColor="text1"/>
          <w:sz w:val="28"/>
          <w:szCs w:val="28"/>
        </w:rPr>
        <w:t>12</w:t>
      </w:r>
      <w:r w:rsidR="00CF6D74" w:rsidRPr="006A6C9C">
        <w:rPr>
          <w:rFonts w:eastAsia="仿宋_GB2312"/>
          <w:color w:val="000000" w:themeColor="text1"/>
          <w:sz w:val="28"/>
          <w:szCs w:val="28"/>
        </w:rPr>
        <w:t>号</w:t>
      </w:r>
      <w:r w:rsidR="00CF6D74" w:rsidRPr="006A6C9C">
        <w:rPr>
          <w:rFonts w:eastAsia="仿宋_GB2312"/>
          <w:color w:val="000000" w:themeColor="text1"/>
          <w:sz w:val="28"/>
          <w:szCs w:val="28"/>
        </w:rPr>
        <w:t>508</w:t>
      </w:r>
      <w:r w:rsidR="00CF6D74" w:rsidRPr="006A6C9C">
        <w:rPr>
          <w:rFonts w:eastAsia="仿宋_GB2312"/>
          <w:color w:val="000000" w:themeColor="text1"/>
          <w:sz w:val="28"/>
          <w:szCs w:val="28"/>
        </w:rPr>
        <w:t>室</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房地产估价资质：一级</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资质证书编号：</w:t>
      </w:r>
      <w:proofErr w:type="gramStart"/>
      <w:r w:rsidRPr="006A6C9C">
        <w:rPr>
          <w:rFonts w:eastAsia="仿宋_GB2312"/>
          <w:color w:val="000000" w:themeColor="text1"/>
          <w:sz w:val="28"/>
          <w:szCs w:val="28"/>
        </w:rPr>
        <w:t>建房估证字</w:t>
      </w:r>
      <w:proofErr w:type="gramEnd"/>
      <w:r w:rsidRPr="006A6C9C">
        <w:rPr>
          <w:rFonts w:eastAsia="仿宋_GB2312"/>
          <w:color w:val="000000" w:themeColor="text1"/>
          <w:sz w:val="28"/>
          <w:szCs w:val="28"/>
        </w:rPr>
        <w:t>【</w:t>
      </w:r>
      <w:r w:rsidRPr="006A6C9C">
        <w:rPr>
          <w:rFonts w:eastAsia="仿宋_GB2312"/>
          <w:color w:val="000000" w:themeColor="text1"/>
          <w:sz w:val="28"/>
          <w:szCs w:val="28"/>
        </w:rPr>
        <w:t>2012</w:t>
      </w:r>
      <w:r w:rsidRPr="006A6C9C">
        <w:rPr>
          <w:rFonts w:eastAsia="仿宋_GB2312"/>
          <w:color w:val="000000" w:themeColor="text1"/>
          <w:sz w:val="28"/>
          <w:szCs w:val="28"/>
        </w:rPr>
        <w:t>】</w:t>
      </w:r>
      <w:r w:rsidRPr="006A6C9C">
        <w:rPr>
          <w:rFonts w:eastAsia="仿宋_GB2312"/>
          <w:color w:val="000000" w:themeColor="text1"/>
          <w:sz w:val="28"/>
          <w:szCs w:val="28"/>
        </w:rPr>
        <w:t>072</w:t>
      </w:r>
      <w:r w:rsidRPr="006A6C9C">
        <w:rPr>
          <w:rFonts w:eastAsia="仿宋_GB2312"/>
          <w:color w:val="000000" w:themeColor="text1"/>
          <w:sz w:val="28"/>
          <w:szCs w:val="28"/>
        </w:rPr>
        <w:t>号</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土地评估资质：</w:t>
      </w:r>
      <w:r w:rsidRPr="006A6C9C">
        <w:rPr>
          <w:rFonts w:eastAsia="仿宋_GB2312"/>
          <w:color w:val="000000" w:themeColor="text1"/>
          <w:sz w:val="28"/>
          <w:szCs w:val="28"/>
        </w:rPr>
        <w:t>B</w:t>
      </w:r>
      <w:r w:rsidRPr="006A6C9C">
        <w:rPr>
          <w:rFonts w:eastAsia="仿宋_GB2312"/>
          <w:color w:val="000000" w:themeColor="text1"/>
          <w:sz w:val="28"/>
          <w:szCs w:val="28"/>
        </w:rPr>
        <w:t>级</w:t>
      </w:r>
    </w:p>
    <w:p w:rsidR="00040935" w:rsidRPr="006A6C9C" w:rsidRDefault="00040935" w:rsidP="0004093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资质证书注册号：</w:t>
      </w:r>
      <w:r w:rsidRPr="006A6C9C">
        <w:rPr>
          <w:rFonts w:eastAsia="仿宋_GB2312"/>
          <w:color w:val="000000" w:themeColor="text1"/>
          <w:sz w:val="28"/>
          <w:szCs w:val="28"/>
        </w:rPr>
        <w:t>B200337015</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联系电话：</w:t>
      </w:r>
      <w:r w:rsidRPr="006A6C9C">
        <w:rPr>
          <w:rFonts w:eastAsia="仿宋_GB2312"/>
          <w:color w:val="000000" w:themeColor="text1"/>
          <w:sz w:val="28"/>
          <w:szCs w:val="28"/>
        </w:rPr>
        <w:t>0532</w:t>
      </w:r>
      <w:r w:rsidRPr="006A6C9C">
        <w:rPr>
          <w:rFonts w:eastAsia="仿宋_GB2312"/>
          <w:color w:val="000000" w:themeColor="text1"/>
          <w:sz w:val="28"/>
          <w:szCs w:val="28"/>
        </w:rPr>
        <w:t>－</w:t>
      </w:r>
      <w:r w:rsidRPr="006A6C9C">
        <w:rPr>
          <w:rFonts w:eastAsia="仿宋_GB2312"/>
          <w:color w:val="000000" w:themeColor="text1"/>
          <w:sz w:val="28"/>
          <w:szCs w:val="28"/>
        </w:rPr>
        <w:t>82681026</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企业邮箱：</w:t>
      </w:r>
      <w:r w:rsidRPr="006A6C9C">
        <w:rPr>
          <w:rFonts w:eastAsia="仿宋_GB2312"/>
          <w:color w:val="000000" w:themeColor="text1"/>
          <w:sz w:val="28"/>
          <w:szCs w:val="28"/>
        </w:rPr>
        <w:t>qingdaohengde@yeah.net</w:t>
      </w:r>
    </w:p>
    <w:p w:rsidR="002D6EA2" w:rsidRPr="006A6C9C" w:rsidRDefault="00336EC8">
      <w:pPr>
        <w:pStyle w:val="3"/>
        <w:spacing w:before="240" w:after="240" w:line="520" w:lineRule="exact"/>
        <w:rPr>
          <w:color w:val="000000" w:themeColor="text1"/>
          <w:kern w:val="44"/>
        </w:rPr>
      </w:pPr>
      <w:bookmarkStart w:id="35" w:name="_Toc298240805"/>
      <w:bookmarkStart w:id="36" w:name="_Toc516666741"/>
      <w:r w:rsidRPr="006A6C9C">
        <w:rPr>
          <w:color w:val="000000" w:themeColor="text1"/>
          <w:kern w:val="44"/>
        </w:rPr>
        <w:t>三、估价对象</w:t>
      </w:r>
      <w:bookmarkEnd w:id="35"/>
      <w:bookmarkEnd w:id="36"/>
    </w:p>
    <w:p w:rsidR="002D6EA2" w:rsidRPr="006A6C9C" w:rsidRDefault="00336EC8">
      <w:pPr>
        <w:spacing w:line="480" w:lineRule="exact"/>
        <w:ind w:firstLineChars="200" w:firstLine="560"/>
        <w:rPr>
          <w:rFonts w:eastAsia="仿宋_GB2312"/>
          <w:color w:val="000000" w:themeColor="text1"/>
          <w:sz w:val="28"/>
          <w:szCs w:val="28"/>
        </w:rPr>
      </w:pPr>
      <w:bookmarkStart w:id="37" w:name="_Toc298240806"/>
      <w:r w:rsidRPr="006A6C9C">
        <w:rPr>
          <w:rFonts w:eastAsia="仿宋_GB2312"/>
          <w:color w:val="000000" w:themeColor="text1"/>
          <w:sz w:val="28"/>
          <w:szCs w:val="28"/>
        </w:rPr>
        <w:t>1</w:t>
      </w:r>
      <w:r w:rsidRPr="006A6C9C">
        <w:rPr>
          <w:rFonts w:eastAsia="仿宋_GB2312"/>
          <w:color w:val="000000" w:themeColor="text1"/>
          <w:sz w:val="28"/>
          <w:szCs w:val="28"/>
        </w:rPr>
        <w:t>、本次评估的评估范围包括建筑物及其占用范围内分摊的国有土地使用权。</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2</w:t>
      </w:r>
      <w:r w:rsidRPr="006A6C9C">
        <w:rPr>
          <w:rFonts w:eastAsia="仿宋_GB2312"/>
          <w:color w:val="000000" w:themeColor="text1"/>
          <w:sz w:val="28"/>
          <w:szCs w:val="28"/>
        </w:rPr>
        <w:t>、估价对象基本状况</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1</w:t>
      </w:r>
      <w:r w:rsidRPr="006A6C9C">
        <w:rPr>
          <w:rFonts w:eastAsia="仿宋_GB2312"/>
          <w:color w:val="000000" w:themeColor="text1"/>
          <w:sz w:val="28"/>
          <w:szCs w:val="28"/>
        </w:rPr>
        <w:t>）名称：</w:t>
      </w:r>
      <w:r w:rsidR="00F73C72" w:rsidRPr="006A6C9C">
        <w:rPr>
          <w:rFonts w:eastAsia="仿宋_GB2312"/>
          <w:color w:val="000000" w:themeColor="text1"/>
          <w:sz w:val="28"/>
          <w:szCs w:val="28"/>
        </w:rPr>
        <w:t>白银市白银区长安路</w:t>
      </w:r>
      <w:r w:rsidR="00F73C72" w:rsidRPr="006A6C9C">
        <w:rPr>
          <w:rFonts w:eastAsia="仿宋_GB2312"/>
          <w:color w:val="000000" w:themeColor="text1"/>
          <w:sz w:val="28"/>
          <w:szCs w:val="28"/>
        </w:rPr>
        <w:t>68</w:t>
      </w:r>
      <w:r w:rsidR="00F73C72" w:rsidRPr="006A6C9C">
        <w:rPr>
          <w:rFonts w:eastAsia="仿宋_GB2312"/>
          <w:color w:val="000000" w:themeColor="text1"/>
          <w:sz w:val="28"/>
          <w:szCs w:val="28"/>
        </w:rPr>
        <w:t>号</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01</w:t>
      </w:r>
      <w:r w:rsidR="00F73C72" w:rsidRPr="006A6C9C">
        <w:rPr>
          <w:rFonts w:eastAsia="仿宋_GB2312"/>
          <w:color w:val="000000" w:themeColor="text1"/>
          <w:sz w:val="28"/>
          <w:szCs w:val="28"/>
        </w:rPr>
        <w:t>）</w:t>
      </w:r>
      <w:r w:rsidR="00F73C72" w:rsidRPr="006A6C9C">
        <w:rPr>
          <w:rFonts w:eastAsia="仿宋_GB2312"/>
          <w:color w:val="000000" w:themeColor="text1"/>
          <w:sz w:val="28"/>
          <w:szCs w:val="28"/>
        </w:rPr>
        <w:t>28</w:t>
      </w:r>
      <w:r w:rsidR="00F73C72" w:rsidRPr="006A6C9C">
        <w:rPr>
          <w:rFonts w:eastAsia="仿宋_GB2312"/>
          <w:color w:val="000000" w:themeColor="text1"/>
          <w:sz w:val="28"/>
          <w:szCs w:val="28"/>
        </w:rPr>
        <w:t>幢</w:t>
      </w:r>
      <w:r w:rsidR="00F73C72" w:rsidRPr="006A6C9C">
        <w:rPr>
          <w:rFonts w:eastAsia="仿宋_GB2312"/>
          <w:color w:val="000000" w:themeColor="text1"/>
          <w:sz w:val="28"/>
          <w:szCs w:val="28"/>
        </w:rPr>
        <w:t>3-602</w:t>
      </w:r>
      <w:r w:rsidR="00040935" w:rsidRPr="006A6C9C">
        <w:rPr>
          <w:rFonts w:eastAsia="仿宋_GB2312"/>
          <w:color w:val="000000" w:themeColor="text1"/>
          <w:sz w:val="28"/>
          <w:szCs w:val="28"/>
        </w:rPr>
        <w:t>。</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2</w:t>
      </w:r>
      <w:r w:rsidRPr="006A6C9C">
        <w:rPr>
          <w:rFonts w:eastAsia="仿宋_GB2312"/>
          <w:color w:val="000000" w:themeColor="text1"/>
          <w:sz w:val="28"/>
          <w:szCs w:val="28"/>
        </w:rPr>
        <w:t>）规划用途：</w:t>
      </w:r>
      <w:r w:rsidR="00040935" w:rsidRPr="006A6C9C">
        <w:rPr>
          <w:rFonts w:eastAsia="仿宋_GB2312"/>
          <w:color w:val="000000" w:themeColor="text1"/>
          <w:sz w:val="28"/>
          <w:szCs w:val="28"/>
        </w:rPr>
        <w:t>住宅。</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3</w:t>
      </w:r>
      <w:r w:rsidRPr="006A6C9C">
        <w:rPr>
          <w:rFonts w:eastAsia="仿宋_GB2312"/>
          <w:color w:val="000000" w:themeColor="text1"/>
          <w:sz w:val="28"/>
          <w:szCs w:val="28"/>
        </w:rPr>
        <w:t>）规模：</w:t>
      </w:r>
      <w:r w:rsidR="00F73C72" w:rsidRPr="006A6C9C">
        <w:rPr>
          <w:rFonts w:eastAsia="仿宋_GB2312"/>
          <w:color w:val="000000" w:themeColor="text1"/>
          <w:sz w:val="28"/>
          <w:szCs w:val="28"/>
        </w:rPr>
        <w:t>123.99</w:t>
      </w:r>
      <w:r w:rsidR="00F73C72" w:rsidRPr="006A6C9C">
        <w:rPr>
          <w:rFonts w:eastAsia="仿宋_GB2312"/>
          <w:color w:val="000000" w:themeColor="text1"/>
          <w:sz w:val="28"/>
          <w:szCs w:val="28"/>
        </w:rPr>
        <w:t>平方米</w:t>
      </w:r>
      <w:r w:rsidR="00040935" w:rsidRPr="006A6C9C">
        <w:rPr>
          <w:rFonts w:eastAsia="仿宋_GB2312"/>
          <w:color w:val="000000" w:themeColor="text1"/>
          <w:sz w:val="28"/>
          <w:szCs w:val="28"/>
        </w:rPr>
        <w:t>。</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4</w:t>
      </w:r>
      <w:r w:rsidRPr="006A6C9C">
        <w:rPr>
          <w:rFonts w:eastAsia="仿宋_GB2312"/>
          <w:color w:val="000000" w:themeColor="text1"/>
          <w:sz w:val="28"/>
          <w:szCs w:val="28"/>
        </w:rPr>
        <w:t>）权属：</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1372"/>
        <w:gridCol w:w="1428"/>
        <w:gridCol w:w="1469"/>
        <w:gridCol w:w="1512"/>
      </w:tblGrid>
      <w:tr w:rsidR="002D6EA2" w:rsidRPr="006A6C9C" w:rsidTr="007940D0">
        <w:trPr>
          <w:trHeight w:val="405"/>
          <w:jc w:val="center"/>
        </w:trPr>
        <w:tc>
          <w:tcPr>
            <w:tcW w:w="8148" w:type="dxa"/>
            <w:gridSpan w:val="5"/>
            <w:vAlign w:val="center"/>
          </w:tcPr>
          <w:p w:rsidR="002D6EA2" w:rsidRPr="006A6C9C" w:rsidRDefault="00336EC8">
            <w:pPr>
              <w:spacing w:line="220" w:lineRule="exact"/>
              <w:jc w:val="center"/>
              <w:rPr>
                <w:rFonts w:eastAsia="仿宋_GB2312"/>
                <w:color w:val="000000" w:themeColor="text1"/>
                <w:kern w:val="0"/>
                <w:szCs w:val="21"/>
              </w:rPr>
            </w:pPr>
            <w:r w:rsidRPr="006A6C9C">
              <w:rPr>
                <w:rFonts w:eastAsia="仿宋_GB2312"/>
                <w:color w:val="000000" w:themeColor="text1"/>
                <w:kern w:val="0"/>
                <w:szCs w:val="21"/>
              </w:rPr>
              <w:t>房屋权属状况</w:t>
            </w:r>
          </w:p>
        </w:tc>
      </w:tr>
      <w:tr w:rsidR="007940D0" w:rsidRPr="007940D0" w:rsidTr="007940D0">
        <w:trPr>
          <w:trHeight w:val="567"/>
          <w:jc w:val="center"/>
        </w:trPr>
        <w:tc>
          <w:tcPr>
            <w:tcW w:w="2367" w:type="dxa"/>
            <w:vAlign w:val="center"/>
          </w:tcPr>
          <w:p w:rsidR="007940D0" w:rsidRPr="006A6C9C" w:rsidRDefault="007940D0">
            <w:pPr>
              <w:spacing w:line="220" w:lineRule="exact"/>
              <w:jc w:val="center"/>
              <w:rPr>
                <w:rFonts w:eastAsia="仿宋_GB2312"/>
                <w:color w:val="000000" w:themeColor="text1"/>
                <w:kern w:val="0"/>
                <w:szCs w:val="21"/>
              </w:rPr>
            </w:pPr>
            <w:r w:rsidRPr="00B82594">
              <w:rPr>
                <w:rFonts w:eastAsia="仿宋_GB2312"/>
                <w:color w:val="000000" w:themeColor="text1"/>
                <w:kern w:val="0"/>
                <w:szCs w:val="21"/>
              </w:rPr>
              <w:t>所有权证号</w:t>
            </w:r>
          </w:p>
        </w:tc>
        <w:tc>
          <w:tcPr>
            <w:tcW w:w="1372" w:type="dxa"/>
            <w:vAlign w:val="center"/>
          </w:tcPr>
          <w:p w:rsidR="007940D0" w:rsidRPr="006A6C9C" w:rsidRDefault="007940D0">
            <w:pPr>
              <w:widowControl/>
              <w:spacing w:line="220" w:lineRule="exact"/>
              <w:jc w:val="center"/>
              <w:rPr>
                <w:rFonts w:eastAsia="仿宋_GB2312"/>
                <w:color w:val="000000" w:themeColor="text1"/>
                <w:kern w:val="0"/>
                <w:szCs w:val="21"/>
              </w:rPr>
            </w:pPr>
            <w:r w:rsidRPr="006A6C9C">
              <w:rPr>
                <w:rFonts w:eastAsia="仿宋_GB2312"/>
                <w:color w:val="000000" w:themeColor="text1"/>
                <w:kern w:val="0"/>
                <w:szCs w:val="21"/>
              </w:rPr>
              <w:t>权利人</w:t>
            </w:r>
          </w:p>
        </w:tc>
        <w:tc>
          <w:tcPr>
            <w:tcW w:w="1428" w:type="dxa"/>
            <w:vAlign w:val="center"/>
          </w:tcPr>
          <w:p w:rsidR="007940D0" w:rsidRPr="006A6C9C" w:rsidRDefault="007940D0">
            <w:pPr>
              <w:spacing w:line="220" w:lineRule="exact"/>
              <w:jc w:val="center"/>
              <w:rPr>
                <w:rFonts w:eastAsia="仿宋_GB2312"/>
                <w:color w:val="000000" w:themeColor="text1"/>
                <w:kern w:val="0"/>
                <w:szCs w:val="21"/>
              </w:rPr>
            </w:pPr>
            <w:r w:rsidRPr="006A6C9C">
              <w:rPr>
                <w:rFonts w:eastAsia="仿宋_GB2312"/>
                <w:color w:val="000000" w:themeColor="text1"/>
                <w:kern w:val="0"/>
                <w:szCs w:val="21"/>
              </w:rPr>
              <w:t>房屋产别</w:t>
            </w:r>
          </w:p>
        </w:tc>
        <w:tc>
          <w:tcPr>
            <w:tcW w:w="1469" w:type="dxa"/>
            <w:vAlign w:val="center"/>
          </w:tcPr>
          <w:p w:rsidR="007940D0" w:rsidRPr="006A6C9C" w:rsidRDefault="007940D0">
            <w:pPr>
              <w:spacing w:line="220" w:lineRule="exact"/>
              <w:jc w:val="center"/>
              <w:rPr>
                <w:rFonts w:eastAsia="仿宋_GB2312"/>
                <w:color w:val="000000" w:themeColor="text1"/>
                <w:kern w:val="0"/>
                <w:szCs w:val="21"/>
              </w:rPr>
            </w:pPr>
            <w:r w:rsidRPr="006A6C9C">
              <w:rPr>
                <w:rFonts w:eastAsia="仿宋_GB2312"/>
                <w:color w:val="000000" w:themeColor="text1"/>
                <w:kern w:val="0"/>
                <w:szCs w:val="21"/>
              </w:rPr>
              <w:t>产权来源</w:t>
            </w:r>
          </w:p>
        </w:tc>
        <w:tc>
          <w:tcPr>
            <w:tcW w:w="1512" w:type="dxa"/>
            <w:vAlign w:val="center"/>
          </w:tcPr>
          <w:p w:rsidR="007940D0" w:rsidRPr="006A6C9C" w:rsidRDefault="007940D0" w:rsidP="007940D0">
            <w:pPr>
              <w:spacing w:line="220" w:lineRule="exact"/>
              <w:jc w:val="center"/>
              <w:rPr>
                <w:rFonts w:eastAsia="仿宋_GB2312"/>
                <w:color w:val="000000" w:themeColor="text1"/>
                <w:kern w:val="0"/>
                <w:szCs w:val="21"/>
              </w:rPr>
            </w:pPr>
            <w:r>
              <w:rPr>
                <w:rFonts w:eastAsia="仿宋_GB2312" w:hint="eastAsia"/>
                <w:color w:val="000000" w:themeColor="text1"/>
                <w:kern w:val="0"/>
                <w:szCs w:val="21"/>
              </w:rPr>
              <w:t>规划用途</w:t>
            </w:r>
          </w:p>
        </w:tc>
      </w:tr>
      <w:tr w:rsidR="007940D0" w:rsidRPr="006A6C9C" w:rsidTr="007940D0">
        <w:trPr>
          <w:trHeight w:val="475"/>
          <w:jc w:val="center"/>
        </w:trPr>
        <w:tc>
          <w:tcPr>
            <w:tcW w:w="2367" w:type="dxa"/>
            <w:vAlign w:val="center"/>
          </w:tcPr>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白房权证</w:t>
            </w:r>
            <w:proofErr w:type="gramStart"/>
            <w:r w:rsidRPr="006A6C9C">
              <w:rPr>
                <w:rFonts w:eastAsia="仿宋_GB2312"/>
                <w:color w:val="000000" w:themeColor="text1"/>
                <w:kern w:val="0"/>
                <w:sz w:val="18"/>
                <w:szCs w:val="18"/>
              </w:rPr>
              <w:t>白银区字第</w:t>
            </w:r>
            <w:proofErr w:type="gramEnd"/>
          </w:p>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170706</w:t>
            </w:r>
            <w:r w:rsidRPr="006A6C9C">
              <w:rPr>
                <w:rFonts w:eastAsia="仿宋_GB2312"/>
                <w:color w:val="000000" w:themeColor="text1"/>
                <w:kern w:val="0"/>
                <w:sz w:val="18"/>
                <w:szCs w:val="18"/>
              </w:rPr>
              <w:t>号</w:t>
            </w:r>
          </w:p>
        </w:tc>
        <w:tc>
          <w:tcPr>
            <w:tcW w:w="1372" w:type="dxa"/>
            <w:vAlign w:val="center"/>
          </w:tcPr>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阮志新</w:t>
            </w:r>
          </w:p>
        </w:tc>
        <w:tc>
          <w:tcPr>
            <w:tcW w:w="1428" w:type="dxa"/>
            <w:vAlign w:val="center"/>
          </w:tcPr>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私有房产</w:t>
            </w:r>
          </w:p>
        </w:tc>
        <w:tc>
          <w:tcPr>
            <w:tcW w:w="1469" w:type="dxa"/>
            <w:vAlign w:val="center"/>
          </w:tcPr>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新建</w:t>
            </w:r>
          </w:p>
        </w:tc>
        <w:tc>
          <w:tcPr>
            <w:tcW w:w="1512" w:type="dxa"/>
            <w:vAlign w:val="center"/>
          </w:tcPr>
          <w:p w:rsidR="007940D0" w:rsidRPr="006A6C9C" w:rsidRDefault="007940D0">
            <w:pPr>
              <w:spacing w:line="220" w:lineRule="exact"/>
              <w:jc w:val="center"/>
              <w:rPr>
                <w:rFonts w:eastAsia="仿宋_GB2312"/>
                <w:color w:val="000000" w:themeColor="text1"/>
                <w:kern w:val="0"/>
                <w:sz w:val="18"/>
                <w:szCs w:val="18"/>
              </w:rPr>
            </w:pPr>
            <w:r w:rsidRPr="006A6C9C">
              <w:rPr>
                <w:rFonts w:eastAsia="仿宋_GB2312"/>
                <w:color w:val="000000" w:themeColor="text1"/>
                <w:kern w:val="0"/>
                <w:sz w:val="18"/>
                <w:szCs w:val="18"/>
              </w:rPr>
              <w:t>住宅</w:t>
            </w:r>
          </w:p>
        </w:tc>
      </w:tr>
    </w:tbl>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lastRenderedPageBreak/>
        <w:t>3</w:t>
      </w:r>
      <w:r w:rsidRPr="006A6C9C">
        <w:rPr>
          <w:rFonts w:eastAsia="仿宋_GB2312"/>
          <w:color w:val="000000" w:themeColor="text1"/>
          <w:sz w:val="28"/>
          <w:szCs w:val="28"/>
        </w:rPr>
        <w:t>、建筑物基本状况：</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1</w:t>
      </w:r>
      <w:r w:rsidRPr="006A6C9C">
        <w:rPr>
          <w:rFonts w:eastAsia="仿宋_GB2312"/>
          <w:color w:val="000000" w:themeColor="text1"/>
          <w:sz w:val="28"/>
          <w:szCs w:val="28"/>
        </w:rPr>
        <w:t>）</w:t>
      </w:r>
      <w:r w:rsidR="00177CFC" w:rsidRPr="006A6C9C">
        <w:rPr>
          <w:rFonts w:eastAsia="仿宋_GB2312"/>
          <w:color w:val="000000" w:themeColor="text1"/>
          <w:sz w:val="28"/>
          <w:szCs w:val="28"/>
        </w:rPr>
        <w:t>新旧程度</w:t>
      </w:r>
      <w:r w:rsidRPr="006A6C9C">
        <w:rPr>
          <w:rFonts w:eastAsia="仿宋_GB2312"/>
          <w:color w:val="000000" w:themeColor="text1"/>
          <w:sz w:val="28"/>
          <w:szCs w:val="28"/>
        </w:rPr>
        <w:t>：</w:t>
      </w:r>
      <w:r w:rsidR="00177CFC" w:rsidRPr="006A6C9C">
        <w:rPr>
          <w:rFonts w:eastAsia="仿宋_GB2312"/>
          <w:color w:val="000000" w:themeColor="text1"/>
          <w:sz w:val="28"/>
          <w:szCs w:val="28"/>
        </w:rPr>
        <w:t>较新</w:t>
      </w:r>
      <w:r w:rsidR="00476DD1" w:rsidRPr="006A6C9C">
        <w:rPr>
          <w:rFonts w:eastAsia="仿宋_GB2312"/>
          <w:color w:val="000000" w:themeColor="text1"/>
          <w:sz w:val="28"/>
          <w:szCs w:val="28"/>
        </w:rPr>
        <w:t>。</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2</w:t>
      </w:r>
      <w:r w:rsidRPr="006A6C9C">
        <w:rPr>
          <w:rFonts w:eastAsia="仿宋_GB2312"/>
          <w:color w:val="000000" w:themeColor="text1"/>
          <w:sz w:val="28"/>
          <w:szCs w:val="28"/>
        </w:rPr>
        <w:t>）建筑结构：</w:t>
      </w:r>
      <w:r w:rsidR="00177CFC" w:rsidRPr="006A6C9C">
        <w:rPr>
          <w:rFonts w:eastAsia="仿宋_GB2312"/>
          <w:color w:val="000000" w:themeColor="text1"/>
          <w:sz w:val="28"/>
          <w:szCs w:val="28"/>
        </w:rPr>
        <w:t>混合</w:t>
      </w:r>
      <w:r w:rsidRPr="006A6C9C">
        <w:rPr>
          <w:rFonts w:eastAsia="仿宋_GB2312"/>
          <w:color w:val="000000" w:themeColor="text1"/>
          <w:sz w:val="28"/>
          <w:szCs w:val="28"/>
        </w:rPr>
        <w:t>结构</w:t>
      </w:r>
      <w:r w:rsidR="00476DD1" w:rsidRPr="006A6C9C">
        <w:rPr>
          <w:rFonts w:eastAsia="仿宋_GB2312"/>
          <w:color w:val="000000" w:themeColor="text1"/>
          <w:sz w:val="28"/>
          <w:szCs w:val="28"/>
        </w:rPr>
        <w:t>。</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3</w:t>
      </w:r>
      <w:r w:rsidRPr="006A6C9C">
        <w:rPr>
          <w:rFonts w:eastAsia="仿宋_GB2312"/>
          <w:color w:val="000000" w:themeColor="text1"/>
          <w:sz w:val="28"/>
          <w:szCs w:val="28"/>
        </w:rPr>
        <w:t>）设施设备：水电齐全、</w:t>
      </w:r>
      <w:r w:rsidR="00103545" w:rsidRPr="006A6C9C">
        <w:rPr>
          <w:rFonts w:eastAsia="仿宋_GB2312"/>
          <w:color w:val="000000" w:themeColor="text1"/>
          <w:sz w:val="28"/>
          <w:szCs w:val="28"/>
        </w:rPr>
        <w:t>有</w:t>
      </w:r>
      <w:r w:rsidR="00FB3D60" w:rsidRPr="006A6C9C">
        <w:rPr>
          <w:rFonts w:eastAsia="仿宋_GB2312"/>
          <w:color w:val="000000" w:themeColor="text1"/>
          <w:sz w:val="28"/>
          <w:szCs w:val="28"/>
        </w:rPr>
        <w:t>管道燃气</w:t>
      </w:r>
      <w:r w:rsidR="00103545" w:rsidRPr="006A6C9C">
        <w:rPr>
          <w:rFonts w:eastAsia="仿宋_GB2312"/>
          <w:color w:val="000000" w:themeColor="text1"/>
          <w:sz w:val="28"/>
          <w:szCs w:val="28"/>
        </w:rPr>
        <w:t>、</w:t>
      </w:r>
      <w:r w:rsidR="00177CFC" w:rsidRPr="006A6C9C">
        <w:rPr>
          <w:rFonts w:eastAsia="仿宋_GB2312"/>
          <w:color w:val="000000" w:themeColor="text1"/>
          <w:sz w:val="28"/>
          <w:szCs w:val="28"/>
        </w:rPr>
        <w:t>铺有地暖</w:t>
      </w:r>
      <w:r w:rsidR="00103545" w:rsidRPr="006A6C9C">
        <w:rPr>
          <w:rFonts w:eastAsia="仿宋_GB2312"/>
          <w:color w:val="000000" w:themeColor="text1"/>
          <w:sz w:val="28"/>
          <w:szCs w:val="28"/>
        </w:rPr>
        <w:t>。</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w:t>
      </w:r>
      <w:r w:rsidRPr="006A6C9C">
        <w:rPr>
          <w:rFonts w:eastAsia="仿宋_GB2312"/>
          <w:color w:val="000000" w:themeColor="text1"/>
          <w:sz w:val="28"/>
          <w:szCs w:val="28"/>
        </w:rPr>
        <w:t>4</w:t>
      </w:r>
      <w:r w:rsidRPr="006A6C9C">
        <w:rPr>
          <w:rFonts w:eastAsia="仿宋_GB2312"/>
          <w:color w:val="000000" w:themeColor="text1"/>
          <w:sz w:val="28"/>
          <w:szCs w:val="28"/>
        </w:rPr>
        <w:t>）装饰装修：</w:t>
      </w:r>
      <w:r w:rsidR="00FB3D60" w:rsidRPr="006A6C9C">
        <w:rPr>
          <w:rFonts w:eastAsia="仿宋_GB2312"/>
          <w:color w:val="000000" w:themeColor="text1"/>
          <w:sz w:val="28"/>
          <w:szCs w:val="28"/>
        </w:rPr>
        <w:t>卧室及客厅铺有地板、乳胶漆墙面、</w:t>
      </w:r>
      <w:proofErr w:type="gramStart"/>
      <w:r w:rsidR="00FB3D60" w:rsidRPr="006A6C9C">
        <w:rPr>
          <w:rFonts w:eastAsia="仿宋_GB2312"/>
          <w:color w:val="000000" w:themeColor="text1"/>
          <w:sz w:val="28"/>
          <w:szCs w:val="28"/>
        </w:rPr>
        <w:t>装有灯池吊顶</w:t>
      </w:r>
      <w:proofErr w:type="gramEnd"/>
      <w:r w:rsidR="00FB3D60" w:rsidRPr="006A6C9C">
        <w:rPr>
          <w:rFonts w:eastAsia="仿宋_GB2312"/>
          <w:color w:val="000000" w:themeColor="text1"/>
          <w:sz w:val="28"/>
          <w:szCs w:val="28"/>
        </w:rPr>
        <w:t>，厨房及卫生间铺有地砖、墙砖及吊顶，即中等装修</w:t>
      </w:r>
      <w:r w:rsidRPr="006A6C9C">
        <w:rPr>
          <w:rFonts w:eastAsia="仿宋_GB2312"/>
          <w:color w:val="000000" w:themeColor="text1"/>
          <w:sz w:val="28"/>
          <w:szCs w:val="28"/>
        </w:rPr>
        <w:t>。</w:t>
      </w:r>
    </w:p>
    <w:p w:rsidR="002D6EA2" w:rsidRPr="006A6C9C" w:rsidRDefault="00336EC8">
      <w:pPr>
        <w:pStyle w:val="3"/>
        <w:spacing w:before="240" w:after="240" w:line="520" w:lineRule="exact"/>
        <w:rPr>
          <w:color w:val="000000" w:themeColor="text1"/>
          <w:kern w:val="44"/>
        </w:rPr>
      </w:pPr>
      <w:bookmarkStart w:id="38" w:name="_Toc516666742"/>
      <w:r w:rsidRPr="006A6C9C">
        <w:rPr>
          <w:color w:val="000000" w:themeColor="text1"/>
          <w:kern w:val="44"/>
        </w:rPr>
        <w:t>四、价值时点</w:t>
      </w:r>
      <w:bookmarkEnd w:id="37"/>
      <w:bookmarkEnd w:id="38"/>
    </w:p>
    <w:p w:rsidR="002D6EA2" w:rsidRPr="006A6C9C" w:rsidRDefault="00262534" w:rsidP="00262534">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将实地查勘日</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04</w:t>
      </w:r>
      <w:r w:rsidR="00F73C72" w:rsidRPr="006A6C9C">
        <w:rPr>
          <w:rFonts w:eastAsia="仿宋_GB2312"/>
          <w:color w:val="000000" w:themeColor="text1"/>
          <w:sz w:val="28"/>
          <w:szCs w:val="28"/>
        </w:rPr>
        <w:t>日</w:t>
      </w:r>
      <w:r w:rsidRPr="006A6C9C">
        <w:rPr>
          <w:rFonts w:eastAsia="仿宋_GB2312"/>
          <w:color w:val="000000" w:themeColor="text1"/>
          <w:sz w:val="28"/>
          <w:szCs w:val="28"/>
        </w:rPr>
        <w:t>作为价值时点。</w:t>
      </w:r>
    </w:p>
    <w:p w:rsidR="002D6EA2" w:rsidRPr="006A6C9C" w:rsidRDefault="00336EC8">
      <w:pPr>
        <w:pStyle w:val="3"/>
        <w:spacing w:before="240" w:after="240" w:line="520" w:lineRule="exact"/>
        <w:rPr>
          <w:color w:val="000000" w:themeColor="text1"/>
          <w:kern w:val="44"/>
        </w:rPr>
      </w:pPr>
      <w:bookmarkStart w:id="39" w:name="_Toc298240807"/>
      <w:bookmarkStart w:id="40" w:name="_Toc516666743"/>
      <w:r w:rsidRPr="006A6C9C">
        <w:rPr>
          <w:color w:val="000000" w:themeColor="text1"/>
          <w:kern w:val="44"/>
        </w:rPr>
        <w:t>五、估价目的</w:t>
      </w:r>
      <w:bookmarkEnd w:id="39"/>
      <w:bookmarkEnd w:id="40"/>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为法院</w:t>
      </w:r>
      <w:r w:rsidR="00262534" w:rsidRPr="006A6C9C">
        <w:rPr>
          <w:rFonts w:eastAsia="仿宋_GB2312"/>
          <w:color w:val="000000" w:themeColor="text1"/>
          <w:sz w:val="28"/>
          <w:szCs w:val="28"/>
        </w:rPr>
        <w:t>执行</w:t>
      </w:r>
      <w:r w:rsidRPr="006A6C9C">
        <w:rPr>
          <w:rFonts w:eastAsia="仿宋_GB2312"/>
          <w:color w:val="000000" w:themeColor="text1"/>
          <w:sz w:val="28"/>
          <w:szCs w:val="28"/>
        </w:rPr>
        <w:t>案件提供价值参考依据。</w:t>
      </w:r>
    </w:p>
    <w:p w:rsidR="002D6EA2" w:rsidRPr="006A6C9C" w:rsidRDefault="00336EC8">
      <w:pPr>
        <w:pStyle w:val="3"/>
        <w:spacing w:before="240" w:after="240" w:line="520" w:lineRule="exact"/>
        <w:rPr>
          <w:color w:val="000000" w:themeColor="text1"/>
          <w:kern w:val="44"/>
        </w:rPr>
      </w:pPr>
      <w:bookmarkStart w:id="41" w:name="_Toc298240808"/>
      <w:bookmarkStart w:id="42" w:name="_Toc516666744"/>
      <w:r w:rsidRPr="006A6C9C">
        <w:rPr>
          <w:color w:val="000000" w:themeColor="text1"/>
          <w:kern w:val="44"/>
        </w:rPr>
        <w:t>六、价值</w:t>
      </w:r>
      <w:bookmarkEnd w:id="41"/>
      <w:r w:rsidRPr="006A6C9C">
        <w:rPr>
          <w:color w:val="000000" w:themeColor="text1"/>
          <w:kern w:val="44"/>
        </w:rPr>
        <w:t>类型</w:t>
      </w:r>
      <w:bookmarkEnd w:id="42"/>
    </w:p>
    <w:p w:rsidR="002D6EA2" w:rsidRPr="006A6C9C" w:rsidRDefault="00336EC8">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针对估价对象的特点和估价目的，本报告所评估房地产</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04</w:t>
      </w:r>
      <w:r w:rsidR="00F73C72" w:rsidRPr="006A6C9C">
        <w:rPr>
          <w:rFonts w:eastAsia="仿宋_GB2312"/>
          <w:color w:val="000000" w:themeColor="text1"/>
          <w:sz w:val="28"/>
          <w:szCs w:val="28"/>
        </w:rPr>
        <w:t>日</w:t>
      </w:r>
      <w:r w:rsidRPr="006A6C9C">
        <w:rPr>
          <w:rFonts w:eastAsia="仿宋_GB2312"/>
          <w:color w:val="000000" w:themeColor="text1"/>
          <w:sz w:val="28"/>
          <w:szCs w:val="28"/>
        </w:rPr>
        <w:t>的价值，采用公开市场价值标准。</w:t>
      </w:r>
    </w:p>
    <w:p w:rsidR="002D6EA2" w:rsidRPr="006A6C9C" w:rsidRDefault="00336EC8">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rsidR="00103545" w:rsidRPr="006A6C9C" w:rsidRDefault="00336EC8" w:rsidP="00103545">
      <w:pPr>
        <w:pStyle w:val="3"/>
        <w:spacing w:before="240" w:after="240" w:line="520" w:lineRule="exact"/>
        <w:rPr>
          <w:color w:val="000000" w:themeColor="text1"/>
          <w:kern w:val="44"/>
        </w:rPr>
      </w:pPr>
      <w:bookmarkStart w:id="43" w:name="_Toc516666745"/>
      <w:bookmarkStart w:id="44" w:name="_Toc298240809"/>
      <w:r w:rsidRPr="006A6C9C">
        <w:rPr>
          <w:color w:val="000000" w:themeColor="text1"/>
          <w:kern w:val="44"/>
        </w:rPr>
        <w:t>七、</w:t>
      </w:r>
      <w:r w:rsidR="00103545" w:rsidRPr="006A6C9C">
        <w:rPr>
          <w:color w:val="000000" w:themeColor="text1"/>
          <w:kern w:val="44"/>
        </w:rPr>
        <w:t>估价原则</w:t>
      </w:r>
      <w:bookmarkEnd w:id="43"/>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（一）独立、客观、公正原则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要求站在中立的立场上，实事求是、公平公正地评估出对各方估价利害关系人均是公平合理的价值或价格的原则。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（二）合法原则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要求估价结果是在依法判定的估价对象状况下的价值或价格的原则。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lastRenderedPageBreak/>
        <w:t>（三）最高</w:t>
      </w:r>
      <w:proofErr w:type="gramStart"/>
      <w:r w:rsidRPr="006A6C9C">
        <w:rPr>
          <w:rFonts w:eastAsia="仿宋_GB2312"/>
          <w:color w:val="000000" w:themeColor="text1"/>
          <w:sz w:val="28"/>
          <w:szCs w:val="28"/>
        </w:rPr>
        <w:t>最佳利用</w:t>
      </w:r>
      <w:proofErr w:type="gramEnd"/>
      <w:r w:rsidRPr="006A6C9C">
        <w:rPr>
          <w:rFonts w:eastAsia="仿宋_GB2312"/>
          <w:color w:val="000000" w:themeColor="text1"/>
          <w:sz w:val="28"/>
          <w:szCs w:val="28"/>
        </w:rPr>
        <w:t>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要求估价结果是在估价对象最高</w:t>
      </w:r>
      <w:proofErr w:type="gramStart"/>
      <w:r w:rsidRPr="006A6C9C">
        <w:rPr>
          <w:rFonts w:eastAsia="仿宋_GB2312"/>
          <w:color w:val="000000" w:themeColor="text1"/>
          <w:sz w:val="28"/>
          <w:szCs w:val="28"/>
        </w:rPr>
        <w:t>最佳利用</w:t>
      </w:r>
      <w:proofErr w:type="gramEnd"/>
      <w:r w:rsidRPr="006A6C9C">
        <w:rPr>
          <w:rFonts w:eastAsia="仿宋_GB2312"/>
          <w:color w:val="000000" w:themeColor="text1"/>
          <w:sz w:val="28"/>
          <w:szCs w:val="28"/>
        </w:rPr>
        <w:t>状况下的价值或价格的原则。最高</w:t>
      </w:r>
      <w:proofErr w:type="gramStart"/>
      <w:r w:rsidRPr="006A6C9C">
        <w:rPr>
          <w:rFonts w:eastAsia="仿宋_GB2312"/>
          <w:color w:val="000000" w:themeColor="text1"/>
          <w:sz w:val="28"/>
          <w:szCs w:val="28"/>
        </w:rPr>
        <w:t>最佳利用</w:t>
      </w:r>
      <w:proofErr w:type="gramEnd"/>
      <w:r w:rsidRPr="006A6C9C">
        <w:rPr>
          <w:rFonts w:eastAsia="仿宋_GB2312"/>
          <w:color w:val="000000" w:themeColor="text1"/>
          <w:sz w:val="28"/>
          <w:szCs w:val="28"/>
        </w:rPr>
        <w:t>是指房地产在法律上允许、技术上可能、财务上可行并使价值最大的合理、可能的利用，包括最佳的用途、规模、档次等。</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（四）价值时点原则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要求估价结果是在根据估价目的确定的某一特定时间的价值或价格的原则。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（五）替代原则</w:t>
      </w:r>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要求估价结果与估价对象的类似房地产在同等条件下的价值或价格偏差在合理范围内的原则。</w:t>
      </w:r>
    </w:p>
    <w:p w:rsidR="00103545" w:rsidRPr="006A6C9C" w:rsidRDefault="00336EC8" w:rsidP="00103545">
      <w:pPr>
        <w:pStyle w:val="3"/>
        <w:spacing w:before="240" w:after="240" w:line="520" w:lineRule="exact"/>
        <w:rPr>
          <w:color w:val="000000" w:themeColor="text1"/>
          <w:kern w:val="44"/>
        </w:rPr>
      </w:pPr>
      <w:bookmarkStart w:id="45" w:name="_Toc298240810"/>
      <w:bookmarkStart w:id="46" w:name="_Toc516666746"/>
      <w:bookmarkEnd w:id="44"/>
      <w:r w:rsidRPr="006A6C9C">
        <w:rPr>
          <w:color w:val="000000" w:themeColor="text1"/>
          <w:kern w:val="44"/>
        </w:rPr>
        <w:t>八、</w:t>
      </w:r>
      <w:bookmarkEnd w:id="45"/>
      <w:r w:rsidR="00103545" w:rsidRPr="006A6C9C">
        <w:rPr>
          <w:color w:val="000000" w:themeColor="text1"/>
          <w:kern w:val="44"/>
        </w:rPr>
        <w:t>估价依据</w:t>
      </w:r>
      <w:bookmarkEnd w:id="46"/>
    </w:p>
    <w:p w:rsidR="00103545" w:rsidRPr="006A6C9C" w:rsidRDefault="00103545" w:rsidP="00103545">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（一）法律、法规及相关政策</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1</w:t>
      </w:r>
      <w:r w:rsidRPr="006A6C9C">
        <w:rPr>
          <w:rFonts w:eastAsia="仿宋_GB2312"/>
          <w:color w:val="000000" w:themeColor="text1"/>
          <w:sz w:val="28"/>
          <w:szCs w:val="28"/>
        </w:rPr>
        <w:t>、《中华人民共和国城市房地产管理法》；</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2</w:t>
      </w:r>
      <w:r w:rsidRPr="006A6C9C">
        <w:rPr>
          <w:rFonts w:eastAsia="仿宋_GB2312"/>
          <w:color w:val="000000" w:themeColor="text1"/>
          <w:sz w:val="28"/>
          <w:szCs w:val="28"/>
        </w:rPr>
        <w:t>、《中华人民共和国土地管理法》；</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rPr>
        <w:t>3</w:t>
      </w:r>
      <w:r w:rsidRPr="006A6C9C">
        <w:rPr>
          <w:rFonts w:eastAsia="仿宋_GB2312"/>
          <w:color w:val="000000" w:themeColor="text1"/>
          <w:sz w:val="28"/>
        </w:rPr>
        <w:t>、《中华人民共和国物权法》；</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4</w:t>
      </w:r>
      <w:r w:rsidRPr="006A6C9C">
        <w:rPr>
          <w:rFonts w:eastAsia="仿宋_GB2312"/>
          <w:color w:val="000000" w:themeColor="text1"/>
          <w:sz w:val="28"/>
          <w:szCs w:val="28"/>
        </w:rPr>
        <w:t>、《中华人民共和国资产评估法》；</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5</w:t>
      </w:r>
      <w:r w:rsidRPr="006A6C9C">
        <w:rPr>
          <w:rFonts w:eastAsia="仿宋_GB2312"/>
          <w:color w:val="000000" w:themeColor="text1"/>
          <w:sz w:val="28"/>
          <w:szCs w:val="28"/>
        </w:rPr>
        <w:t>、《最高人民法院关于人民法院民事执行中拍卖、变卖财产的规定》。</w:t>
      </w:r>
    </w:p>
    <w:p w:rsidR="00103545" w:rsidRPr="006A6C9C" w:rsidRDefault="00103545" w:rsidP="00103545">
      <w:pPr>
        <w:spacing w:line="480" w:lineRule="exact"/>
        <w:ind w:firstLine="660"/>
        <w:rPr>
          <w:rFonts w:eastAsia="仿宋_GB2312"/>
          <w:color w:val="000000" w:themeColor="text1"/>
          <w:sz w:val="28"/>
          <w:szCs w:val="28"/>
        </w:rPr>
      </w:pPr>
      <w:r w:rsidRPr="006A6C9C">
        <w:rPr>
          <w:rFonts w:eastAsia="仿宋_GB2312"/>
          <w:color w:val="000000" w:themeColor="text1"/>
          <w:sz w:val="28"/>
          <w:szCs w:val="28"/>
        </w:rPr>
        <w:t>（二）技术规程</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1</w:t>
      </w:r>
      <w:r w:rsidRPr="006A6C9C">
        <w:rPr>
          <w:rFonts w:eastAsia="仿宋_GB2312"/>
          <w:color w:val="000000" w:themeColor="text1"/>
          <w:sz w:val="28"/>
          <w:szCs w:val="28"/>
        </w:rPr>
        <w:t>、</w:t>
      </w:r>
      <w:r w:rsidRPr="006A6C9C">
        <w:rPr>
          <w:rFonts w:eastAsia="仿宋_GB2312"/>
          <w:color w:val="000000" w:themeColor="text1"/>
          <w:sz w:val="28"/>
          <w:szCs w:val="28"/>
        </w:rPr>
        <w:t xml:space="preserve"> </w:t>
      </w:r>
      <w:r w:rsidRPr="006A6C9C">
        <w:rPr>
          <w:rFonts w:eastAsia="仿宋_GB2312"/>
          <w:color w:val="000000" w:themeColor="text1"/>
          <w:sz w:val="28"/>
          <w:szCs w:val="28"/>
        </w:rPr>
        <w:t>中华人民共和国国家标准《房地产估价规范》（</w:t>
      </w:r>
      <w:r w:rsidRPr="006A6C9C">
        <w:rPr>
          <w:rFonts w:eastAsia="仿宋_GB2312"/>
          <w:color w:val="000000" w:themeColor="text1"/>
          <w:sz w:val="28"/>
          <w:szCs w:val="28"/>
        </w:rPr>
        <w:t>GB/T 50291—2015</w:t>
      </w:r>
      <w:r w:rsidRPr="006A6C9C">
        <w:rPr>
          <w:rFonts w:eastAsia="仿宋_GB2312"/>
          <w:color w:val="000000" w:themeColor="text1"/>
          <w:sz w:val="28"/>
          <w:szCs w:val="28"/>
        </w:rPr>
        <w:t>）；</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2</w:t>
      </w:r>
      <w:r w:rsidRPr="006A6C9C">
        <w:rPr>
          <w:rFonts w:eastAsia="仿宋_GB2312"/>
          <w:color w:val="000000" w:themeColor="text1"/>
          <w:sz w:val="28"/>
          <w:szCs w:val="28"/>
        </w:rPr>
        <w:t>、中华人民共和国国家标准《城镇土地估价规程》（</w:t>
      </w:r>
      <w:r w:rsidRPr="006A6C9C">
        <w:rPr>
          <w:rFonts w:eastAsia="仿宋_GB2312"/>
          <w:color w:val="000000" w:themeColor="text1"/>
          <w:sz w:val="28"/>
          <w:szCs w:val="28"/>
        </w:rPr>
        <w:t>GB/T 18508-2014</w:t>
      </w:r>
      <w:r w:rsidRPr="006A6C9C">
        <w:rPr>
          <w:rFonts w:eastAsia="仿宋_GB2312"/>
          <w:color w:val="000000" w:themeColor="text1"/>
          <w:sz w:val="28"/>
          <w:szCs w:val="28"/>
        </w:rPr>
        <w:t>）；</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3</w:t>
      </w:r>
      <w:r w:rsidRPr="006A6C9C">
        <w:rPr>
          <w:rFonts w:eastAsia="仿宋_GB2312"/>
          <w:color w:val="000000" w:themeColor="text1"/>
          <w:sz w:val="28"/>
          <w:szCs w:val="28"/>
        </w:rPr>
        <w:t>、《房地产估价基本术语标准》（</w:t>
      </w:r>
      <w:r w:rsidRPr="006A6C9C">
        <w:rPr>
          <w:rFonts w:eastAsia="仿宋_GB2312"/>
          <w:color w:val="000000" w:themeColor="text1"/>
          <w:sz w:val="28"/>
          <w:szCs w:val="28"/>
        </w:rPr>
        <w:t>GB/T 50899—2013</w:t>
      </w:r>
      <w:r w:rsidRPr="006A6C9C">
        <w:rPr>
          <w:rFonts w:eastAsia="仿宋_GB2312"/>
          <w:color w:val="000000" w:themeColor="text1"/>
          <w:sz w:val="28"/>
          <w:szCs w:val="28"/>
        </w:rPr>
        <w:t>）；</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4</w:t>
      </w:r>
      <w:r w:rsidRPr="006A6C9C">
        <w:rPr>
          <w:rFonts w:eastAsia="仿宋_GB2312"/>
          <w:color w:val="000000" w:themeColor="text1"/>
          <w:sz w:val="28"/>
          <w:szCs w:val="28"/>
        </w:rPr>
        <w:t>、青岛市《房地产估价司法鉴定流程管理和相关文书技术规范》。</w:t>
      </w:r>
    </w:p>
    <w:p w:rsidR="00103545" w:rsidRPr="006A6C9C" w:rsidRDefault="00103545" w:rsidP="00103545">
      <w:pPr>
        <w:spacing w:line="480" w:lineRule="exact"/>
        <w:ind w:firstLine="660"/>
        <w:rPr>
          <w:rFonts w:eastAsia="仿宋_GB2312"/>
          <w:color w:val="000000" w:themeColor="text1"/>
          <w:sz w:val="28"/>
          <w:szCs w:val="28"/>
        </w:rPr>
      </w:pPr>
      <w:r w:rsidRPr="006A6C9C">
        <w:rPr>
          <w:rFonts w:eastAsia="仿宋_GB2312"/>
          <w:color w:val="000000" w:themeColor="text1"/>
          <w:sz w:val="28"/>
          <w:szCs w:val="28"/>
        </w:rPr>
        <w:t>（三）估价委托人提供的材料</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1</w:t>
      </w:r>
      <w:r w:rsidRPr="006A6C9C">
        <w:rPr>
          <w:rFonts w:eastAsia="仿宋_GB2312"/>
          <w:color w:val="000000" w:themeColor="text1"/>
          <w:sz w:val="28"/>
          <w:szCs w:val="28"/>
        </w:rPr>
        <w:t>、《青岛市城阳区人民法院司法鉴定委托书》；</w:t>
      </w:r>
    </w:p>
    <w:p w:rsidR="00103545" w:rsidRPr="006A6C9C" w:rsidRDefault="00103545" w:rsidP="00103545">
      <w:pPr>
        <w:spacing w:line="480" w:lineRule="exact"/>
        <w:ind w:firstLine="645"/>
        <w:rPr>
          <w:rFonts w:eastAsia="仿宋_GB2312"/>
          <w:color w:val="000000" w:themeColor="text1"/>
          <w:sz w:val="28"/>
          <w:szCs w:val="28"/>
        </w:rPr>
      </w:pPr>
      <w:r w:rsidRPr="006A6C9C">
        <w:rPr>
          <w:rFonts w:eastAsia="仿宋_GB2312"/>
          <w:color w:val="000000" w:themeColor="text1"/>
          <w:sz w:val="28"/>
          <w:szCs w:val="28"/>
        </w:rPr>
        <w:t>2</w:t>
      </w:r>
      <w:r w:rsidRPr="006A6C9C">
        <w:rPr>
          <w:rFonts w:eastAsia="仿宋_GB2312"/>
          <w:color w:val="000000" w:themeColor="text1"/>
          <w:sz w:val="28"/>
          <w:szCs w:val="28"/>
        </w:rPr>
        <w:t>、《</w:t>
      </w:r>
      <w:r w:rsidR="00F73C72" w:rsidRPr="006A6C9C">
        <w:rPr>
          <w:rFonts w:eastAsia="仿宋_GB2312"/>
          <w:color w:val="000000" w:themeColor="text1"/>
          <w:sz w:val="28"/>
          <w:szCs w:val="28"/>
        </w:rPr>
        <w:t>查档证明</w:t>
      </w:r>
      <w:r w:rsidRPr="006A6C9C">
        <w:rPr>
          <w:rFonts w:eastAsia="仿宋_GB2312"/>
          <w:color w:val="000000" w:themeColor="text1"/>
          <w:sz w:val="28"/>
          <w:szCs w:val="28"/>
        </w:rPr>
        <w:t>》</w:t>
      </w:r>
      <w:r w:rsidR="00FB3D60" w:rsidRPr="006A6C9C">
        <w:rPr>
          <w:rFonts w:eastAsia="仿宋_GB2312"/>
          <w:color w:val="000000" w:themeColor="text1"/>
          <w:sz w:val="28"/>
          <w:szCs w:val="28"/>
        </w:rPr>
        <w:t>（复印件）</w:t>
      </w:r>
      <w:r w:rsidRPr="006A6C9C">
        <w:rPr>
          <w:rFonts w:eastAsia="仿宋_GB2312"/>
          <w:color w:val="000000" w:themeColor="text1"/>
          <w:sz w:val="28"/>
          <w:szCs w:val="28"/>
        </w:rPr>
        <w:t>。</w:t>
      </w:r>
    </w:p>
    <w:p w:rsidR="002D6EA2" w:rsidRPr="006A6C9C" w:rsidRDefault="00103545" w:rsidP="00103545">
      <w:pPr>
        <w:spacing w:line="480" w:lineRule="exact"/>
        <w:ind w:firstLine="645"/>
        <w:rPr>
          <w:rFonts w:eastAsia="黑体"/>
          <w:b/>
          <w:color w:val="000000" w:themeColor="text1"/>
          <w:sz w:val="28"/>
          <w:szCs w:val="28"/>
        </w:rPr>
      </w:pPr>
      <w:r w:rsidRPr="006A6C9C">
        <w:rPr>
          <w:rFonts w:eastAsia="仿宋_GB2312"/>
          <w:color w:val="000000" w:themeColor="text1"/>
          <w:sz w:val="28"/>
          <w:szCs w:val="28"/>
        </w:rPr>
        <w:lastRenderedPageBreak/>
        <w:t>（四）评估人员现场勘查时收集的资料及实地勘察记录</w:t>
      </w:r>
    </w:p>
    <w:p w:rsidR="002D6EA2" w:rsidRPr="006A6C9C" w:rsidRDefault="00336EC8">
      <w:pPr>
        <w:pStyle w:val="3"/>
        <w:spacing w:before="240" w:after="240" w:line="520" w:lineRule="exact"/>
        <w:rPr>
          <w:color w:val="000000" w:themeColor="text1"/>
          <w:kern w:val="44"/>
        </w:rPr>
      </w:pPr>
      <w:bookmarkStart w:id="47" w:name="_Toc298240811"/>
      <w:bookmarkStart w:id="48" w:name="_Toc516666747"/>
      <w:r w:rsidRPr="006A6C9C">
        <w:rPr>
          <w:color w:val="000000" w:themeColor="text1"/>
          <w:kern w:val="44"/>
        </w:rPr>
        <w:t>九、评估方法</w:t>
      </w:r>
      <w:bookmarkEnd w:id="47"/>
      <w:bookmarkEnd w:id="48"/>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本次估价对象为</w:t>
      </w:r>
      <w:r w:rsidR="00040935" w:rsidRPr="006A6C9C">
        <w:rPr>
          <w:rFonts w:eastAsia="仿宋_GB2312"/>
          <w:color w:val="000000" w:themeColor="text1"/>
          <w:sz w:val="28"/>
          <w:szCs w:val="28"/>
        </w:rPr>
        <w:t>住宅</w:t>
      </w:r>
      <w:r w:rsidRPr="006A6C9C">
        <w:rPr>
          <w:rFonts w:eastAsia="仿宋_GB2312"/>
          <w:color w:val="000000" w:themeColor="text1"/>
          <w:sz w:val="28"/>
          <w:szCs w:val="28"/>
        </w:rPr>
        <w:t>用途房地产，理论上可以选用的评估方法有比较法、收益法、成本法等。</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在无市场依据或市场依据不充分而不宜采用比较法、收益法进行估价的情况下，可采用成本法作为主要的评估方法。由于估价对象位于</w:t>
      </w:r>
      <w:r w:rsidR="00120013" w:rsidRPr="006A6C9C">
        <w:rPr>
          <w:rFonts w:eastAsia="仿宋_GB2312"/>
          <w:color w:val="000000" w:themeColor="text1"/>
          <w:sz w:val="28"/>
          <w:szCs w:val="28"/>
        </w:rPr>
        <w:t>白银区长安路</w:t>
      </w:r>
      <w:r w:rsidRPr="006A6C9C">
        <w:rPr>
          <w:rFonts w:eastAsia="仿宋_GB2312"/>
          <w:color w:val="000000" w:themeColor="text1"/>
          <w:sz w:val="28"/>
          <w:szCs w:val="28"/>
        </w:rPr>
        <w:t>，所处区域房屋交易活跃，同一供求圈内存在较多类似交易</w:t>
      </w:r>
      <w:r w:rsidR="00103545" w:rsidRPr="006A6C9C">
        <w:rPr>
          <w:rFonts w:eastAsia="仿宋_GB2312"/>
          <w:color w:val="000000" w:themeColor="text1"/>
          <w:sz w:val="28"/>
          <w:szCs w:val="28"/>
        </w:rPr>
        <w:t>实例</w:t>
      </w:r>
      <w:r w:rsidRPr="006A6C9C">
        <w:rPr>
          <w:rFonts w:eastAsia="仿宋_GB2312"/>
          <w:color w:val="000000" w:themeColor="text1"/>
          <w:sz w:val="28"/>
          <w:szCs w:val="28"/>
        </w:rPr>
        <w:t>，同时同类房屋出租情况较多，较易取得交易信息和相关收益资料，故可以采用</w:t>
      </w:r>
      <w:r w:rsidRPr="006A6C9C">
        <w:rPr>
          <w:rFonts w:eastAsia="仿宋_GB2312"/>
          <w:b/>
          <w:color w:val="000000" w:themeColor="text1"/>
          <w:sz w:val="28"/>
          <w:szCs w:val="28"/>
        </w:rPr>
        <w:t>比较法</w:t>
      </w:r>
      <w:r w:rsidRPr="006A6C9C">
        <w:rPr>
          <w:rFonts w:eastAsia="仿宋_GB2312"/>
          <w:color w:val="000000" w:themeColor="text1"/>
          <w:sz w:val="28"/>
          <w:szCs w:val="28"/>
        </w:rPr>
        <w:t>和</w:t>
      </w:r>
      <w:r w:rsidRPr="006A6C9C">
        <w:rPr>
          <w:rFonts w:eastAsia="仿宋_GB2312"/>
          <w:b/>
          <w:color w:val="000000" w:themeColor="text1"/>
          <w:sz w:val="28"/>
          <w:szCs w:val="28"/>
        </w:rPr>
        <w:t>收益法</w:t>
      </w:r>
      <w:r w:rsidRPr="006A6C9C">
        <w:rPr>
          <w:rFonts w:eastAsia="仿宋_GB2312"/>
          <w:color w:val="000000" w:themeColor="text1"/>
          <w:sz w:val="28"/>
          <w:szCs w:val="28"/>
        </w:rPr>
        <w:t>。估价对象类似房地产既存在市场交易，又有经济收益或潜在收益，故不适用成本法。</w:t>
      </w:r>
    </w:p>
    <w:p w:rsidR="002D6EA2" w:rsidRPr="006A6C9C" w:rsidRDefault="00336EC8">
      <w:pPr>
        <w:spacing w:line="480" w:lineRule="exact"/>
        <w:ind w:firstLineChars="200" w:firstLine="560"/>
        <w:rPr>
          <w:rFonts w:eastAsia="仿宋_GB2312"/>
          <w:color w:val="000000" w:themeColor="text1"/>
          <w:sz w:val="28"/>
          <w:szCs w:val="28"/>
        </w:rPr>
      </w:pPr>
      <w:r w:rsidRPr="006A6C9C">
        <w:rPr>
          <w:rFonts w:eastAsia="仿宋_GB2312"/>
          <w:color w:val="000000" w:themeColor="text1"/>
          <w:sz w:val="28"/>
          <w:szCs w:val="28"/>
        </w:rPr>
        <w:t>综上，根据本项目的特点和估价目的，本次评估采用比较法及收益法进行评估。</w:t>
      </w:r>
    </w:p>
    <w:p w:rsidR="002D6EA2" w:rsidRPr="006A6C9C" w:rsidRDefault="00336EC8">
      <w:pPr>
        <w:spacing w:line="480" w:lineRule="exact"/>
        <w:ind w:firstLineChars="200" w:firstLine="562"/>
        <w:rPr>
          <w:rFonts w:eastAsia="仿宋_GB2312"/>
          <w:b/>
          <w:color w:val="000000" w:themeColor="text1"/>
          <w:sz w:val="28"/>
          <w:szCs w:val="28"/>
        </w:rPr>
      </w:pPr>
      <w:r w:rsidRPr="006A6C9C">
        <w:rPr>
          <w:rFonts w:eastAsia="仿宋_GB2312"/>
          <w:b/>
          <w:color w:val="000000" w:themeColor="text1"/>
          <w:sz w:val="28"/>
          <w:szCs w:val="28"/>
        </w:rPr>
        <w:t>比较法：</w:t>
      </w:r>
      <w:r w:rsidRPr="006A6C9C">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rsidR="002D6EA2" w:rsidRPr="006A6C9C" w:rsidRDefault="00336EC8">
      <w:pPr>
        <w:spacing w:line="480" w:lineRule="exact"/>
        <w:ind w:firstLineChars="200" w:firstLine="562"/>
        <w:rPr>
          <w:rFonts w:eastAsia="仿宋_GB2312"/>
          <w:color w:val="000000" w:themeColor="text1"/>
          <w:sz w:val="28"/>
          <w:szCs w:val="28"/>
        </w:rPr>
      </w:pPr>
      <w:r w:rsidRPr="006A6C9C">
        <w:rPr>
          <w:rFonts w:eastAsia="仿宋_GB2312"/>
          <w:b/>
          <w:color w:val="000000" w:themeColor="text1"/>
          <w:sz w:val="28"/>
          <w:szCs w:val="28"/>
        </w:rPr>
        <w:t>收益法：</w:t>
      </w:r>
      <w:r w:rsidRPr="006A6C9C">
        <w:rPr>
          <w:rFonts w:eastAsia="仿宋_GB2312"/>
          <w:color w:val="000000" w:themeColor="text1"/>
          <w:sz w:val="28"/>
          <w:szCs w:val="28"/>
        </w:rPr>
        <w:t>预测估价对象的未来收益，利用报酬率或资本化率、收益乘数将未来收益转换为价值得到估价对象价值或价格的方法。</w:t>
      </w:r>
    </w:p>
    <w:p w:rsidR="002D6EA2" w:rsidRPr="006A6C9C" w:rsidRDefault="00336EC8">
      <w:pPr>
        <w:pStyle w:val="3"/>
        <w:spacing w:before="240" w:after="240" w:line="520" w:lineRule="exact"/>
        <w:rPr>
          <w:color w:val="000000" w:themeColor="text1"/>
          <w:kern w:val="44"/>
        </w:rPr>
      </w:pPr>
      <w:bookmarkStart w:id="49" w:name="_Toc298240812"/>
      <w:bookmarkStart w:id="50" w:name="_Toc516666748"/>
      <w:r w:rsidRPr="006A6C9C">
        <w:rPr>
          <w:color w:val="000000" w:themeColor="text1"/>
          <w:kern w:val="44"/>
        </w:rPr>
        <w:t>十、估价结果</w:t>
      </w:r>
      <w:bookmarkEnd w:id="49"/>
      <w:bookmarkEnd w:id="50"/>
    </w:p>
    <w:p w:rsidR="002D6EA2" w:rsidRPr="006A6C9C" w:rsidRDefault="00336EC8">
      <w:pPr>
        <w:pStyle w:val="aa"/>
        <w:spacing w:line="480" w:lineRule="exact"/>
        <w:ind w:firstLine="567"/>
        <w:rPr>
          <w:rFonts w:ascii="Times New Roman" w:eastAsia="仿宋_GB2312" w:hAnsi="Times New Roman"/>
          <w:color w:val="000000" w:themeColor="text1"/>
          <w:sz w:val="28"/>
          <w:szCs w:val="28"/>
        </w:rPr>
      </w:pPr>
      <w:bookmarkStart w:id="51" w:name="_Toc298240813"/>
      <w:r w:rsidRPr="006A6C9C">
        <w:rPr>
          <w:rFonts w:ascii="Times New Roman" w:eastAsia="仿宋_GB2312" w:hAnsi="Times New Roman"/>
          <w:color w:val="000000" w:themeColor="text1"/>
          <w:sz w:val="28"/>
          <w:szCs w:val="28"/>
        </w:rPr>
        <w:t>经过客观公正的评估，得出以下结论：</w:t>
      </w:r>
    </w:p>
    <w:p w:rsidR="002D6EA2" w:rsidRPr="006A6C9C" w:rsidRDefault="00F73C72">
      <w:pPr>
        <w:pStyle w:val="aa"/>
        <w:spacing w:line="48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2018</w:t>
      </w:r>
      <w:r w:rsidRPr="006A6C9C">
        <w:rPr>
          <w:rFonts w:ascii="Times New Roman" w:eastAsia="仿宋_GB2312" w:hAnsi="Times New Roman"/>
          <w:color w:val="000000" w:themeColor="text1"/>
          <w:sz w:val="28"/>
          <w:szCs w:val="28"/>
        </w:rPr>
        <w:t>年</w:t>
      </w:r>
      <w:r w:rsidRPr="006A6C9C">
        <w:rPr>
          <w:rFonts w:ascii="Times New Roman" w:eastAsia="仿宋_GB2312" w:hAnsi="Times New Roman"/>
          <w:color w:val="000000" w:themeColor="text1"/>
          <w:sz w:val="28"/>
          <w:szCs w:val="28"/>
        </w:rPr>
        <w:t>06</w:t>
      </w:r>
      <w:r w:rsidRPr="006A6C9C">
        <w:rPr>
          <w:rFonts w:ascii="Times New Roman" w:eastAsia="仿宋_GB2312" w:hAnsi="Times New Roman"/>
          <w:color w:val="000000" w:themeColor="text1"/>
          <w:sz w:val="28"/>
          <w:szCs w:val="28"/>
        </w:rPr>
        <w:t>月</w:t>
      </w:r>
      <w:r w:rsidRPr="006A6C9C">
        <w:rPr>
          <w:rFonts w:ascii="Times New Roman" w:eastAsia="仿宋_GB2312" w:hAnsi="Times New Roman"/>
          <w:color w:val="000000" w:themeColor="text1"/>
          <w:sz w:val="28"/>
          <w:szCs w:val="28"/>
        </w:rPr>
        <w:t>04</w:t>
      </w:r>
      <w:r w:rsidRPr="006A6C9C">
        <w:rPr>
          <w:rFonts w:ascii="Times New Roman" w:eastAsia="仿宋_GB2312" w:hAnsi="Times New Roman"/>
          <w:color w:val="000000" w:themeColor="text1"/>
          <w:sz w:val="28"/>
          <w:szCs w:val="28"/>
        </w:rPr>
        <w:t>日</w:t>
      </w:r>
      <w:r w:rsidR="00336EC8" w:rsidRPr="006A6C9C">
        <w:rPr>
          <w:rFonts w:ascii="Times New Roman" w:eastAsia="仿宋_GB2312" w:hAnsi="Times New Roman"/>
          <w:color w:val="000000" w:themeColor="text1"/>
          <w:sz w:val="28"/>
          <w:szCs w:val="28"/>
        </w:rPr>
        <w:t>估价对象市场价值：单价</w:t>
      </w:r>
      <w:r w:rsidR="00336EC8" w:rsidRPr="006A6C9C">
        <w:rPr>
          <w:rFonts w:ascii="Times New Roman" w:eastAsia="仿宋_GB2312" w:hAnsi="Times New Roman"/>
          <w:color w:val="000000" w:themeColor="text1"/>
          <w:sz w:val="28"/>
          <w:szCs w:val="28"/>
        </w:rPr>
        <w:t>RMB</w:t>
      </w:r>
      <w:r w:rsidRPr="006A6C9C">
        <w:rPr>
          <w:rFonts w:ascii="Times New Roman" w:eastAsia="仿宋_GB2312" w:hAnsi="Times New Roman"/>
          <w:color w:val="000000" w:themeColor="text1"/>
          <w:sz w:val="28"/>
          <w:szCs w:val="28"/>
        </w:rPr>
        <w:t>4930</w:t>
      </w:r>
      <w:r w:rsidRPr="006A6C9C">
        <w:rPr>
          <w:rFonts w:ascii="Times New Roman" w:eastAsia="仿宋_GB2312" w:hAnsi="Times New Roman"/>
          <w:color w:val="000000" w:themeColor="text1"/>
          <w:sz w:val="28"/>
          <w:szCs w:val="28"/>
        </w:rPr>
        <w:t>元</w:t>
      </w:r>
      <w:r w:rsidRPr="006A6C9C">
        <w:rPr>
          <w:rFonts w:ascii="Times New Roman" w:eastAsia="仿宋_GB2312" w:hAnsi="Times New Roman"/>
          <w:color w:val="000000" w:themeColor="text1"/>
          <w:sz w:val="28"/>
          <w:szCs w:val="28"/>
        </w:rPr>
        <w:t>/</w:t>
      </w:r>
      <w:r w:rsidRPr="006A6C9C">
        <w:rPr>
          <w:rFonts w:ascii="Times New Roman" w:eastAsia="仿宋_GB2312" w:hAnsi="Times New Roman"/>
          <w:color w:val="000000" w:themeColor="text1"/>
          <w:sz w:val="28"/>
          <w:szCs w:val="28"/>
        </w:rPr>
        <w:t>平方米</w:t>
      </w:r>
      <w:r w:rsidR="00336EC8" w:rsidRPr="006A6C9C">
        <w:rPr>
          <w:rFonts w:ascii="Times New Roman" w:eastAsia="仿宋_GB2312" w:hAnsi="Times New Roman"/>
          <w:color w:val="000000" w:themeColor="text1"/>
          <w:sz w:val="28"/>
          <w:szCs w:val="28"/>
        </w:rPr>
        <w:t>，总价</w:t>
      </w:r>
      <w:r w:rsidR="00336EC8" w:rsidRPr="006A6C9C">
        <w:rPr>
          <w:rFonts w:ascii="Times New Roman" w:eastAsia="仿宋_GB2312" w:hAnsi="Times New Roman"/>
          <w:color w:val="000000" w:themeColor="text1"/>
          <w:sz w:val="28"/>
          <w:szCs w:val="28"/>
        </w:rPr>
        <w:t>RMB</w:t>
      </w:r>
      <w:r w:rsidRPr="006A6C9C">
        <w:rPr>
          <w:rFonts w:ascii="Times New Roman" w:eastAsia="仿宋_GB2312" w:hAnsi="Times New Roman"/>
          <w:color w:val="000000" w:themeColor="text1"/>
          <w:sz w:val="28"/>
          <w:szCs w:val="28"/>
        </w:rPr>
        <w:t>61.13</w:t>
      </w:r>
      <w:r w:rsidRPr="006A6C9C">
        <w:rPr>
          <w:rFonts w:ascii="Times New Roman" w:eastAsia="仿宋_GB2312" w:hAnsi="Times New Roman"/>
          <w:color w:val="000000" w:themeColor="text1"/>
          <w:sz w:val="28"/>
          <w:szCs w:val="28"/>
        </w:rPr>
        <w:t>万元</w:t>
      </w:r>
      <w:r w:rsidR="00336EC8" w:rsidRPr="006A6C9C">
        <w:rPr>
          <w:rFonts w:ascii="Times New Roman" w:eastAsia="仿宋_GB2312" w:hAnsi="Times New Roman"/>
          <w:color w:val="000000" w:themeColor="text1"/>
          <w:sz w:val="28"/>
          <w:szCs w:val="28"/>
        </w:rPr>
        <w:t>，大写人民币：</w:t>
      </w:r>
      <w:r w:rsidRPr="006A6C9C">
        <w:rPr>
          <w:rFonts w:ascii="Times New Roman" w:eastAsia="仿宋_GB2312" w:hAnsi="Times New Roman"/>
          <w:color w:val="000000" w:themeColor="text1"/>
          <w:sz w:val="28"/>
          <w:szCs w:val="28"/>
        </w:rPr>
        <w:t>陆拾壹万壹仟叁佰元整</w:t>
      </w:r>
      <w:r w:rsidR="00336EC8" w:rsidRPr="006A6C9C">
        <w:rPr>
          <w:rFonts w:ascii="Times New Roman" w:eastAsia="仿宋_GB2312" w:hAnsi="Times New Roman"/>
          <w:color w:val="000000" w:themeColor="text1"/>
          <w:sz w:val="28"/>
          <w:szCs w:val="28"/>
        </w:rPr>
        <w:t>。</w:t>
      </w:r>
    </w:p>
    <w:p w:rsidR="00CF6D74" w:rsidRPr="006A6C9C" w:rsidRDefault="00CF6D74">
      <w:pPr>
        <w:pStyle w:val="aa"/>
        <w:spacing w:line="480" w:lineRule="exact"/>
        <w:ind w:firstLine="567"/>
        <w:rPr>
          <w:rFonts w:ascii="Times New Roman" w:eastAsia="仿宋_GB2312" w:hAnsi="Times New Roman"/>
          <w:color w:val="000000" w:themeColor="text1"/>
          <w:sz w:val="28"/>
          <w:szCs w:val="28"/>
        </w:rPr>
      </w:pPr>
    </w:p>
    <w:p w:rsidR="00CF6D74" w:rsidRPr="006A6C9C" w:rsidRDefault="00CF6D74">
      <w:pPr>
        <w:pStyle w:val="aa"/>
        <w:spacing w:line="480" w:lineRule="exact"/>
        <w:ind w:firstLine="567"/>
        <w:rPr>
          <w:rFonts w:ascii="Times New Roman" w:eastAsia="仿宋_GB2312" w:hAnsi="Times New Roman"/>
          <w:color w:val="000000" w:themeColor="text1"/>
          <w:sz w:val="28"/>
          <w:szCs w:val="28"/>
        </w:rPr>
      </w:pPr>
    </w:p>
    <w:p w:rsidR="00103545" w:rsidRPr="006A6C9C" w:rsidRDefault="00103545">
      <w:pPr>
        <w:pStyle w:val="aa"/>
        <w:spacing w:line="480" w:lineRule="exact"/>
        <w:ind w:firstLine="567"/>
        <w:rPr>
          <w:rFonts w:ascii="Times New Roman" w:eastAsia="仿宋_GB2312" w:hAnsi="Times New Roman"/>
          <w:color w:val="000000" w:themeColor="text1"/>
          <w:sz w:val="28"/>
          <w:szCs w:val="28"/>
        </w:rPr>
      </w:pPr>
    </w:p>
    <w:p w:rsidR="00103545" w:rsidRPr="006A6C9C" w:rsidRDefault="00103545">
      <w:pPr>
        <w:pStyle w:val="aa"/>
        <w:spacing w:line="480" w:lineRule="exact"/>
        <w:ind w:firstLine="567"/>
        <w:rPr>
          <w:rFonts w:ascii="Times New Roman" w:eastAsia="仿宋_GB2312" w:hAnsi="Times New Roman"/>
          <w:color w:val="000000" w:themeColor="text1"/>
          <w:sz w:val="28"/>
          <w:szCs w:val="28"/>
        </w:rPr>
      </w:pPr>
    </w:p>
    <w:p w:rsidR="00CF6D74" w:rsidRPr="006A6C9C" w:rsidRDefault="00CF6D74">
      <w:pPr>
        <w:pStyle w:val="aa"/>
        <w:spacing w:line="480" w:lineRule="exact"/>
        <w:ind w:firstLine="567"/>
        <w:rPr>
          <w:rFonts w:ascii="Times New Roman" w:eastAsia="仿宋_GB2312" w:hAnsi="Times New Roman"/>
          <w:color w:val="000000" w:themeColor="text1"/>
          <w:sz w:val="28"/>
          <w:szCs w:val="28"/>
        </w:rPr>
      </w:pPr>
    </w:p>
    <w:p w:rsidR="002D6EA2" w:rsidRPr="006A6C9C" w:rsidRDefault="00336EC8">
      <w:pPr>
        <w:pStyle w:val="3"/>
        <w:spacing w:before="240" w:after="240" w:line="520" w:lineRule="exact"/>
        <w:rPr>
          <w:color w:val="000000" w:themeColor="text1"/>
          <w:kern w:val="44"/>
        </w:rPr>
      </w:pPr>
      <w:bookmarkStart w:id="52" w:name="_Toc516666749"/>
      <w:r w:rsidRPr="006A6C9C">
        <w:rPr>
          <w:color w:val="000000" w:themeColor="text1"/>
          <w:kern w:val="44"/>
        </w:rPr>
        <w:lastRenderedPageBreak/>
        <w:t>十一、评估人员</w:t>
      </w:r>
      <w:bookmarkEnd w:id="51"/>
      <w:bookmarkEnd w:id="52"/>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410"/>
        <w:gridCol w:w="2574"/>
      </w:tblGrid>
      <w:tr w:rsidR="002D6EA2" w:rsidRPr="006A6C9C">
        <w:trPr>
          <w:jc w:val="center"/>
        </w:trPr>
        <w:tc>
          <w:tcPr>
            <w:tcW w:w="1668" w:type="dxa"/>
          </w:tcPr>
          <w:p w:rsidR="002D6EA2" w:rsidRPr="006A6C9C" w:rsidRDefault="00336EC8">
            <w:pPr>
              <w:pStyle w:val="ab"/>
              <w:spacing w:line="600" w:lineRule="exact"/>
              <w:jc w:val="center"/>
              <w:rPr>
                <w:rFonts w:ascii="Times New Roman" w:hAnsi="Times New Roman"/>
                <w:color w:val="000000" w:themeColor="text1"/>
                <w:sz w:val="28"/>
                <w:szCs w:val="28"/>
              </w:rPr>
            </w:pPr>
            <w:bookmarkStart w:id="53" w:name="_Toc298240814"/>
            <w:r w:rsidRPr="006A6C9C">
              <w:rPr>
                <w:rFonts w:ascii="Times New Roman" w:hAnsi="Times New Roman"/>
                <w:color w:val="000000" w:themeColor="text1"/>
                <w:sz w:val="28"/>
                <w:szCs w:val="28"/>
              </w:rPr>
              <w:t>姓名</w:t>
            </w:r>
          </w:p>
        </w:tc>
        <w:tc>
          <w:tcPr>
            <w:tcW w:w="2409" w:type="dxa"/>
          </w:tcPr>
          <w:p w:rsidR="002D6EA2" w:rsidRPr="006A6C9C" w:rsidRDefault="00336EC8">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注册号</w:t>
            </w:r>
          </w:p>
        </w:tc>
        <w:tc>
          <w:tcPr>
            <w:tcW w:w="2410" w:type="dxa"/>
          </w:tcPr>
          <w:p w:rsidR="002D6EA2" w:rsidRPr="006A6C9C" w:rsidRDefault="00336EC8">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签名</w:t>
            </w:r>
          </w:p>
        </w:tc>
        <w:tc>
          <w:tcPr>
            <w:tcW w:w="2574" w:type="dxa"/>
          </w:tcPr>
          <w:p w:rsidR="002D6EA2" w:rsidRPr="006A6C9C" w:rsidRDefault="00336EC8">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签名日期</w:t>
            </w:r>
          </w:p>
        </w:tc>
      </w:tr>
      <w:tr w:rsidR="00CF6D74" w:rsidRPr="006A6C9C">
        <w:trPr>
          <w:trHeight w:val="1121"/>
          <w:jc w:val="center"/>
        </w:trPr>
        <w:tc>
          <w:tcPr>
            <w:tcW w:w="1668"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黄昱晴</w:t>
            </w:r>
          </w:p>
        </w:tc>
        <w:tc>
          <w:tcPr>
            <w:tcW w:w="2409"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3719960004</w:t>
            </w:r>
          </w:p>
        </w:tc>
        <w:tc>
          <w:tcPr>
            <w:tcW w:w="2410"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年</w:t>
            </w: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月</w:t>
            </w: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日</w:t>
            </w:r>
          </w:p>
        </w:tc>
      </w:tr>
      <w:tr w:rsidR="00CF6D74" w:rsidRPr="006A6C9C">
        <w:trPr>
          <w:trHeight w:val="1121"/>
          <w:jc w:val="center"/>
        </w:trPr>
        <w:tc>
          <w:tcPr>
            <w:tcW w:w="1668" w:type="dxa"/>
            <w:vAlign w:val="center"/>
          </w:tcPr>
          <w:p w:rsidR="00CF6D74" w:rsidRPr="006A6C9C" w:rsidRDefault="00895513"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张冬梅</w:t>
            </w:r>
          </w:p>
        </w:tc>
        <w:tc>
          <w:tcPr>
            <w:tcW w:w="2409" w:type="dxa"/>
            <w:vAlign w:val="center"/>
          </w:tcPr>
          <w:p w:rsidR="00CF6D74" w:rsidRPr="006A6C9C" w:rsidRDefault="00895513"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3720160075</w:t>
            </w:r>
          </w:p>
        </w:tc>
        <w:tc>
          <w:tcPr>
            <w:tcW w:w="2410"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6A6C9C" w:rsidRDefault="00CF6D74" w:rsidP="00CF6D74">
            <w:pPr>
              <w:pStyle w:val="ab"/>
              <w:spacing w:line="600" w:lineRule="exact"/>
              <w:jc w:val="center"/>
              <w:rPr>
                <w:rFonts w:ascii="Times New Roman" w:hAnsi="Times New Roman"/>
                <w:color w:val="000000" w:themeColor="text1"/>
                <w:sz w:val="28"/>
                <w:szCs w:val="28"/>
              </w:rPr>
            </w:pP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年</w:t>
            </w: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月</w:t>
            </w:r>
            <w:r w:rsidRPr="006A6C9C">
              <w:rPr>
                <w:rFonts w:ascii="Times New Roman" w:hAnsi="Times New Roman"/>
                <w:color w:val="000000" w:themeColor="text1"/>
                <w:sz w:val="28"/>
                <w:szCs w:val="28"/>
              </w:rPr>
              <w:t xml:space="preserve">   </w:t>
            </w:r>
            <w:r w:rsidRPr="006A6C9C">
              <w:rPr>
                <w:rFonts w:ascii="Times New Roman" w:hAnsi="Times New Roman"/>
                <w:color w:val="000000" w:themeColor="text1"/>
                <w:sz w:val="28"/>
                <w:szCs w:val="28"/>
              </w:rPr>
              <w:t>日</w:t>
            </w:r>
          </w:p>
        </w:tc>
      </w:tr>
    </w:tbl>
    <w:p w:rsidR="002D6EA2" w:rsidRPr="006A6C9C" w:rsidRDefault="00336EC8">
      <w:pPr>
        <w:pStyle w:val="3"/>
        <w:spacing w:before="240" w:after="240" w:line="520" w:lineRule="exact"/>
        <w:rPr>
          <w:color w:val="000000" w:themeColor="text1"/>
          <w:kern w:val="44"/>
        </w:rPr>
      </w:pPr>
      <w:bookmarkStart w:id="54" w:name="_Toc516666750"/>
      <w:r w:rsidRPr="006A6C9C">
        <w:rPr>
          <w:color w:val="000000" w:themeColor="text1"/>
          <w:kern w:val="44"/>
        </w:rPr>
        <w:t>十二、估价作业日期</w:t>
      </w:r>
      <w:bookmarkEnd w:id="53"/>
      <w:bookmarkEnd w:id="54"/>
    </w:p>
    <w:p w:rsidR="002D6EA2" w:rsidRPr="006A6C9C" w:rsidRDefault="00336EC8">
      <w:pPr>
        <w:spacing w:line="600" w:lineRule="exact"/>
        <w:rPr>
          <w:rFonts w:eastAsia="仿宋_GB2312"/>
          <w:color w:val="000000" w:themeColor="text1"/>
          <w:sz w:val="28"/>
          <w:szCs w:val="28"/>
        </w:rPr>
      </w:pPr>
      <w:r w:rsidRPr="006A6C9C">
        <w:rPr>
          <w:rFonts w:eastAsia="楷体_GB2312"/>
          <w:color w:val="000000" w:themeColor="text1"/>
          <w:sz w:val="28"/>
          <w:szCs w:val="28"/>
        </w:rPr>
        <w:t xml:space="preserve">   </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04</w:t>
      </w:r>
      <w:r w:rsidR="00F73C72" w:rsidRPr="006A6C9C">
        <w:rPr>
          <w:rFonts w:eastAsia="仿宋_GB2312"/>
          <w:color w:val="000000" w:themeColor="text1"/>
          <w:sz w:val="28"/>
          <w:szCs w:val="28"/>
        </w:rPr>
        <w:t>日</w:t>
      </w:r>
      <w:r w:rsidRPr="006A6C9C">
        <w:rPr>
          <w:rFonts w:eastAsia="仿宋_GB2312"/>
          <w:color w:val="000000" w:themeColor="text1"/>
          <w:sz w:val="28"/>
          <w:szCs w:val="28"/>
        </w:rPr>
        <w:t>—</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14</w:t>
      </w:r>
      <w:r w:rsidR="00F73C72" w:rsidRPr="006A6C9C">
        <w:rPr>
          <w:rFonts w:eastAsia="仿宋_GB2312"/>
          <w:color w:val="000000" w:themeColor="text1"/>
          <w:sz w:val="28"/>
          <w:szCs w:val="28"/>
        </w:rPr>
        <w:t>日</w:t>
      </w:r>
      <w:r w:rsidR="00FB3D60" w:rsidRPr="006A6C9C">
        <w:rPr>
          <w:rFonts w:eastAsia="仿宋_GB2312"/>
          <w:color w:val="000000" w:themeColor="text1"/>
          <w:sz w:val="28"/>
          <w:szCs w:val="28"/>
        </w:rPr>
        <w:t>。</w:t>
      </w:r>
    </w:p>
    <w:p w:rsidR="002D6EA2" w:rsidRPr="006A6C9C" w:rsidRDefault="00336EC8">
      <w:pPr>
        <w:pStyle w:val="3"/>
        <w:spacing w:before="240" w:after="240" w:line="520" w:lineRule="exact"/>
        <w:rPr>
          <w:color w:val="000000" w:themeColor="text1"/>
        </w:rPr>
      </w:pPr>
      <w:bookmarkStart w:id="55" w:name="_Toc298240815"/>
      <w:bookmarkStart w:id="56" w:name="_Toc516666751"/>
      <w:r w:rsidRPr="006A6C9C">
        <w:rPr>
          <w:color w:val="000000" w:themeColor="text1"/>
        </w:rPr>
        <w:t>十三、估价报告应用有效期</w:t>
      </w:r>
      <w:bookmarkEnd w:id="55"/>
      <w:bookmarkEnd w:id="56"/>
    </w:p>
    <w:p w:rsidR="002D6EA2" w:rsidRPr="006A6C9C" w:rsidRDefault="00336EC8">
      <w:pPr>
        <w:spacing w:line="600" w:lineRule="exact"/>
        <w:rPr>
          <w:rFonts w:eastAsia="仿宋_GB2312"/>
          <w:color w:val="000000" w:themeColor="text1"/>
          <w:sz w:val="28"/>
          <w:szCs w:val="28"/>
        </w:rPr>
      </w:pPr>
      <w:r w:rsidRPr="006A6C9C">
        <w:rPr>
          <w:rFonts w:eastAsia="楷体_GB2312"/>
          <w:color w:val="000000" w:themeColor="text1"/>
          <w:sz w:val="28"/>
          <w:szCs w:val="28"/>
        </w:rPr>
        <w:t xml:space="preserve"> </w:t>
      </w:r>
      <w:r w:rsidRPr="006A6C9C">
        <w:rPr>
          <w:rFonts w:eastAsia="仿宋_GB2312"/>
          <w:color w:val="000000" w:themeColor="text1"/>
          <w:sz w:val="28"/>
          <w:szCs w:val="28"/>
        </w:rPr>
        <w:t xml:space="preserve"> </w:t>
      </w:r>
      <w:r w:rsidRPr="006A6C9C">
        <w:rPr>
          <w:rFonts w:eastAsia="仿宋_GB2312"/>
          <w:color w:val="000000" w:themeColor="text1"/>
          <w:sz w:val="28"/>
          <w:szCs w:val="28"/>
        </w:rPr>
        <w:t>自</w:t>
      </w:r>
      <w:r w:rsidR="00F73C72" w:rsidRPr="006A6C9C">
        <w:rPr>
          <w:rFonts w:eastAsia="仿宋_GB2312"/>
          <w:color w:val="000000" w:themeColor="text1"/>
          <w:sz w:val="28"/>
          <w:szCs w:val="28"/>
        </w:rPr>
        <w:t>2018</w:t>
      </w:r>
      <w:r w:rsidR="00F73C72" w:rsidRPr="006A6C9C">
        <w:rPr>
          <w:rFonts w:eastAsia="仿宋_GB2312"/>
          <w:color w:val="000000" w:themeColor="text1"/>
          <w:sz w:val="28"/>
          <w:szCs w:val="28"/>
        </w:rPr>
        <w:t>年</w:t>
      </w:r>
      <w:r w:rsidR="00F73C72" w:rsidRPr="006A6C9C">
        <w:rPr>
          <w:rFonts w:eastAsia="仿宋_GB2312"/>
          <w:color w:val="000000" w:themeColor="text1"/>
          <w:sz w:val="28"/>
          <w:szCs w:val="28"/>
        </w:rPr>
        <w:t>06</w:t>
      </w:r>
      <w:r w:rsidR="00F73C72" w:rsidRPr="006A6C9C">
        <w:rPr>
          <w:rFonts w:eastAsia="仿宋_GB2312"/>
          <w:color w:val="000000" w:themeColor="text1"/>
          <w:sz w:val="28"/>
          <w:szCs w:val="28"/>
        </w:rPr>
        <w:t>月</w:t>
      </w:r>
      <w:r w:rsidR="00F73C72" w:rsidRPr="006A6C9C">
        <w:rPr>
          <w:rFonts w:eastAsia="仿宋_GB2312"/>
          <w:color w:val="000000" w:themeColor="text1"/>
          <w:sz w:val="28"/>
          <w:szCs w:val="28"/>
        </w:rPr>
        <w:t>14</w:t>
      </w:r>
      <w:r w:rsidR="00F73C72" w:rsidRPr="006A6C9C">
        <w:rPr>
          <w:rFonts w:eastAsia="仿宋_GB2312"/>
          <w:color w:val="000000" w:themeColor="text1"/>
          <w:sz w:val="28"/>
          <w:szCs w:val="28"/>
        </w:rPr>
        <w:t>日</w:t>
      </w:r>
      <w:r w:rsidRPr="006A6C9C">
        <w:rPr>
          <w:rFonts w:eastAsia="仿宋_GB2312"/>
          <w:color w:val="000000" w:themeColor="text1"/>
          <w:sz w:val="28"/>
          <w:szCs w:val="28"/>
        </w:rPr>
        <w:t>至</w:t>
      </w:r>
      <w:r w:rsidR="00CF6D74" w:rsidRPr="006A6C9C">
        <w:rPr>
          <w:rFonts w:eastAsia="仿宋_GB2312"/>
          <w:color w:val="000000" w:themeColor="text1"/>
          <w:sz w:val="28"/>
          <w:szCs w:val="28"/>
        </w:rPr>
        <w:t>2019</w:t>
      </w:r>
      <w:r w:rsidR="00CF6D74" w:rsidRPr="006A6C9C">
        <w:rPr>
          <w:rFonts w:eastAsia="仿宋_GB2312"/>
          <w:color w:val="000000" w:themeColor="text1"/>
          <w:sz w:val="28"/>
          <w:szCs w:val="28"/>
        </w:rPr>
        <w:t>年</w:t>
      </w:r>
      <w:r w:rsidR="00CF6D74" w:rsidRPr="006A6C9C">
        <w:rPr>
          <w:rFonts w:eastAsia="仿宋_GB2312"/>
          <w:color w:val="000000" w:themeColor="text1"/>
          <w:sz w:val="28"/>
          <w:szCs w:val="28"/>
        </w:rPr>
        <w:t>0</w:t>
      </w:r>
      <w:r w:rsidR="00FB3D60" w:rsidRPr="006A6C9C">
        <w:rPr>
          <w:rFonts w:eastAsia="仿宋_GB2312"/>
          <w:color w:val="000000" w:themeColor="text1"/>
          <w:sz w:val="28"/>
          <w:szCs w:val="28"/>
        </w:rPr>
        <w:t>6</w:t>
      </w:r>
      <w:r w:rsidR="00CF6D74" w:rsidRPr="006A6C9C">
        <w:rPr>
          <w:rFonts w:eastAsia="仿宋_GB2312"/>
          <w:color w:val="000000" w:themeColor="text1"/>
          <w:sz w:val="28"/>
          <w:szCs w:val="28"/>
        </w:rPr>
        <w:t>月</w:t>
      </w:r>
      <w:r w:rsidR="00FB3D60" w:rsidRPr="006A6C9C">
        <w:rPr>
          <w:rFonts w:eastAsia="仿宋_GB2312"/>
          <w:color w:val="000000" w:themeColor="text1"/>
          <w:sz w:val="28"/>
          <w:szCs w:val="28"/>
        </w:rPr>
        <w:t>13</w:t>
      </w:r>
      <w:r w:rsidR="00CF6D74" w:rsidRPr="006A6C9C">
        <w:rPr>
          <w:rFonts w:eastAsia="仿宋_GB2312"/>
          <w:color w:val="000000" w:themeColor="text1"/>
          <w:sz w:val="28"/>
          <w:szCs w:val="28"/>
        </w:rPr>
        <w:t>日</w:t>
      </w:r>
      <w:r w:rsidRPr="006A6C9C">
        <w:rPr>
          <w:rFonts w:eastAsia="仿宋_GB2312"/>
          <w:color w:val="000000" w:themeColor="text1"/>
          <w:sz w:val="28"/>
          <w:szCs w:val="28"/>
        </w:rPr>
        <w:t>止</w:t>
      </w:r>
      <w:r w:rsidR="00FB3D60" w:rsidRPr="006A6C9C">
        <w:rPr>
          <w:rFonts w:eastAsia="仿宋_GB2312"/>
          <w:color w:val="000000" w:themeColor="text1"/>
          <w:sz w:val="28"/>
          <w:szCs w:val="28"/>
        </w:rPr>
        <w:t>。</w:t>
      </w:r>
    </w:p>
    <w:p w:rsidR="002D6EA2" w:rsidRPr="006A6C9C" w:rsidRDefault="002D6EA2">
      <w:pPr>
        <w:pStyle w:val="1"/>
        <w:jc w:val="center"/>
        <w:rPr>
          <w:rFonts w:eastAsia="黑体"/>
          <w:b w:val="0"/>
          <w:color w:val="000000" w:themeColor="text1"/>
        </w:rPr>
        <w:sectPr w:rsidR="002D6EA2" w:rsidRPr="006A6C9C">
          <w:headerReference w:type="default" r:id="rId11"/>
          <w:pgSz w:w="11906" w:h="16838"/>
          <w:pgMar w:top="1440" w:right="1247" w:bottom="1440" w:left="1814" w:header="851" w:footer="992" w:gutter="0"/>
          <w:cols w:space="720"/>
          <w:docGrid w:type="lines" w:linePitch="312"/>
        </w:sectPr>
      </w:pPr>
      <w:bookmarkStart w:id="57" w:name="_Toc298240818"/>
    </w:p>
    <w:p w:rsidR="002D6EA2" w:rsidRPr="006A6C9C" w:rsidRDefault="00336EC8" w:rsidP="009D0923">
      <w:pPr>
        <w:pStyle w:val="1"/>
        <w:jc w:val="center"/>
        <w:rPr>
          <w:color w:val="000000" w:themeColor="text1"/>
          <w:sz w:val="32"/>
          <w:szCs w:val="32"/>
        </w:rPr>
      </w:pPr>
      <w:bookmarkStart w:id="58" w:name="_Toc516666752"/>
      <w:bookmarkEnd w:id="57"/>
      <w:r w:rsidRPr="006A6C9C">
        <w:rPr>
          <w:color w:val="000000" w:themeColor="text1"/>
          <w:sz w:val="32"/>
          <w:szCs w:val="32"/>
        </w:rPr>
        <w:lastRenderedPageBreak/>
        <w:t>附</w:t>
      </w:r>
      <w:r w:rsidRPr="006A6C9C">
        <w:rPr>
          <w:color w:val="000000" w:themeColor="text1"/>
          <w:sz w:val="32"/>
          <w:szCs w:val="32"/>
        </w:rPr>
        <w:t xml:space="preserve">    </w:t>
      </w:r>
      <w:r w:rsidRPr="006A6C9C">
        <w:rPr>
          <w:color w:val="000000" w:themeColor="text1"/>
          <w:sz w:val="32"/>
          <w:szCs w:val="32"/>
        </w:rPr>
        <w:t>件</w:t>
      </w:r>
      <w:bookmarkEnd w:id="58"/>
    </w:p>
    <w:p w:rsidR="002D6EA2" w:rsidRPr="006A6C9C" w:rsidRDefault="00336EC8">
      <w:pPr>
        <w:pStyle w:val="aa"/>
        <w:spacing w:line="600" w:lineRule="exact"/>
        <w:ind w:firstLine="567"/>
        <w:rPr>
          <w:rFonts w:ascii="Times New Roman" w:eastAsia="仿宋_GB2312" w:hAnsi="Times New Roman"/>
          <w:color w:val="000000" w:themeColor="text1"/>
          <w:sz w:val="28"/>
          <w:szCs w:val="28"/>
        </w:rPr>
      </w:pPr>
      <w:bookmarkStart w:id="59" w:name="_Toc298240825"/>
      <w:bookmarkStart w:id="60" w:name="_Toc263956864"/>
      <w:r w:rsidRPr="006A6C9C">
        <w:rPr>
          <w:rFonts w:ascii="Times New Roman" w:eastAsia="仿宋_GB2312" w:hAnsi="Times New Roman"/>
          <w:color w:val="000000" w:themeColor="text1"/>
          <w:sz w:val="28"/>
          <w:szCs w:val="28"/>
        </w:rPr>
        <w:t xml:space="preserve">1. </w:t>
      </w:r>
      <w:r w:rsidRPr="006A6C9C">
        <w:rPr>
          <w:rFonts w:ascii="Times New Roman" w:eastAsia="仿宋_GB2312" w:hAnsi="Times New Roman"/>
          <w:color w:val="000000" w:themeColor="text1"/>
          <w:sz w:val="28"/>
          <w:szCs w:val="28"/>
        </w:rPr>
        <w:t>估价对象现状照片</w:t>
      </w:r>
      <w:bookmarkEnd w:id="59"/>
      <w:bookmarkEnd w:id="60"/>
      <w:r w:rsidR="005748F6" w:rsidRPr="006A6C9C">
        <w:rPr>
          <w:rFonts w:ascii="Times New Roman" w:eastAsia="仿宋_GB2312" w:hAnsi="Times New Roman"/>
          <w:color w:val="000000" w:themeColor="text1"/>
          <w:sz w:val="28"/>
          <w:szCs w:val="28"/>
        </w:rPr>
        <w:t>；</w:t>
      </w:r>
    </w:p>
    <w:p w:rsidR="002D6EA2" w:rsidRPr="006A6C9C" w:rsidRDefault="00336EC8">
      <w:pPr>
        <w:pStyle w:val="aa"/>
        <w:spacing w:line="600" w:lineRule="exact"/>
        <w:ind w:firstLine="567"/>
        <w:rPr>
          <w:rFonts w:ascii="Times New Roman" w:eastAsia="仿宋_GB2312" w:hAnsi="Times New Roman"/>
          <w:color w:val="000000" w:themeColor="text1"/>
          <w:sz w:val="28"/>
          <w:szCs w:val="28"/>
        </w:rPr>
      </w:pPr>
      <w:bookmarkStart w:id="61" w:name="_Toc298240826"/>
      <w:bookmarkStart w:id="62" w:name="_Toc263956865"/>
      <w:r w:rsidRPr="006A6C9C">
        <w:rPr>
          <w:rFonts w:ascii="Times New Roman" w:eastAsia="仿宋_GB2312" w:hAnsi="Times New Roman"/>
          <w:color w:val="000000" w:themeColor="text1"/>
          <w:sz w:val="28"/>
          <w:szCs w:val="28"/>
        </w:rPr>
        <w:t>2.</w:t>
      </w:r>
      <w:bookmarkEnd w:id="61"/>
      <w:bookmarkEnd w:id="62"/>
      <w:r w:rsidRPr="006A6C9C">
        <w:rPr>
          <w:rFonts w:ascii="Times New Roman" w:eastAsia="仿宋_GB2312" w:hAnsi="Times New Roman"/>
          <w:color w:val="000000" w:themeColor="text1"/>
          <w:sz w:val="28"/>
          <w:szCs w:val="28"/>
        </w:rPr>
        <w:t xml:space="preserve"> </w:t>
      </w:r>
      <w:r w:rsidRPr="006A6C9C">
        <w:rPr>
          <w:rFonts w:ascii="Times New Roman" w:eastAsia="仿宋_GB2312" w:hAnsi="Times New Roman"/>
          <w:color w:val="000000" w:themeColor="text1"/>
          <w:sz w:val="28"/>
          <w:szCs w:val="28"/>
        </w:rPr>
        <w:t>青岛市城阳区人民法院司法</w:t>
      </w:r>
      <w:r w:rsidR="009F62B9" w:rsidRPr="006A6C9C">
        <w:rPr>
          <w:rFonts w:ascii="Times New Roman" w:eastAsia="仿宋_GB2312" w:hAnsi="Times New Roman"/>
          <w:color w:val="000000" w:themeColor="text1"/>
          <w:sz w:val="28"/>
          <w:szCs w:val="28"/>
        </w:rPr>
        <w:t>鉴定</w:t>
      </w:r>
      <w:r w:rsidRPr="006A6C9C">
        <w:rPr>
          <w:rFonts w:ascii="Times New Roman" w:eastAsia="仿宋_GB2312" w:hAnsi="Times New Roman"/>
          <w:color w:val="000000" w:themeColor="text1"/>
          <w:sz w:val="28"/>
          <w:szCs w:val="28"/>
        </w:rPr>
        <w:t>委托书</w:t>
      </w:r>
      <w:r w:rsidR="005748F6" w:rsidRPr="006A6C9C">
        <w:rPr>
          <w:rFonts w:ascii="Times New Roman" w:eastAsia="仿宋_GB2312" w:hAnsi="Times New Roman"/>
          <w:color w:val="000000" w:themeColor="text1"/>
          <w:sz w:val="28"/>
          <w:szCs w:val="28"/>
        </w:rPr>
        <w:t>（复印件）；</w:t>
      </w:r>
    </w:p>
    <w:p w:rsidR="002D6EA2" w:rsidRPr="006A6C9C" w:rsidRDefault="00336EC8">
      <w:pPr>
        <w:pStyle w:val="aa"/>
        <w:spacing w:line="60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 xml:space="preserve">3. </w:t>
      </w:r>
      <w:r w:rsidR="005748F6" w:rsidRPr="006A6C9C">
        <w:rPr>
          <w:rFonts w:ascii="Times New Roman" w:eastAsia="仿宋_GB2312" w:hAnsi="Times New Roman"/>
          <w:color w:val="000000" w:themeColor="text1"/>
          <w:sz w:val="28"/>
          <w:szCs w:val="28"/>
        </w:rPr>
        <w:t>法院移送的</w:t>
      </w:r>
      <w:r w:rsidRPr="006A6C9C">
        <w:rPr>
          <w:rFonts w:ascii="Times New Roman" w:eastAsia="仿宋_GB2312" w:hAnsi="Times New Roman"/>
          <w:color w:val="000000" w:themeColor="text1"/>
          <w:sz w:val="28"/>
          <w:szCs w:val="28"/>
        </w:rPr>
        <w:t>资料（复印件）</w:t>
      </w:r>
      <w:r w:rsidR="005748F6" w:rsidRPr="006A6C9C">
        <w:rPr>
          <w:rFonts w:ascii="Times New Roman" w:eastAsia="仿宋_GB2312" w:hAnsi="Times New Roman"/>
          <w:color w:val="000000" w:themeColor="text1"/>
          <w:sz w:val="28"/>
          <w:szCs w:val="28"/>
        </w:rPr>
        <w:t>；</w:t>
      </w:r>
    </w:p>
    <w:p w:rsidR="002D6EA2" w:rsidRPr="006A6C9C" w:rsidRDefault="00336EC8">
      <w:pPr>
        <w:pStyle w:val="aa"/>
        <w:spacing w:line="600" w:lineRule="exact"/>
        <w:ind w:firstLine="567"/>
        <w:rPr>
          <w:rFonts w:ascii="Times New Roman" w:eastAsia="仿宋_GB2312" w:hAnsi="Times New Roman"/>
          <w:color w:val="000000" w:themeColor="text1"/>
          <w:sz w:val="28"/>
          <w:szCs w:val="28"/>
        </w:rPr>
      </w:pPr>
      <w:r w:rsidRPr="006A6C9C">
        <w:rPr>
          <w:rFonts w:ascii="Times New Roman" w:eastAsia="仿宋_GB2312" w:hAnsi="Times New Roman"/>
          <w:color w:val="000000" w:themeColor="text1"/>
          <w:sz w:val="28"/>
          <w:szCs w:val="28"/>
        </w:rPr>
        <w:t xml:space="preserve">4. </w:t>
      </w:r>
      <w:r w:rsidRPr="006A6C9C">
        <w:rPr>
          <w:rFonts w:ascii="Times New Roman" w:eastAsia="仿宋_GB2312" w:hAnsi="Times New Roman"/>
          <w:color w:val="000000" w:themeColor="text1"/>
          <w:sz w:val="28"/>
          <w:szCs w:val="28"/>
        </w:rPr>
        <w:t>注册房地产估价师注册资格证书（复印件）</w:t>
      </w:r>
      <w:r w:rsidR="005748F6" w:rsidRPr="006A6C9C">
        <w:rPr>
          <w:rFonts w:ascii="Times New Roman" w:eastAsia="仿宋_GB2312" w:hAnsi="Times New Roman"/>
          <w:color w:val="000000" w:themeColor="text1"/>
          <w:sz w:val="28"/>
          <w:szCs w:val="28"/>
        </w:rPr>
        <w:t>；</w:t>
      </w:r>
    </w:p>
    <w:p w:rsidR="002D6EA2" w:rsidRPr="006A6C9C" w:rsidRDefault="00336EC8">
      <w:pPr>
        <w:pStyle w:val="aa"/>
        <w:spacing w:line="600" w:lineRule="exact"/>
        <w:ind w:firstLine="567"/>
        <w:rPr>
          <w:rFonts w:ascii="Times New Roman" w:eastAsia="仿宋_GB2312" w:hAnsi="Times New Roman"/>
          <w:color w:val="000000" w:themeColor="text1"/>
          <w:sz w:val="28"/>
          <w:szCs w:val="28"/>
        </w:rPr>
      </w:pPr>
      <w:bookmarkStart w:id="63" w:name="_Toc298240828"/>
      <w:bookmarkStart w:id="64" w:name="_Toc263956869"/>
      <w:r w:rsidRPr="006A6C9C">
        <w:rPr>
          <w:rFonts w:ascii="Times New Roman" w:eastAsia="仿宋_GB2312" w:hAnsi="Times New Roman"/>
          <w:color w:val="000000" w:themeColor="text1"/>
          <w:sz w:val="28"/>
          <w:szCs w:val="28"/>
        </w:rPr>
        <w:t xml:space="preserve">5. </w:t>
      </w:r>
      <w:bookmarkEnd w:id="63"/>
      <w:bookmarkEnd w:id="64"/>
      <w:r w:rsidRPr="006A6C9C">
        <w:rPr>
          <w:rFonts w:ascii="Times New Roman" w:eastAsia="仿宋_GB2312" w:hAnsi="Times New Roman"/>
          <w:color w:val="000000" w:themeColor="text1"/>
          <w:sz w:val="28"/>
          <w:szCs w:val="28"/>
        </w:rPr>
        <w:t>估价机构营业执照及资质证书（复印件）</w:t>
      </w:r>
      <w:r w:rsidR="005748F6" w:rsidRPr="006A6C9C">
        <w:rPr>
          <w:rFonts w:ascii="Times New Roman" w:eastAsia="仿宋_GB2312" w:hAnsi="Times New Roman"/>
          <w:color w:val="000000" w:themeColor="text1"/>
          <w:sz w:val="28"/>
          <w:szCs w:val="28"/>
        </w:rPr>
        <w:t>。</w:t>
      </w:r>
    </w:p>
    <w:p w:rsidR="002D6EA2" w:rsidRPr="006A6C9C" w:rsidRDefault="002D6EA2">
      <w:pPr>
        <w:pStyle w:val="aa"/>
        <w:spacing w:line="600" w:lineRule="exact"/>
        <w:ind w:firstLine="567"/>
        <w:rPr>
          <w:rFonts w:ascii="Times New Roman" w:eastAsia="仿宋_GB2312" w:hAnsi="Times New Roman"/>
          <w:color w:val="000000" w:themeColor="text1"/>
          <w:sz w:val="28"/>
          <w:szCs w:val="28"/>
        </w:rPr>
      </w:pPr>
    </w:p>
    <w:p w:rsidR="002D6EA2" w:rsidRPr="006A6C9C" w:rsidRDefault="00546A0B" w:rsidP="00546A0B">
      <w:pPr>
        <w:pStyle w:val="aa"/>
        <w:spacing w:line="600" w:lineRule="exact"/>
        <w:rPr>
          <w:color w:val="000000" w:themeColor="text1"/>
        </w:rPr>
      </w:pPr>
      <w:r w:rsidRPr="006A6C9C">
        <w:rPr>
          <w:color w:val="000000" w:themeColor="text1"/>
        </w:rPr>
        <w:t xml:space="preserve"> </w:t>
      </w:r>
    </w:p>
    <w:p w:rsidR="002D6EA2" w:rsidRPr="006A6C9C" w:rsidRDefault="002D6EA2">
      <w:pPr>
        <w:rPr>
          <w:color w:val="000000" w:themeColor="text1"/>
        </w:rPr>
      </w:pPr>
    </w:p>
    <w:sectPr w:rsidR="002D6EA2" w:rsidRPr="006A6C9C" w:rsidSect="009C32A4">
      <w:pgSz w:w="11906" w:h="16838"/>
      <w:pgMar w:top="1440" w:right="1247" w:bottom="1440"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41" w:rsidRDefault="002E7941">
      <w:r>
        <w:separator/>
      </w:r>
    </w:p>
  </w:endnote>
  <w:endnote w:type="continuationSeparator" w:id="0">
    <w:p w:rsidR="002E7941" w:rsidRDefault="002E7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9C" w:rsidRDefault="007D5A79">
    <w:pPr>
      <w:pStyle w:val="ad"/>
      <w:framePr w:wrap="around" w:vAnchor="text" w:hAnchor="margin" w:xAlign="center" w:y="1"/>
      <w:rPr>
        <w:rStyle w:val="af1"/>
      </w:rPr>
    </w:pPr>
    <w:r>
      <w:fldChar w:fldCharType="begin"/>
    </w:r>
    <w:r w:rsidR="006A6C9C">
      <w:rPr>
        <w:rStyle w:val="af1"/>
      </w:rPr>
      <w:instrText xml:space="preserve">PAGE  </w:instrText>
    </w:r>
    <w:r>
      <w:fldChar w:fldCharType="separate"/>
    </w:r>
    <w:r w:rsidR="00546A0B">
      <w:rPr>
        <w:rStyle w:val="af1"/>
        <w:noProof/>
      </w:rPr>
      <w:t>12</w:t>
    </w:r>
    <w:r>
      <w:fldChar w:fldCharType="end"/>
    </w:r>
  </w:p>
  <w:p w:rsidR="006A6C9C" w:rsidRDefault="007D5A79">
    <w:pPr>
      <w:pStyle w:val="ad"/>
      <w:ind w:right="360"/>
      <w:jc w:val="right"/>
    </w:pPr>
    <w:r w:rsidRPr="007D5A79">
      <w:rPr>
        <w:kern w:val="0"/>
        <w:sz w:val="20"/>
      </w:rPr>
      <w:pict>
        <v:line id="_x0000_s2053" style="position:absolute;left:0;text-align:left;z-index:251658240" from="0,2.5pt" to=".05pt,2.5pt"/>
      </w:pict>
    </w:r>
    <w:r w:rsidRPr="007D5A79">
      <w:rPr>
        <w:kern w:val="0"/>
        <w:sz w:val="20"/>
      </w:rPr>
      <w:pict>
        <v:line id="_x0000_s2052" style="position:absolute;left:0;text-align:left;z-index:251657216" from="0,-5.3pt" to=".05pt,-5.3pt"/>
      </w:pict>
    </w:r>
    <w:r w:rsidR="006A6C9C">
      <w:rPr>
        <w:rFonts w:hint="eastAsia"/>
        <w:kern w:val="0"/>
        <w:sz w:val="20"/>
      </w:rPr>
      <w:t xml:space="preserve">                                 </w:t>
    </w:r>
    <w:proofErr w:type="gramStart"/>
    <w:r w:rsidR="006A6C9C">
      <w:rPr>
        <w:rFonts w:hint="eastAsia"/>
        <w:kern w:val="0"/>
        <w:sz w:val="20"/>
      </w:rPr>
      <w:t>恒德评估</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41" w:rsidRDefault="002E7941">
      <w:r>
        <w:separator/>
      </w:r>
    </w:p>
  </w:footnote>
  <w:footnote w:type="continuationSeparator" w:id="0">
    <w:p w:rsidR="002E7941" w:rsidRDefault="002E7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9C" w:rsidRDefault="006A6C9C">
    <w:pPr>
      <w:pStyle w:val="ae"/>
      <w:rPr>
        <w:szCs w:val="18"/>
      </w:rPr>
    </w:pPr>
    <w:r>
      <w:rPr>
        <w:rFonts w:hint="eastAsia"/>
        <w:szCs w:val="18"/>
      </w:rPr>
      <w:t>受青岛市城阳区人民法院委托对白银市白银区长安路</w:t>
    </w:r>
    <w:r>
      <w:rPr>
        <w:rFonts w:hint="eastAsia"/>
        <w:szCs w:val="18"/>
      </w:rPr>
      <w:t>68</w:t>
    </w:r>
    <w:r>
      <w:rPr>
        <w:rFonts w:hint="eastAsia"/>
        <w:szCs w:val="18"/>
      </w:rPr>
      <w:t>号</w:t>
    </w:r>
    <w:r>
      <w:rPr>
        <w:rFonts w:hint="eastAsia"/>
        <w:szCs w:val="18"/>
      </w:rPr>
      <w:t>-28</w:t>
    </w:r>
    <w:r>
      <w:rPr>
        <w:rFonts w:hint="eastAsia"/>
        <w:szCs w:val="18"/>
      </w:rPr>
      <w:t>幢（</w:t>
    </w:r>
    <w:r>
      <w:rPr>
        <w:rFonts w:hint="eastAsia"/>
        <w:szCs w:val="18"/>
      </w:rPr>
      <w:t>01</w:t>
    </w:r>
    <w:r>
      <w:rPr>
        <w:rFonts w:hint="eastAsia"/>
        <w:szCs w:val="18"/>
      </w:rPr>
      <w:t>）</w:t>
    </w:r>
    <w:r>
      <w:rPr>
        <w:rFonts w:hint="eastAsia"/>
        <w:szCs w:val="18"/>
      </w:rPr>
      <w:t>28</w:t>
    </w:r>
    <w:r>
      <w:rPr>
        <w:rFonts w:hint="eastAsia"/>
        <w:szCs w:val="18"/>
      </w:rPr>
      <w:t>幢</w:t>
    </w:r>
    <w:r>
      <w:rPr>
        <w:rFonts w:hint="eastAsia"/>
        <w:szCs w:val="18"/>
      </w:rPr>
      <w:t>3-602</w:t>
    </w:r>
    <w:r>
      <w:rPr>
        <w:rFonts w:hint="eastAsia"/>
        <w:szCs w:val="18"/>
      </w:rPr>
      <w:t>房地产价值评估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9C" w:rsidRPr="00960351" w:rsidRDefault="006A6C9C" w:rsidP="00960351">
    <w:pPr>
      <w:pStyle w:val="ae"/>
      <w:rPr>
        <w:szCs w:val="18"/>
      </w:rPr>
    </w:pPr>
    <w:r>
      <w:rPr>
        <w:rFonts w:hint="eastAsia"/>
        <w:szCs w:val="18"/>
      </w:rPr>
      <w:t>受青岛市城阳区人民法院委托对白银市白银区长安路</w:t>
    </w:r>
    <w:r>
      <w:rPr>
        <w:rFonts w:hint="eastAsia"/>
        <w:szCs w:val="18"/>
      </w:rPr>
      <w:t>68</w:t>
    </w:r>
    <w:r>
      <w:rPr>
        <w:rFonts w:hint="eastAsia"/>
        <w:szCs w:val="18"/>
      </w:rPr>
      <w:t>号</w:t>
    </w:r>
    <w:r>
      <w:rPr>
        <w:rFonts w:hint="eastAsia"/>
        <w:szCs w:val="18"/>
      </w:rPr>
      <w:t>-28</w:t>
    </w:r>
    <w:r>
      <w:rPr>
        <w:rFonts w:hint="eastAsia"/>
        <w:szCs w:val="18"/>
      </w:rPr>
      <w:t>幢（</w:t>
    </w:r>
    <w:r>
      <w:rPr>
        <w:rFonts w:hint="eastAsia"/>
        <w:szCs w:val="18"/>
      </w:rPr>
      <w:t>01</w:t>
    </w:r>
    <w:r>
      <w:rPr>
        <w:rFonts w:hint="eastAsia"/>
        <w:szCs w:val="18"/>
      </w:rPr>
      <w:t>）</w:t>
    </w:r>
    <w:r>
      <w:rPr>
        <w:rFonts w:hint="eastAsia"/>
        <w:szCs w:val="18"/>
      </w:rPr>
      <w:t>28</w:t>
    </w:r>
    <w:r>
      <w:rPr>
        <w:rFonts w:hint="eastAsia"/>
        <w:szCs w:val="18"/>
      </w:rPr>
      <w:t>幢</w:t>
    </w:r>
    <w:r>
      <w:rPr>
        <w:rFonts w:hint="eastAsia"/>
        <w:szCs w:val="18"/>
      </w:rPr>
      <w:t>3-602</w:t>
    </w:r>
    <w:r>
      <w:rPr>
        <w:rFonts w:hint="eastAsia"/>
        <w:szCs w:val="18"/>
      </w:rPr>
      <w:t>房地产价值评估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71058"/>
    <w:multiLevelType w:val="hybridMultilevel"/>
    <w:tmpl w:val="0E647CFA"/>
    <w:lvl w:ilvl="0" w:tplc="E9F4CC3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useFELayout/>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935"/>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67732"/>
    <w:rsid w:val="00070360"/>
    <w:rsid w:val="000706D7"/>
    <w:rsid w:val="000714BD"/>
    <w:rsid w:val="00071D7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B7E82"/>
    <w:rsid w:val="000C0941"/>
    <w:rsid w:val="000C0BF4"/>
    <w:rsid w:val="000C0D78"/>
    <w:rsid w:val="000C62A3"/>
    <w:rsid w:val="000C6CC4"/>
    <w:rsid w:val="000C750F"/>
    <w:rsid w:val="000D029A"/>
    <w:rsid w:val="000D038E"/>
    <w:rsid w:val="000D13D3"/>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31BF"/>
    <w:rsid w:val="00103409"/>
    <w:rsid w:val="00103545"/>
    <w:rsid w:val="00104622"/>
    <w:rsid w:val="001053BC"/>
    <w:rsid w:val="00105A89"/>
    <w:rsid w:val="00110AFC"/>
    <w:rsid w:val="00111B81"/>
    <w:rsid w:val="00112DB4"/>
    <w:rsid w:val="0011459C"/>
    <w:rsid w:val="00115226"/>
    <w:rsid w:val="00120013"/>
    <w:rsid w:val="00122C04"/>
    <w:rsid w:val="001254C8"/>
    <w:rsid w:val="00125A99"/>
    <w:rsid w:val="0012603D"/>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77CFC"/>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E4E"/>
    <w:rsid w:val="002238BA"/>
    <w:rsid w:val="002243C5"/>
    <w:rsid w:val="00224B71"/>
    <w:rsid w:val="00225183"/>
    <w:rsid w:val="0023014D"/>
    <w:rsid w:val="002307A7"/>
    <w:rsid w:val="002309D7"/>
    <w:rsid w:val="00236D83"/>
    <w:rsid w:val="00236E07"/>
    <w:rsid w:val="00244508"/>
    <w:rsid w:val="0024475A"/>
    <w:rsid w:val="00247AE4"/>
    <w:rsid w:val="00247B42"/>
    <w:rsid w:val="00250F3D"/>
    <w:rsid w:val="0025272A"/>
    <w:rsid w:val="0025558D"/>
    <w:rsid w:val="00256451"/>
    <w:rsid w:val="00256A36"/>
    <w:rsid w:val="00260603"/>
    <w:rsid w:val="00260B7F"/>
    <w:rsid w:val="00262534"/>
    <w:rsid w:val="00262896"/>
    <w:rsid w:val="00263C9C"/>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6E6"/>
    <w:rsid w:val="002D2CB4"/>
    <w:rsid w:val="002D3363"/>
    <w:rsid w:val="002D345C"/>
    <w:rsid w:val="002D3F9F"/>
    <w:rsid w:val="002D49BF"/>
    <w:rsid w:val="002D4BD9"/>
    <w:rsid w:val="002D5399"/>
    <w:rsid w:val="002D5A36"/>
    <w:rsid w:val="002D6170"/>
    <w:rsid w:val="002D6EA2"/>
    <w:rsid w:val="002D7FDD"/>
    <w:rsid w:val="002E0A43"/>
    <w:rsid w:val="002E2328"/>
    <w:rsid w:val="002E3D9B"/>
    <w:rsid w:val="002E7941"/>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3F77AB"/>
    <w:rsid w:val="004027E2"/>
    <w:rsid w:val="0040440E"/>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F49"/>
    <w:rsid w:val="00425484"/>
    <w:rsid w:val="00427734"/>
    <w:rsid w:val="00432571"/>
    <w:rsid w:val="00432AF1"/>
    <w:rsid w:val="00433CE4"/>
    <w:rsid w:val="0043625B"/>
    <w:rsid w:val="004406C3"/>
    <w:rsid w:val="004418C0"/>
    <w:rsid w:val="0044404F"/>
    <w:rsid w:val="00447847"/>
    <w:rsid w:val="00451CB1"/>
    <w:rsid w:val="00453132"/>
    <w:rsid w:val="00453E30"/>
    <w:rsid w:val="004542E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F82"/>
    <w:rsid w:val="004F48C4"/>
    <w:rsid w:val="004F6840"/>
    <w:rsid w:val="005016B3"/>
    <w:rsid w:val="0050251C"/>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376E1"/>
    <w:rsid w:val="005402B7"/>
    <w:rsid w:val="0054254D"/>
    <w:rsid w:val="00544ABD"/>
    <w:rsid w:val="005454CF"/>
    <w:rsid w:val="00545912"/>
    <w:rsid w:val="00545F8D"/>
    <w:rsid w:val="00546A0B"/>
    <w:rsid w:val="0054736D"/>
    <w:rsid w:val="005522F0"/>
    <w:rsid w:val="00557C5A"/>
    <w:rsid w:val="00560E94"/>
    <w:rsid w:val="00563E81"/>
    <w:rsid w:val="00567E61"/>
    <w:rsid w:val="005709DF"/>
    <w:rsid w:val="00571A5D"/>
    <w:rsid w:val="005726C0"/>
    <w:rsid w:val="00572C96"/>
    <w:rsid w:val="00573081"/>
    <w:rsid w:val="00573D42"/>
    <w:rsid w:val="005742AD"/>
    <w:rsid w:val="005748F6"/>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541"/>
    <w:rsid w:val="005A1721"/>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9E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125"/>
    <w:rsid w:val="00623DE2"/>
    <w:rsid w:val="00625288"/>
    <w:rsid w:val="00625320"/>
    <w:rsid w:val="006263B6"/>
    <w:rsid w:val="00627BFC"/>
    <w:rsid w:val="00630414"/>
    <w:rsid w:val="00630861"/>
    <w:rsid w:val="006338BB"/>
    <w:rsid w:val="0063462F"/>
    <w:rsid w:val="0063560F"/>
    <w:rsid w:val="00635711"/>
    <w:rsid w:val="006374BA"/>
    <w:rsid w:val="0064386A"/>
    <w:rsid w:val="00643C2C"/>
    <w:rsid w:val="0064432B"/>
    <w:rsid w:val="00644A6A"/>
    <w:rsid w:val="006455E5"/>
    <w:rsid w:val="00645DAE"/>
    <w:rsid w:val="00646289"/>
    <w:rsid w:val="00646470"/>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0E"/>
    <w:rsid w:val="00676629"/>
    <w:rsid w:val="00681522"/>
    <w:rsid w:val="00684489"/>
    <w:rsid w:val="00684AF6"/>
    <w:rsid w:val="00684DF8"/>
    <w:rsid w:val="00686ADA"/>
    <w:rsid w:val="006908C2"/>
    <w:rsid w:val="0069169D"/>
    <w:rsid w:val="00693564"/>
    <w:rsid w:val="006935FD"/>
    <w:rsid w:val="00695F09"/>
    <w:rsid w:val="00696929"/>
    <w:rsid w:val="00697433"/>
    <w:rsid w:val="006A015C"/>
    <w:rsid w:val="006A0EC5"/>
    <w:rsid w:val="006A12DD"/>
    <w:rsid w:val="006A5A98"/>
    <w:rsid w:val="006A5B98"/>
    <w:rsid w:val="006A6390"/>
    <w:rsid w:val="006A6C9C"/>
    <w:rsid w:val="006B1286"/>
    <w:rsid w:val="006B1341"/>
    <w:rsid w:val="006B1F67"/>
    <w:rsid w:val="006B3D26"/>
    <w:rsid w:val="006B4AA8"/>
    <w:rsid w:val="006B5CCA"/>
    <w:rsid w:val="006B6989"/>
    <w:rsid w:val="006B6A83"/>
    <w:rsid w:val="006B6B3B"/>
    <w:rsid w:val="006C1294"/>
    <w:rsid w:val="006C1DC6"/>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48AA"/>
    <w:rsid w:val="006F5CB7"/>
    <w:rsid w:val="006F68E1"/>
    <w:rsid w:val="006F69CF"/>
    <w:rsid w:val="006F7041"/>
    <w:rsid w:val="006F7B99"/>
    <w:rsid w:val="007011FD"/>
    <w:rsid w:val="007035D0"/>
    <w:rsid w:val="0070372E"/>
    <w:rsid w:val="007037C0"/>
    <w:rsid w:val="007070A9"/>
    <w:rsid w:val="007070AF"/>
    <w:rsid w:val="00707E85"/>
    <w:rsid w:val="00710F55"/>
    <w:rsid w:val="007118FD"/>
    <w:rsid w:val="007126A9"/>
    <w:rsid w:val="00722471"/>
    <w:rsid w:val="00723770"/>
    <w:rsid w:val="00724513"/>
    <w:rsid w:val="0072460A"/>
    <w:rsid w:val="00724B5F"/>
    <w:rsid w:val="00725C53"/>
    <w:rsid w:val="007279B8"/>
    <w:rsid w:val="00730B07"/>
    <w:rsid w:val="007310D0"/>
    <w:rsid w:val="00732BBD"/>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0D0"/>
    <w:rsid w:val="00794A34"/>
    <w:rsid w:val="00794DFA"/>
    <w:rsid w:val="00796250"/>
    <w:rsid w:val="007A0985"/>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4640"/>
    <w:rsid w:val="007D482B"/>
    <w:rsid w:val="007D5A79"/>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63F4"/>
    <w:rsid w:val="007F6852"/>
    <w:rsid w:val="007F7826"/>
    <w:rsid w:val="007F7D33"/>
    <w:rsid w:val="00802E14"/>
    <w:rsid w:val="00804145"/>
    <w:rsid w:val="00804450"/>
    <w:rsid w:val="00807635"/>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33A2"/>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6114"/>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7EB2"/>
    <w:rsid w:val="00930A39"/>
    <w:rsid w:val="00930DA0"/>
    <w:rsid w:val="00933B50"/>
    <w:rsid w:val="00933C6D"/>
    <w:rsid w:val="009350A0"/>
    <w:rsid w:val="00935653"/>
    <w:rsid w:val="00935951"/>
    <w:rsid w:val="00935A05"/>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46D4"/>
    <w:rsid w:val="00964CB5"/>
    <w:rsid w:val="00964F44"/>
    <w:rsid w:val="00966907"/>
    <w:rsid w:val="00967CC4"/>
    <w:rsid w:val="009703D4"/>
    <w:rsid w:val="0097295F"/>
    <w:rsid w:val="00974174"/>
    <w:rsid w:val="00976AEC"/>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78"/>
    <w:rsid w:val="009D0923"/>
    <w:rsid w:val="009D0D66"/>
    <w:rsid w:val="009D12B7"/>
    <w:rsid w:val="009D2191"/>
    <w:rsid w:val="009D339D"/>
    <w:rsid w:val="009D43D6"/>
    <w:rsid w:val="009D4767"/>
    <w:rsid w:val="009D4C7F"/>
    <w:rsid w:val="009D5224"/>
    <w:rsid w:val="009D618B"/>
    <w:rsid w:val="009D6E5F"/>
    <w:rsid w:val="009D76B4"/>
    <w:rsid w:val="009E05B6"/>
    <w:rsid w:val="009E0831"/>
    <w:rsid w:val="009E1908"/>
    <w:rsid w:val="009E1B12"/>
    <w:rsid w:val="009E2C8C"/>
    <w:rsid w:val="009E3A87"/>
    <w:rsid w:val="009F19E6"/>
    <w:rsid w:val="009F30B2"/>
    <w:rsid w:val="009F3316"/>
    <w:rsid w:val="009F341F"/>
    <w:rsid w:val="009F3D59"/>
    <w:rsid w:val="009F4BFC"/>
    <w:rsid w:val="009F5695"/>
    <w:rsid w:val="009F5A87"/>
    <w:rsid w:val="009F5B65"/>
    <w:rsid w:val="009F62B9"/>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30CB"/>
    <w:rsid w:val="00A56107"/>
    <w:rsid w:val="00A57EA9"/>
    <w:rsid w:val="00A6306C"/>
    <w:rsid w:val="00A6464F"/>
    <w:rsid w:val="00A65540"/>
    <w:rsid w:val="00A65971"/>
    <w:rsid w:val="00A6673E"/>
    <w:rsid w:val="00A66FCD"/>
    <w:rsid w:val="00A670A6"/>
    <w:rsid w:val="00A67F1C"/>
    <w:rsid w:val="00A702B4"/>
    <w:rsid w:val="00A7219F"/>
    <w:rsid w:val="00A74F4C"/>
    <w:rsid w:val="00A7514A"/>
    <w:rsid w:val="00A76290"/>
    <w:rsid w:val="00A77E23"/>
    <w:rsid w:val="00A814E1"/>
    <w:rsid w:val="00A81B5E"/>
    <w:rsid w:val="00A83DE9"/>
    <w:rsid w:val="00A83E31"/>
    <w:rsid w:val="00A861D5"/>
    <w:rsid w:val="00A87B7F"/>
    <w:rsid w:val="00A906C2"/>
    <w:rsid w:val="00A91A2A"/>
    <w:rsid w:val="00A91DD7"/>
    <w:rsid w:val="00A9228A"/>
    <w:rsid w:val="00A92BA3"/>
    <w:rsid w:val="00A9322E"/>
    <w:rsid w:val="00A936F5"/>
    <w:rsid w:val="00A93CF4"/>
    <w:rsid w:val="00AA1336"/>
    <w:rsid w:val="00AA411B"/>
    <w:rsid w:val="00AA4E25"/>
    <w:rsid w:val="00AA6510"/>
    <w:rsid w:val="00AB00E6"/>
    <w:rsid w:val="00AB00E9"/>
    <w:rsid w:val="00AB02F7"/>
    <w:rsid w:val="00AB0534"/>
    <w:rsid w:val="00AB07CC"/>
    <w:rsid w:val="00AB19DB"/>
    <w:rsid w:val="00AB1A21"/>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A73"/>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5C27"/>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26C00"/>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594"/>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5CD1"/>
    <w:rsid w:val="00BA634E"/>
    <w:rsid w:val="00BA66E4"/>
    <w:rsid w:val="00BB05B9"/>
    <w:rsid w:val="00BB062B"/>
    <w:rsid w:val="00BB1D1D"/>
    <w:rsid w:val="00BB319F"/>
    <w:rsid w:val="00BB3C8D"/>
    <w:rsid w:val="00BB3DAA"/>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471"/>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92C"/>
    <w:rsid w:val="00CB4E69"/>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3243"/>
    <w:rsid w:val="00CF5A52"/>
    <w:rsid w:val="00CF6D74"/>
    <w:rsid w:val="00D00C7C"/>
    <w:rsid w:val="00D016D8"/>
    <w:rsid w:val="00D0195D"/>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6D3"/>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3601"/>
    <w:rsid w:val="00F64C6E"/>
    <w:rsid w:val="00F64F20"/>
    <w:rsid w:val="00F65F49"/>
    <w:rsid w:val="00F66B80"/>
    <w:rsid w:val="00F704EA"/>
    <w:rsid w:val="00F71E85"/>
    <w:rsid w:val="00F71F85"/>
    <w:rsid w:val="00F72336"/>
    <w:rsid w:val="00F73C72"/>
    <w:rsid w:val="00F740A0"/>
    <w:rsid w:val="00F7510C"/>
    <w:rsid w:val="00F776A8"/>
    <w:rsid w:val="00F8030E"/>
    <w:rsid w:val="00F8136D"/>
    <w:rsid w:val="00F819F4"/>
    <w:rsid w:val="00F81AD6"/>
    <w:rsid w:val="00F8320D"/>
    <w:rsid w:val="00F8514E"/>
    <w:rsid w:val="00F85672"/>
    <w:rsid w:val="00F85ECA"/>
    <w:rsid w:val="00F86278"/>
    <w:rsid w:val="00F90855"/>
    <w:rsid w:val="00F92632"/>
    <w:rsid w:val="00F92B63"/>
    <w:rsid w:val="00F92E8F"/>
    <w:rsid w:val="00F93357"/>
    <w:rsid w:val="00F938EA"/>
    <w:rsid w:val="00F96ADF"/>
    <w:rsid w:val="00FA0FDA"/>
    <w:rsid w:val="00FA15E5"/>
    <w:rsid w:val="00FA6453"/>
    <w:rsid w:val="00FB163A"/>
    <w:rsid w:val="00FB2E42"/>
    <w:rsid w:val="00FB3D60"/>
    <w:rsid w:val="00FB76B5"/>
    <w:rsid w:val="00FB7885"/>
    <w:rsid w:val="00FB788C"/>
    <w:rsid w:val="00FC0D49"/>
    <w:rsid w:val="00FC6A56"/>
    <w:rsid w:val="00FD0087"/>
    <w:rsid w:val="00FD1F5B"/>
    <w:rsid w:val="00FD53F7"/>
    <w:rsid w:val="00FD5E4C"/>
    <w:rsid w:val="00FD7A6A"/>
    <w:rsid w:val="00FE5742"/>
    <w:rsid w:val="00FF0B5B"/>
    <w:rsid w:val="00FF2183"/>
    <w:rsid w:val="00FF2307"/>
    <w:rsid w:val="00FF2B5F"/>
    <w:rsid w:val="00FF3F26"/>
    <w:rsid w:val="00FF43F7"/>
    <w:rsid w:val="00FF5750"/>
    <w:rsid w:val="00FF5799"/>
    <w:rsid w:val="00FF6DCB"/>
    <w:rsid w:val="00FF76E2"/>
    <w:rsid w:val="5C504473"/>
    <w:rsid w:val="5E030BF7"/>
    <w:rsid w:val="5F56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A4"/>
    <w:pPr>
      <w:widowControl w:val="0"/>
      <w:jc w:val="both"/>
    </w:pPr>
    <w:rPr>
      <w:kern w:val="2"/>
      <w:sz w:val="21"/>
    </w:rPr>
  </w:style>
  <w:style w:type="paragraph" w:styleId="1">
    <w:name w:val="heading 1"/>
    <w:basedOn w:val="a"/>
    <w:next w:val="a"/>
    <w:qFormat/>
    <w:rsid w:val="009C32A4"/>
    <w:pPr>
      <w:keepNext/>
      <w:keepLines/>
      <w:spacing w:before="340" w:after="330" w:line="578" w:lineRule="auto"/>
      <w:outlineLvl w:val="0"/>
    </w:pPr>
    <w:rPr>
      <w:b/>
      <w:bCs/>
      <w:kern w:val="44"/>
      <w:sz w:val="44"/>
      <w:szCs w:val="44"/>
    </w:rPr>
  </w:style>
  <w:style w:type="paragraph" w:styleId="2">
    <w:name w:val="heading 2"/>
    <w:basedOn w:val="a"/>
    <w:next w:val="a0"/>
    <w:qFormat/>
    <w:rsid w:val="009C32A4"/>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rsid w:val="009C32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C32A4"/>
    <w:pPr>
      <w:ind w:firstLineChars="200" w:firstLine="420"/>
    </w:pPr>
  </w:style>
  <w:style w:type="paragraph" w:styleId="a4">
    <w:name w:val="annotation subject"/>
    <w:basedOn w:val="a5"/>
    <w:next w:val="a5"/>
    <w:semiHidden/>
    <w:qFormat/>
    <w:rsid w:val="009C32A4"/>
    <w:rPr>
      <w:b/>
      <w:bCs/>
      <w:sz w:val="21"/>
    </w:rPr>
  </w:style>
  <w:style w:type="paragraph" w:styleId="a5">
    <w:name w:val="annotation text"/>
    <w:basedOn w:val="a"/>
    <w:semiHidden/>
    <w:qFormat/>
    <w:rsid w:val="009C32A4"/>
    <w:pPr>
      <w:jc w:val="left"/>
    </w:pPr>
    <w:rPr>
      <w:sz w:val="24"/>
    </w:rPr>
  </w:style>
  <w:style w:type="paragraph" w:styleId="a6">
    <w:name w:val="Salutation"/>
    <w:basedOn w:val="a"/>
    <w:next w:val="a"/>
    <w:qFormat/>
    <w:rsid w:val="009C32A4"/>
  </w:style>
  <w:style w:type="paragraph" w:styleId="a7">
    <w:name w:val="Closing"/>
    <w:basedOn w:val="a"/>
    <w:qFormat/>
    <w:rsid w:val="009C32A4"/>
    <w:pPr>
      <w:ind w:leftChars="2100" w:left="100"/>
    </w:pPr>
  </w:style>
  <w:style w:type="paragraph" w:styleId="a8">
    <w:name w:val="Body Text"/>
    <w:basedOn w:val="a"/>
    <w:qFormat/>
    <w:rsid w:val="009C32A4"/>
    <w:rPr>
      <w:rFonts w:eastAsia="仿宋_GB2312"/>
      <w:sz w:val="32"/>
    </w:rPr>
  </w:style>
  <w:style w:type="paragraph" w:styleId="a9">
    <w:name w:val="Body Text Indent"/>
    <w:basedOn w:val="a"/>
    <w:qFormat/>
    <w:rsid w:val="009C32A4"/>
    <w:pPr>
      <w:spacing w:line="600" w:lineRule="exact"/>
      <w:ind w:firstLine="495"/>
    </w:pPr>
    <w:rPr>
      <w:rFonts w:ascii="仿宋_GB2312" w:eastAsia="仿宋_GB2312" w:hAnsi="Arial Narrow"/>
      <w:sz w:val="32"/>
    </w:rPr>
  </w:style>
  <w:style w:type="paragraph" w:styleId="30">
    <w:name w:val="toc 3"/>
    <w:basedOn w:val="a"/>
    <w:next w:val="a"/>
    <w:uiPriority w:val="39"/>
    <w:qFormat/>
    <w:rsid w:val="009C32A4"/>
    <w:pPr>
      <w:ind w:leftChars="400" w:left="840"/>
    </w:pPr>
  </w:style>
  <w:style w:type="paragraph" w:styleId="aa">
    <w:name w:val="Plain Text"/>
    <w:basedOn w:val="a"/>
    <w:link w:val="Char1"/>
    <w:qFormat/>
    <w:rsid w:val="009C32A4"/>
    <w:rPr>
      <w:rFonts w:ascii="宋体" w:hAnsi="Courier New"/>
    </w:rPr>
  </w:style>
  <w:style w:type="paragraph" w:styleId="ab">
    <w:name w:val="Date"/>
    <w:basedOn w:val="a"/>
    <w:next w:val="a"/>
    <w:qFormat/>
    <w:rsid w:val="009C32A4"/>
    <w:rPr>
      <w:rFonts w:ascii="仿宋_GB2312" w:eastAsia="仿宋_GB2312" w:hAnsi="Arial Narrow"/>
      <w:sz w:val="32"/>
    </w:rPr>
  </w:style>
  <w:style w:type="paragraph" w:styleId="20">
    <w:name w:val="Body Text Indent 2"/>
    <w:basedOn w:val="a"/>
    <w:qFormat/>
    <w:rsid w:val="009C32A4"/>
    <w:pPr>
      <w:ind w:firstLine="660"/>
    </w:pPr>
    <w:rPr>
      <w:rFonts w:ascii="仿宋_GB2312" w:eastAsia="仿宋_GB2312" w:hAnsi="Arial Narrow"/>
      <w:sz w:val="32"/>
    </w:rPr>
  </w:style>
  <w:style w:type="paragraph" w:styleId="ac">
    <w:name w:val="Balloon Text"/>
    <w:basedOn w:val="a"/>
    <w:qFormat/>
    <w:rsid w:val="009C32A4"/>
    <w:rPr>
      <w:sz w:val="18"/>
      <w:szCs w:val="18"/>
    </w:rPr>
  </w:style>
  <w:style w:type="paragraph" w:styleId="ad">
    <w:name w:val="footer"/>
    <w:basedOn w:val="a"/>
    <w:link w:val="Char"/>
    <w:uiPriority w:val="99"/>
    <w:qFormat/>
    <w:rsid w:val="009C32A4"/>
    <w:pPr>
      <w:tabs>
        <w:tab w:val="center" w:pos="4153"/>
        <w:tab w:val="right" w:pos="8306"/>
      </w:tabs>
      <w:snapToGrid w:val="0"/>
      <w:jc w:val="left"/>
    </w:pPr>
    <w:rPr>
      <w:sz w:val="18"/>
    </w:rPr>
  </w:style>
  <w:style w:type="paragraph" w:styleId="ae">
    <w:name w:val="header"/>
    <w:basedOn w:val="a"/>
    <w:link w:val="Char0"/>
    <w:qFormat/>
    <w:rsid w:val="009C32A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C32A4"/>
  </w:style>
  <w:style w:type="paragraph" w:styleId="31">
    <w:name w:val="Body Text Indent 3"/>
    <w:basedOn w:val="a"/>
    <w:qFormat/>
    <w:rsid w:val="009C32A4"/>
    <w:pPr>
      <w:spacing w:line="360" w:lineRule="auto"/>
      <w:ind w:left="-105" w:firstLineChars="220" w:firstLine="704"/>
    </w:pPr>
    <w:rPr>
      <w:rFonts w:ascii="仿宋_GB2312" w:eastAsia="仿宋_GB2312" w:hAnsi="Arial Narrow"/>
      <w:sz w:val="32"/>
    </w:rPr>
  </w:style>
  <w:style w:type="paragraph" w:styleId="21">
    <w:name w:val="Body Text 2"/>
    <w:basedOn w:val="a"/>
    <w:qFormat/>
    <w:rsid w:val="009C32A4"/>
    <w:pPr>
      <w:spacing w:after="120" w:line="480" w:lineRule="auto"/>
    </w:pPr>
  </w:style>
  <w:style w:type="paragraph" w:styleId="af">
    <w:name w:val="Normal (Web)"/>
    <w:basedOn w:val="a"/>
    <w:uiPriority w:val="99"/>
    <w:unhideWhenUsed/>
    <w:qFormat/>
    <w:rsid w:val="009C32A4"/>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sid w:val="009C32A4"/>
    <w:rPr>
      <w:b/>
      <w:bCs/>
    </w:rPr>
  </w:style>
  <w:style w:type="character" w:styleId="af1">
    <w:name w:val="page number"/>
    <w:basedOn w:val="a1"/>
    <w:qFormat/>
    <w:rsid w:val="009C32A4"/>
  </w:style>
  <w:style w:type="character" w:styleId="af2">
    <w:name w:val="Hyperlink"/>
    <w:basedOn w:val="a1"/>
    <w:uiPriority w:val="99"/>
    <w:qFormat/>
    <w:rsid w:val="009C32A4"/>
    <w:rPr>
      <w:color w:val="0000FF"/>
      <w:u w:val="single"/>
    </w:rPr>
  </w:style>
  <w:style w:type="character" w:styleId="af3">
    <w:name w:val="annotation reference"/>
    <w:basedOn w:val="a1"/>
    <w:qFormat/>
    <w:rsid w:val="009C32A4"/>
    <w:rPr>
      <w:sz w:val="21"/>
    </w:rPr>
  </w:style>
  <w:style w:type="table" w:styleId="af4">
    <w:name w:val="Table Grid"/>
    <w:basedOn w:val="a2"/>
    <w:qFormat/>
    <w:rsid w:val="009C32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sid w:val="009C32A4"/>
    <w:rPr>
      <w:kern w:val="2"/>
      <w:sz w:val="18"/>
    </w:rPr>
  </w:style>
  <w:style w:type="character" w:customStyle="1" w:styleId="content">
    <w:name w:val="content"/>
    <w:basedOn w:val="a1"/>
    <w:qFormat/>
    <w:rsid w:val="009C32A4"/>
    <w:rPr>
      <w:color w:val="000000"/>
      <w:sz w:val="21"/>
      <w:szCs w:val="21"/>
    </w:rPr>
  </w:style>
  <w:style w:type="character" w:customStyle="1" w:styleId="Char1">
    <w:name w:val="纯文本 Char1"/>
    <w:basedOn w:val="a1"/>
    <w:link w:val="aa"/>
    <w:qFormat/>
    <w:rsid w:val="009C32A4"/>
    <w:rPr>
      <w:rFonts w:ascii="宋体" w:eastAsia="宋体" w:hAnsi="Courier New"/>
      <w:kern w:val="2"/>
      <w:sz w:val="21"/>
      <w:lang w:val="en-US" w:eastAsia="zh-CN" w:bidi="ar-SA"/>
    </w:rPr>
  </w:style>
  <w:style w:type="character" w:customStyle="1" w:styleId="Char">
    <w:name w:val="页脚 Char"/>
    <w:basedOn w:val="a1"/>
    <w:link w:val="ad"/>
    <w:uiPriority w:val="99"/>
    <w:qFormat/>
    <w:rsid w:val="009C32A4"/>
    <w:rPr>
      <w:kern w:val="2"/>
      <w:sz w:val="18"/>
    </w:rPr>
  </w:style>
  <w:style w:type="character" w:customStyle="1" w:styleId="Char2">
    <w:name w:val="纯文本 Char"/>
    <w:basedOn w:val="a1"/>
    <w:rsid w:val="009C32A4"/>
    <w:rPr>
      <w:rFonts w:ascii="宋体" w:eastAsia="宋体" w:hAnsi="Courier New"/>
      <w:kern w:val="2"/>
      <w:sz w:val="21"/>
      <w:lang w:val="en-US" w:eastAsia="zh-CN" w:bidi="ar-SA"/>
    </w:rPr>
  </w:style>
  <w:style w:type="paragraph" w:customStyle="1" w:styleId="Char3">
    <w:name w:val="Char"/>
    <w:basedOn w:val="a"/>
    <w:rsid w:val="009C32A4"/>
    <w:rPr>
      <w:rFonts w:ascii="Tahoma" w:hAnsi="Tahoma"/>
      <w:sz w:val="24"/>
    </w:rPr>
  </w:style>
  <w:style w:type="paragraph" w:customStyle="1" w:styleId="CharCharChar">
    <w:name w:val="Char Char Char"/>
    <w:basedOn w:val="a"/>
    <w:qFormat/>
    <w:rsid w:val="009C32A4"/>
    <w:pPr>
      <w:snapToGrid w:val="0"/>
      <w:spacing w:line="360" w:lineRule="auto"/>
      <w:ind w:firstLineChars="200" w:firstLine="200"/>
    </w:pPr>
    <w:rPr>
      <w:rFonts w:eastAsia="仿宋_GB2312"/>
      <w:sz w:val="24"/>
      <w:szCs w:val="24"/>
    </w:rPr>
  </w:style>
  <w:style w:type="paragraph" w:customStyle="1" w:styleId="xl24">
    <w:name w:val="xl24"/>
    <w:basedOn w:val="a"/>
    <w:rsid w:val="009C32A4"/>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rsid w:val="009C32A4"/>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rsid w:val="009C32A4"/>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rsid w:val="009C32A4"/>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rsid w:val="009C32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rsid w:val="009C32A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rsid w:val="009C32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rsid w:val="009C32A4"/>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rsid w:val="009C32A4"/>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rsid w:val="009C32A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rsid w:val="009C32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rsid w:val="009C32A4"/>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rsid w:val="009C32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rsid w:val="009C32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rsid w:val="009C32A4"/>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rsid w:val="009C32A4"/>
    <w:pPr>
      <w:adjustRightInd w:val="0"/>
      <w:textAlignment w:val="baseline"/>
    </w:pPr>
    <w:rPr>
      <w:rFonts w:ascii="宋体" w:hAnsi="Courier New"/>
    </w:rPr>
  </w:style>
  <w:style w:type="paragraph" w:customStyle="1" w:styleId="24">
    <w:name w:val="24磅报告正文"/>
    <w:basedOn w:val="a"/>
    <w:rsid w:val="009C32A4"/>
    <w:pPr>
      <w:spacing w:line="480" w:lineRule="exact"/>
      <w:ind w:firstLineChars="200" w:firstLine="200"/>
    </w:pPr>
    <w:rPr>
      <w:rFonts w:eastAsia="仿宋_GB2312" w:cs="宋体"/>
      <w:sz w:val="28"/>
    </w:rPr>
  </w:style>
  <w:style w:type="paragraph" w:customStyle="1" w:styleId="Char10">
    <w:name w:val="Char1"/>
    <w:basedOn w:val="a"/>
    <w:rsid w:val="009C32A4"/>
    <w:rPr>
      <w:rFonts w:ascii="Tahoma" w:hAnsi="Tahoma"/>
      <w:sz w:val="24"/>
    </w:rPr>
  </w:style>
  <w:style w:type="paragraph" w:customStyle="1" w:styleId="CharCharChar1">
    <w:name w:val="Char Char Char1"/>
    <w:basedOn w:val="a"/>
    <w:rsid w:val="009C32A4"/>
    <w:pPr>
      <w:snapToGrid w:val="0"/>
      <w:spacing w:line="360" w:lineRule="auto"/>
      <w:ind w:firstLineChars="200" w:firstLine="200"/>
    </w:pPr>
    <w:rPr>
      <w:rFonts w:eastAsia="仿宋_GB2312"/>
      <w:sz w:val="24"/>
      <w:szCs w:val="24"/>
    </w:rPr>
  </w:style>
  <w:style w:type="paragraph" w:customStyle="1" w:styleId="110">
    <w:name w:val="纯文本11"/>
    <w:basedOn w:val="a"/>
    <w:rsid w:val="009C32A4"/>
    <w:pPr>
      <w:adjustRightInd w:val="0"/>
      <w:textAlignment w:val="baseline"/>
    </w:pPr>
    <w:rPr>
      <w:rFonts w:ascii="宋体" w:hAnsi="Courier New"/>
    </w:rPr>
  </w:style>
  <w:style w:type="character" w:customStyle="1" w:styleId="apple-converted-space">
    <w:name w:val="apple-converted-space"/>
    <w:basedOn w:val="a1"/>
    <w:rsid w:val="000039F5"/>
  </w:style>
  <w:style w:type="paragraph" w:styleId="af5">
    <w:name w:val="List Paragraph"/>
    <w:basedOn w:val="a"/>
    <w:uiPriority w:val="99"/>
    <w:unhideWhenUsed/>
    <w:rsid w:val="009E19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 w:id="15037522">
      <w:bodyDiv w:val="1"/>
      <w:marLeft w:val="0"/>
      <w:marRight w:val="0"/>
      <w:marTop w:val="0"/>
      <w:marBottom w:val="0"/>
      <w:divBdr>
        <w:top w:val="none" w:sz="0" w:space="0" w:color="auto"/>
        <w:left w:val="none" w:sz="0" w:space="0" w:color="auto"/>
        <w:bottom w:val="none" w:sz="0" w:space="0" w:color="auto"/>
        <w:right w:val="none" w:sz="0" w:space="0" w:color="auto"/>
      </w:divBdr>
    </w:div>
    <w:div w:id="316883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A15D5-896D-4A72-B39F-7CD21620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833</Words>
  <Characters>4754</Characters>
  <Application>Microsoft Office Word</Application>
  <DocSecurity>0</DocSecurity>
  <Lines>39</Lines>
  <Paragraphs>11</Paragraphs>
  <ScaleCrop>false</ScaleCrop>
  <Company>青岛市房产评估所</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微软用户</cp:lastModifiedBy>
  <cp:revision>71</cp:revision>
  <cp:lastPrinted>2018-06-13T06:41:00Z</cp:lastPrinted>
  <dcterms:created xsi:type="dcterms:W3CDTF">2011-11-03T08:34:00Z</dcterms:created>
  <dcterms:modified xsi:type="dcterms:W3CDTF">2018-06-29T07:54:00Z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