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40" w:lineRule="exact"/>
        <w:jc w:val="center"/>
      </w:pPr>
      <w:r>
        <w:rPr>
          <w:rFonts w:hint="eastAsia"/>
        </w:rPr>
        <w:t>拟拍卖</w:t>
      </w:r>
      <w:r>
        <w:rPr>
          <w:rFonts w:hint="eastAsia"/>
          <w:lang w:eastAsia="zh-CN"/>
        </w:rPr>
        <w:t>恒大城商铺</w:t>
      </w:r>
      <w:r>
        <w:rPr>
          <w:rFonts w:hint="eastAsia"/>
          <w:lang w:val="en-US" w:eastAsia="zh-CN"/>
        </w:rPr>
        <w:t>壹间</w:t>
      </w:r>
      <w:r>
        <w:rPr>
          <w:rFonts w:hint="eastAsia"/>
        </w:rPr>
        <w:t>询价报告书</w:t>
      </w:r>
    </w:p>
    <w:p>
      <w:pPr>
        <w:spacing w:line="44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鲁安诚信评字（</w:t>
      </w:r>
      <w:r>
        <w:rPr>
          <w:b/>
          <w:sz w:val="24"/>
        </w:rPr>
        <w:t>2018</w:t>
      </w:r>
      <w:r>
        <w:rPr>
          <w:rFonts w:hint="eastAsia"/>
          <w:b/>
          <w:sz w:val="24"/>
        </w:rPr>
        <w:t>）第</w:t>
      </w:r>
      <w:r>
        <w:rPr>
          <w:rFonts w:hint="eastAsia"/>
          <w:b/>
          <w:sz w:val="24"/>
          <w:lang w:val="en-US" w:eastAsia="zh-CN"/>
        </w:rPr>
        <w:t>25</w:t>
      </w:r>
      <w:r>
        <w:rPr>
          <w:rFonts w:hint="eastAsia"/>
          <w:b/>
          <w:sz w:val="24"/>
        </w:rPr>
        <w:t>号</w:t>
      </w:r>
    </w:p>
    <w:p>
      <w:pPr>
        <w:spacing w:line="440" w:lineRule="exact"/>
        <w:rPr>
          <w:b/>
          <w:sz w:val="24"/>
        </w:rPr>
      </w:pPr>
    </w:p>
    <w:p>
      <w:pPr>
        <w:spacing w:line="440" w:lineRule="exact"/>
        <w:ind w:firstLine="590" w:firstLineChars="245"/>
        <w:rPr>
          <w:b/>
          <w:sz w:val="24"/>
        </w:rPr>
      </w:pPr>
      <w:r>
        <w:rPr>
          <w:rFonts w:hint="eastAsia"/>
          <w:b/>
          <w:sz w:val="24"/>
        </w:rPr>
        <w:t>一、委托方：山东产权交易中心有限公司（网络司法拍卖辅助机构）</w:t>
      </w:r>
    </w:p>
    <w:p>
      <w:pPr>
        <w:spacing w:line="440" w:lineRule="exact"/>
        <w:ind w:firstLine="590" w:firstLineChars="245"/>
        <w:rPr>
          <w:b/>
          <w:sz w:val="24"/>
        </w:rPr>
      </w:pPr>
      <w:r>
        <w:rPr>
          <w:rFonts w:hint="eastAsia"/>
          <w:b/>
          <w:sz w:val="24"/>
        </w:rPr>
        <w:t>二、估价目的</w:t>
      </w:r>
      <w:r>
        <w:rPr>
          <w:b/>
          <w:sz w:val="24"/>
        </w:rPr>
        <w:t>:</w:t>
      </w:r>
      <w:r>
        <w:rPr>
          <w:rFonts w:hint="eastAsia"/>
          <w:b/>
          <w:sz w:val="24"/>
        </w:rPr>
        <w:t>为网络司法拍卖提供价值参考</w:t>
      </w:r>
    </w:p>
    <w:p>
      <w:pPr>
        <w:spacing w:line="440" w:lineRule="exact"/>
        <w:ind w:firstLine="590" w:firstLineChars="245"/>
        <w:rPr>
          <w:b/>
          <w:sz w:val="24"/>
        </w:rPr>
      </w:pPr>
      <w:r>
        <w:rPr>
          <w:rFonts w:hint="eastAsia"/>
          <w:b/>
          <w:sz w:val="24"/>
        </w:rPr>
        <w:t>三、估计时点：</w:t>
      </w:r>
      <w:r>
        <w:rPr>
          <w:b/>
          <w:sz w:val="24"/>
        </w:rPr>
        <w:t>2018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>0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04</w:t>
      </w:r>
      <w:r>
        <w:rPr>
          <w:rFonts w:hint="eastAsia"/>
          <w:b/>
          <w:sz w:val="24"/>
        </w:rPr>
        <w:t>日</w:t>
      </w:r>
    </w:p>
    <w:p>
      <w:pPr>
        <w:spacing w:line="440" w:lineRule="exact"/>
        <w:ind w:firstLine="590" w:firstLineChars="245"/>
        <w:rPr>
          <w:b/>
          <w:sz w:val="24"/>
        </w:rPr>
      </w:pPr>
      <w:r>
        <w:rPr>
          <w:rFonts w:hint="eastAsia"/>
          <w:b/>
          <w:sz w:val="24"/>
        </w:rPr>
        <w:t>四、估计依据：</w:t>
      </w:r>
    </w:p>
    <w:p>
      <w:pPr>
        <w:spacing w:line="440" w:lineRule="exact"/>
        <w:ind w:firstLine="585" w:firstLineChars="243"/>
        <w:rPr>
          <w:rFonts w:hint="eastAsia" w:eastAsia="宋体"/>
          <w:b/>
          <w:sz w:val="24"/>
          <w:lang w:eastAsia="zh-CN"/>
        </w:rPr>
      </w:pPr>
      <w:r>
        <w:rPr>
          <w:b/>
          <w:sz w:val="24"/>
        </w:rPr>
        <w:t>1</w:t>
      </w:r>
      <w:r>
        <w:rPr>
          <w:rFonts w:hint="eastAsia"/>
          <w:b/>
          <w:sz w:val="24"/>
        </w:rPr>
        <w:t>、《中华人民共和国</w:t>
      </w:r>
      <w:r>
        <w:rPr>
          <w:rFonts w:hint="eastAsia"/>
          <w:b/>
          <w:sz w:val="24"/>
          <w:lang w:eastAsia="zh-CN"/>
        </w:rPr>
        <w:t>城市房地产管理法</w:t>
      </w:r>
      <w:r>
        <w:rPr>
          <w:rFonts w:hint="eastAsia"/>
          <w:b/>
          <w:sz w:val="24"/>
        </w:rPr>
        <w:t>》</w:t>
      </w:r>
      <w:r>
        <w:rPr>
          <w:rFonts w:hint="eastAsia"/>
          <w:b/>
          <w:sz w:val="24"/>
          <w:lang w:eastAsia="zh-CN"/>
        </w:rPr>
        <w:t>、《城市房地产估价管理暂行办法》；</w:t>
      </w:r>
    </w:p>
    <w:p>
      <w:pPr>
        <w:spacing w:line="440" w:lineRule="exact"/>
        <w:ind w:firstLine="590" w:firstLineChars="245"/>
        <w:rPr>
          <w:b/>
          <w:sz w:val="24"/>
        </w:rPr>
      </w:pPr>
      <w:r>
        <w:rPr>
          <w:b/>
          <w:sz w:val="24"/>
        </w:rPr>
        <w:t>2</w:t>
      </w:r>
      <w:r>
        <w:rPr>
          <w:rFonts w:hint="eastAsia"/>
          <w:b/>
          <w:sz w:val="24"/>
        </w:rPr>
        <w:t>、《</w:t>
      </w:r>
      <w:r>
        <w:rPr>
          <w:rFonts w:hint="eastAsia"/>
          <w:b/>
          <w:sz w:val="24"/>
          <w:lang w:eastAsia="zh-CN"/>
        </w:rPr>
        <w:t>房地产估价规范</w:t>
      </w:r>
      <w:r>
        <w:rPr>
          <w:rFonts w:hint="eastAsia"/>
          <w:b/>
          <w:sz w:val="24"/>
        </w:rPr>
        <w:t>》</w:t>
      </w:r>
      <w:r>
        <w:rPr>
          <w:rFonts w:hint="eastAsia"/>
          <w:b/>
          <w:sz w:val="24"/>
          <w:lang w:eastAsia="zh-CN"/>
        </w:rPr>
        <w:t>（</w:t>
      </w:r>
      <w:r>
        <w:rPr>
          <w:rFonts w:hint="eastAsia"/>
          <w:b/>
          <w:sz w:val="24"/>
          <w:lang w:val="en-US" w:eastAsia="zh-CN"/>
        </w:rPr>
        <w:t>GB/T 50291-2015</w:t>
      </w:r>
      <w:r>
        <w:rPr>
          <w:rFonts w:hint="eastAsia"/>
          <w:b/>
          <w:sz w:val="24"/>
          <w:lang w:eastAsia="zh-CN"/>
        </w:rPr>
        <w:t>）</w:t>
      </w:r>
      <w:r>
        <w:rPr>
          <w:rFonts w:hint="eastAsia"/>
          <w:b/>
          <w:sz w:val="24"/>
        </w:rPr>
        <w:t>；</w:t>
      </w:r>
    </w:p>
    <w:p>
      <w:pPr>
        <w:spacing w:line="440" w:lineRule="exact"/>
        <w:ind w:firstLine="590" w:firstLineChars="245"/>
        <w:rPr>
          <w:b/>
          <w:sz w:val="24"/>
        </w:rPr>
      </w:pPr>
      <w:r>
        <w:rPr>
          <w:b/>
          <w:sz w:val="24"/>
        </w:rPr>
        <w:t>3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委托方提供的资料（商品房预售合同等）</w:t>
      </w:r>
      <w:r>
        <w:rPr>
          <w:rFonts w:hint="eastAsia"/>
          <w:b/>
          <w:sz w:val="24"/>
        </w:rPr>
        <w:t>；</w:t>
      </w:r>
    </w:p>
    <w:p>
      <w:pPr>
        <w:spacing w:line="440" w:lineRule="exact"/>
        <w:ind w:firstLine="590" w:firstLineChars="245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、评估人员通过市场调查</w:t>
      </w:r>
      <w:r>
        <w:rPr>
          <w:rFonts w:hint="eastAsia"/>
          <w:b/>
          <w:sz w:val="24"/>
          <w:lang w:eastAsia="zh-CN"/>
        </w:rPr>
        <w:t>及现场查勘</w:t>
      </w:r>
      <w:r>
        <w:rPr>
          <w:rFonts w:hint="eastAsia"/>
          <w:b/>
          <w:sz w:val="24"/>
        </w:rPr>
        <w:t>获得的资料。</w:t>
      </w:r>
    </w:p>
    <w:p>
      <w:pPr>
        <w:spacing w:line="440" w:lineRule="exact"/>
        <w:ind w:firstLine="590" w:firstLineChars="245"/>
        <w:rPr>
          <w:b/>
          <w:sz w:val="24"/>
        </w:rPr>
      </w:pPr>
      <w:r>
        <w:rPr>
          <w:rFonts w:hint="eastAsia"/>
          <w:b/>
          <w:sz w:val="24"/>
        </w:rPr>
        <w:t>五、评估标的物概况：</w:t>
      </w:r>
    </w:p>
    <w:p>
      <w:pPr>
        <w:spacing w:line="440" w:lineRule="exact"/>
        <w:ind w:firstLine="638" w:firstLineChars="265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eastAsia="zh-CN"/>
        </w:rPr>
        <w:t>估价房地产位于泰安市长城路以西、万官路以北恒大城第</w:t>
      </w:r>
      <w:r>
        <w:rPr>
          <w:rFonts w:hint="eastAsia"/>
          <w:b/>
          <w:sz w:val="24"/>
          <w:lang w:val="en-US" w:eastAsia="zh-CN"/>
        </w:rPr>
        <w:t>16号楼1层31号商铺。</w:t>
      </w:r>
    </w:p>
    <w:p>
      <w:pPr>
        <w:spacing w:line="440" w:lineRule="exact"/>
        <w:ind w:firstLine="638" w:firstLineChars="265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房屋预售合同编号：YS0050619、房屋代码：211689，房屋买受人：蒋辉。房屋用途为商业用房，属钢筋混泥土结构，层高为5.35米，所在层数1层，预售合同登记建筑面积78.99</w:t>
      </w:r>
      <w:bookmarkStart w:id="0" w:name="_GoBack"/>
      <w:bookmarkEnd w:id="0"/>
      <w:r>
        <w:rPr>
          <w:rFonts w:hint="eastAsia"/>
          <w:b/>
          <w:sz w:val="24"/>
          <w:lang w:val="en-US" w:eastAsia="zh-CN"/>
        </w:rPr>
        <w:t>平方米。</w:t>
      </w:r>
    </w:p>
    <w:p>
      <w:pPr>
        <w:spacing w:line="440" w:lineRule="exact"/>
        <w:ind w:firstLine="590" w:firstLineChars="245"/>
        <w:rPr>
          <w:b/>
          <w:sz w:val="24"/>
        </w:rPr>
      </w:pPr>
      <w:r>
        <w:rPr>
          <w:rFonts w:hint="eastAsia"/>
          <w:b/>
          <w:sz w:val="24"/>
        </w:rPr>
        <w:t>六、评估方法：市场比较法</w:t>
      </w:r>
    </w:p>
    <w:p>
      <w:pPr>
        <w:spacing w:line="440" w:lineRule="exact"/>
        <w:ind w:firstLine="590" w:firstLineChars="245"/>
        <w:rPr>
          <w:b/>
          <w:sz w:val="24"/>
        </w:rPr>
      </w:pPr>
      <w:r>
        <w:rPr>
          <w:rFonts w:hint="eastAsia"/>
          <w:b/>
          <w:sz w:val="24"/>
        </w:rPr>
        <w:t>七、评估结果：于价格评估基准日</w:t>
      </w:r>
      <w:r>
        <w:rPr>
          <w:rFonts w:hint="eastAsia"/>
          <w:b/>
          <w:sz w:val="24"/>
          <w:lang w:val="en-US" w:eastAsia="zh-CN"/>
        </w:rPr>
        <w:t>商铺壹间，建筑面积78.99平方米，</w:t>
      </w:r>
      <w:r>
        <w:rPr>
          <w:rFonts w:hint="eastAsia"/>
          <w:b/>
          <w:sz w:val="24"/>
        </w:rPr>
        <w:t>评估价格</w:t>
      </w:r>
      <w:r>
        <w:rPr>
          <w:rFonts w:hint="eastAsia"/>
          <w:b/>
          <w:sz w:val="24"/>
          <w:lang w:val="en-US" w:eastAsia="zh-CN"/>
        </w:rPr>
        <w:t>1,026,870.00</w:t>
      </w:r>
      <w:r>
        <w:rPr>
          <w:rFonts w:hint="eastAsia"/>
          <w:b/>
          <w:sz w:val="24"/>
        </w:rPr>
        <w:t>元，人民币大写：</w:t>
      </w:r>
      <w:r>
        <w:rPr>
          <w:rFonts w:hint="eastAsia"/>
          <w:b/>
          <w:sz w:val="24"/>
          <w:lang w:val="en-US" w:eastAsia="zh-CN"/>
        </w:rPr>
        <w:t>壹佰零贰万陆仟捌佰柒拾元整</w:t>
      </w:r>
      <w:r>
        <w:rPr>
          <w:rFonts w:hint="eastAsia"/>
          <w:b/>
          <w:sz w:val="24"/>
        </w:rPr>
        <w:t>。</w:t>
      </w:r>
    </w:p>
    <w:p>
      <w:pPr>
        <w:spacing w:line="440" w:lineRule="exact"/>
        <w:ind w:firstLine="590" w:firstLineChars="245"/>
        <w:rPr>
          <w:b/>
          <w:sz w:val="24"/>
        </w:rPr>
      </w:pPr>
      <w:r>
        <w:rPr>
          <w:rFonts w:hint="eastAsia"/>
          <w:b/>
          <w:sz w:val="24"/>
        </w:rPr>
        <w:t>八、报告有效期：本评估报告有效期自报告出具日期六个月内使用有效。</w:t>
      </w:r>
    </w:p>
    <w:p>
      <w:pPr>
        <w:spacing w:line="440" w:lineRule="exact"/>
        <w:ind w:firstLine="600" w:firstLineChars="249"/>
        <w:rPr>
          <w:b/>
          <w:sz w:val="24"/>
        </w:rPr>
      </w:pPr>
      <w:r>
        <w:rPr>
          <w:rFonts w:hint="eastAsia"/>
          <w:b/>
          <w:sz w:val="24"/>
        </w:rPr>
        <w:t>本询价结果为拍卖参考底价，不具有法律强制性，也不作为成交的直接依据，成交是否有双方协商确定。</w:t>
      </w:r>
    </w:p>
    <w:p>
      <w:pPr>
        <w:spacing w:line="440" w:lineRule="exact"/>
        <w:ind w:firstLine="482" w:firstLineChars="200"/>
        <w:rPr>
          <w:b/>
          <w:sz w:val="24"/>
        </w:rPr>
      </w:pPr>
    </w:p>
    <w:p>
      <w:pPr>
        <w:spacing w:line="440" w:lineRule="exact"/>
        <w:ind w:firstLine="482" w:firstLineChars="200"/>
        <w:rPr>
          <w:b/>
          <w:sz w:val="24"/>
        </w:rPr>
      </w:pPr>
      <w:r>
        <w:rPr>
          <w:b/>
          <w:sz w:val="24"/>
        </w:rPr>
        <w:t xml:space="preserve">                                   </w:t>
      </w:r>
    </w:p>
    <w:p>
      <w:pPr>
        <w:spacing w:line="440" w:lineRule="exact"/>
        <w:ind w:firstLine="482" w:firstLineChars="200"/>
        <w:rPr>
          <w:b/>
          <w:sz w:val="24"/>
        </w:rPr>
      </w:pPr>
    </w:p>
    <w:p>
      <w:pPr>
        <w:spacing w:line="440" w:lineRule="exact"/>
        <w:ind w:firstLine="3891" w:firstLineChars="1615"/>
        <w:rPr>
          <w:b/>
          <w:sz w:val="24"/>
        </w:rPr>
      </w:pPr>
      <w:r>
        <w:rPr>
          <w:rFonts w:hint="eastAsia"/>
          <w:b/>
          <w:sz w:val="24"/>
        </w:rPr>
        <w:t>山东安诚信土地房地产资产评估有限公司</w:t>
      </w:r>
      <w:r>
        <w:rPr>
          <w:b/>
          <w:sz w:val="24"/>
        </w:rPr>
        <w:t xml:space="preserve">  </w:t>
      </w:r>
    </w:p>
    <w:p>
      <w:pPr>
        <w:spacing w:line="440" w:lineRule="exact"/>
        <w:ind w:firstLine="4691" w:firstLineChars="1947"/>
        <w:rPr>
          <w:b/>
          <w:sz w:val="24"/>
        </w:rPr>
      </w:pPr>
    </w:p>
    <w:p>
      <w:pPr>
        <w:spacing w:line="440" w:lineRule="exact"/>
        <w:ind w:firstLine="4819" w:firstLineChars="20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二零一八年</w:t>
      </w:r>
      <w:r>
        <w:rPr>
          <w:rFonts w:hint="eastAsia"/>
          <w:b/>
          <w:sz w:val="24"/>
          <w:lang w:eastAsia="zh-CN"/>
        </w:rPr>
        <w:t>五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eastAsia="zh-CN"/>
        </w:rPr>
        <w:t>四</w:t>
      </w:r>
      <w:r>
        <w:rPr>
          <w:rFonts w:hint="eastAsia"/>
          <w:b/>
          <w:sz w:val="24"/>
        </w:rPr>
        <w:t>日</w:t>
      </w:r>
    </w:p>
    <w:p>
      <w:pPr>
        <w:spacing w:line="440" w:lineRule="exact"/>
        <w:ind w:firstLine="4840" w:firstLineChars="2009"/>
        <w:rPr>
          <w:rFonts w:hint="eastAsia"/>
          <w:b/>
          <w:sz w:val="24"/>
        </w:rPr>
      </w:pPr>
    </w:p>
    <w:p>
      <w:pPr>
        <w:jc w:val="center"/>
        <w:rPr>
          <w:rFonts w:hint="eastAsia" w:ascii="黑体" w:eastAsia="黑体"/>
          <w:b/>
          <w:sz w:val="84"/>
          <w:szCs w:val="84"/>
        </w:rPr>
      </w:pPr>
    </w:p>
    <w:p>
      <w:pPr>
        <w:jc w:val="center"/>
        <w:rPr>
          <w:rFonts w:hint="eastAsia" w:ascii="黑体" w:eastAsia="黑体"/>
          <w:b/>
          <w:sz w:val="84"/>
          <w:szCs w:val="84"/>
        </w:rPr>
      </w:pPr>
    </w:p>
    <w:p>
      <w:pPr>
        <w:jc w:val="center"/>
        <w:rPr>
          <w:rFonts w:hint="eastAsia"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询</w:t>
      </w:r>
    </w:p>
    <w:p>
      <w:pPr>
        <w:jc w:val="center"/>
        <w:rPr>
          <w:rFonts w:hint="eastAsia"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价</w:t>
      </w:r>
    </w:p>
    <w:p>
      <w:pPr>
        <w:jc w:val="center"/>
        <w:rPr>
          <w:rFonts w:hint="eastAsia"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报</w:t>
      </w:r>
    </w:p>
    <w:p>
      <w:pPr>
        <w:jc w:val="center"/>
        <w:rPr>
          <w:rFonts w:hint="eastAsia"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告</w:t>
      </w:r>
    </w:p>
    <w:p>
      <w:pPr>
        <w:spacing w:line="440" w:lineRule="exact"/>
        <w:ind w:firstLine="16942" w:firstLineChars="2009"/>
        <w:rPr>
          <w:rFonts w:hint="eastAsia"/>
          <w:b/>
          <w:sz w:val="24"/>
        </w:rPr>
      </w:pPr>
      <w:r>
        <w:rPr>
          <w:rFonts w:hint="eastAsia" w:ascii="黑体" w:eastAsia="黑体"/>
          <w:b/>
          <w:sz w:val="84"/>
          <w:szCs w:val="84"/>
        </w:rPr>
        <w:t>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8"/>
    <w:rsid w:val="0004296B"/>
    <w:rsid w:val="000C30C6"/>
    <w:rsid w:val="000E1E07"/>
    <w:rsid w:val="000F27DB"/>
    <w:rsid w:val="001B78D5"/>
    <w:rsid w:val="001D019B"/>
    <w:rsid w:val="0021119E"/>
    <w:rsid w:val="002735D3"/>
    <w:rsid w:val="003262AE"/>
    <w:rsid w:val="003376EE"/>
    <w:rsid w:val="00361EE6"/>
    <w:rsid w:val="00365E72"/>
    <w:rsid w:val="004B104B"/>
    <w:rsid w:val="004C0BC1"/>
    <w:rsid w:val="00594795"/>
    <w:rsid w:val="006F25B3"/>
    <w:rsid w:val="009129A7"/>
    <w:rsid w:val="00971EEB"/>
    <w:rsid w:val="009C02BE"/>
    <w:rsid w:val="00A84048"/>
    <w:rsid w:val="00B432D5"/>
    <w:rsid w:val="00BC2E0A"/>
    <w:rsid w:val="00C57B94"/>
    <w:rsid w:val="00CB76AF"/>
    <w:rsid w:val="00E250D4"/>
    <w:rsid w:val="00E75818"/>
    <w:rsid w:val="00F32702"/>
    <w:rsid w:val="0B684582"/>
    <w:rsid w:val="0DEB4015"/>
    <w:rsid w:val="27E53046"/>
    <w:rsid w:val="2F3244E2"/>
    <w:rsid w:val="3E032488"/>
    <w:rsid w:val="451125F9"/>
    <w:rsid w:val="571615CC"/>
    <w:rsid w:val="590B45BE"/>
    <w:rsid w:val="66875B15"/>
    <w:rsid w:val="69A11AAB"/>
    <w:rsid w:val="79AF50E2"/>
    <w:rsid w:val="7C13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nhideWhenUsed="0" w:uiPriority="99" w:semiHidden="0" w:name="heading 5" w:locked="1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locked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1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2"/>
    <w:qFormat/>
    <w:locked/>
    <w:uiPriority w:val="9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13"/>
    <w:qFormat/>
    <w:locked/>
    <w:uiPriority w:val="9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ing 1 Char"/>
    <w:basedOn w:val="7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0">
    <w:name w:val="Heading 2 Char"/>
    <w:basedOn w:val="7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Heading 3 Char"/>
    <w:basedOn w:val="7"/>
    <w:link w:val="4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2">
    <w:name w:val="Heading 4 Char"/>
    <w:basedOn w:val="7"/>
    <w:link w:val="5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3">
    <w:name w:val="Heading 5 Char"/>
    <w:basedOn w:val="7"/>
    <w:link w:val="6"/>
    <w:semiHidden/>
    <w:qFormat/>
    <w:locked/>
    <w:uiPriority w:val="99"/>
    <w:rPr>
      <w:rFonts w:cs="Times New Roman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78</Words>
  <Characters>451</Characters>
  <Lines>0</Lines>
  <Paragraphs>0</Paragraphs>
  <TotalTime>13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2018-04-23T09:43:00Z</cp:lastPrinted>
  <dcterms:modified xsi:type="dcterms:W3CDTF">2018-05-06T10:15:02Z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