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8D" w:rsidRDefault="0035308D">
      <w:r>
        <w:t xml:space="preserve">                                    </w:t>
      </w:r>
    </w:p>
    <w:p w:rsidR="0035308D" w:rsidRDefault="0035308D"/>
    <w:p w:rsidR="0035308D" w:rsidRDefault="0035308D"/>
    <w:p w:rsidR="0035308D" w:rsidRDefault="0035308D"/>
    <w:p w:rsidR="0035308D" w:rsidRDefault="0035308D"/>
    <w:p w:rsidR="0035308D" w:rsidRDefault="0035308D"/>
    <w:p w:rsidR="0035308D" w:rsidRDefault="0035308D"/>
    <w:p w:rsidR="0035308D" w:rsidRDefault="0035308D"/>
    <w:p w:rsidR="0035308D" w:rsidRDefault="0035308D"/>
    <w:p w:rsidR="0035308D" w:rsidRDefault="0035308D">
      <w:pPr>
        <w:ind w:firstLineChars="1750" w:firstLine="3675"/>
        <w:rPr>
          <w:b/>
          <w:sz w:val="52"/>
          <w:szCs w:val="52"/>
        </w:rPr>
      </w:pPr>
      <w:r>
        <w:t xml:space="preserve">  </w:t>
      </w:r>
      <w:r>
        <w:rPr>
          <w:rFonts w:hint="eastAsia"/>
          <w:b/>
          <w:sz w:val="52"/>
          <w:szCs w:val="52"/>
        </w:rPr>
        <w:t>房</w:t>
      </w:r>
    </w:p>
    <w:p w:rsidR="0035308D" w:rsidRDefault="0035308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</w:t>
      </w:r>
      <w:r>
        <w:rPr>
          <w:rFonts w:hint="eastAsia"/>
          <w:b/>
          <w:sz w:val="52"/>
          <w:szCs w:val="52"/>
        </w:rPr>
        <w:t>地</w:t>
      </w:r>
    </w:p>
    <w:p w:rsidR="0035308D" w:rsidRDefault="0035308D">
      <w:pPr>
        <w:ind w:firstLineChars="750" w:firstLine="391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产</w:t>
      </w:r>
    </w:p>
    <w:p w:rsidR="0035308D" w:rsidRDefault="0035308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询</w:t>
      </w:r>
    </w:p>
    <w:p w:rsidR="0035308D" w:rsidRDefault="0035308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价</w:t>
      </w:r>
    </w:p>
    <w:p w:rsidR="0035308D" w:rsidRDefault="0035308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报</w:t>
      </w:r>
    </w:p>
    <w:p w:rsidR="0035308D" w:rsidRDefault="0035308D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告</w:t>
      </w:r>
    </w:p>
    <w:p w:rsidR="0035308D" w:rsidRDefault="0035308D">
      <w:pPr>
        <w:jc w:val="center"/>
        <w:rPr>
          <w:b/>
          <w:sz w:val="52"/>
          <w:szCs w:val="52"/>
        </w:rPr>
      </w:pPr>
    </w:p>
    <w:p w:rsidR="0035308D" w:rsidRDefault="0035308D">
      <w:pPr>
        <w:jc w:val="center"/>
        <w:rPr>
          <w:b/>
          <w:sz w:val="52"/>
          <w:szCs w:val="52"/>
        </w:rPr>
      </w:pPr>
    </w:p>
    <w:p w:rsidR="0035308D" w:rsidRDefault="0035308D">
      <w:pPr>
        <w:jc w:val="center"/>
        <w:rPr>
          <w:b/>
          <w:sz w:val="52"/>
          <w:szCs w:val="52"/>
        </w:rPr>
      </w:pPr>
    </w:p>
    <w:p w:rsidR="0035308D" w:rsidRDefault="0035308D">
      <w:pPr>
        <w:jc w:val="center"/>
        <w:rPr>
          <w:b/>
          <w:sz w:val="52"/>
          <w:szCs w:val="52"/>
        </w:rPr>
      </w:pPr>
    </w:p>
    <w:p w:rsidR="0035308D" w:rsidRDefault="0035308D">
      <w:pPr>
        <w:jc w:val="center"/>
        <w:rPr>
          <w:b/>
          <w:sz w:val="52"/>
          <w:szCs w:val="52"/>
        </w:rPr>
      </w:pPr>
    </w:p>
    <w:p w:rsidR="0035308D" w:rsidRDefault="0035308D">
      <w:pPr>
        <w:ind w:firstLineChars="700" w:firstLine="3080"/>
        <w:rPr>
          <w:rFonts w:ascii="Times New Roman"/>
          <w:sz w:val="44"/>
          <w:szCs w:val="44"/>
        </w:rPr>
      </w:pPr>
    </w:p>
    <w:p w:rsidR="0035308D" w:rsidRDefault="0035308D">
      <w:pPr>
        <w:ind w:firstLineChars="700" w:firstLine="3080"/>
        <w:rPr>
          <w:rFonts w:ascii="Times New Roman" w:hAnsi="Times New Roman"/>
          <w:sz w:val="44"/>
          <w:szCs w:val="44"/>
          <w:u w:val="thick"/>
        </w:rPr>
      </w:pPr>
      <w:r>
        <w:rPr>
          <w:rFonts w:ascii="Times New Roman" w:hint="eastAsia"/>
          <w:sz w:val="44"/>
          <w:szCs w:val="44"/>
        </w:rPr>
        <w:t>房地产询价报告</w:t>
      </w:r>
    </w:p>
    <w:p w:rsidR="0035308D" w:rsidRDefault="0035308D">
      <w:pPr>
        <w:ind w:firstLineChars="450" w:firstLine="14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 w:hint="eastAsia"/>
          <w:sz w:val="32"/>
          <w:szCs w:val="32"/>
        </w:rPr>
        <w:t>鲁</w:t>
      </w:r>
      <w:r>
        <w:rPr>
          <w:rFonts w:ascii="Times New Roman" w:eastAsia="楷体_GB2312" w:hAnsi="Times New Roman"/>
          <w:sz w:val="32"/>
          <w:szCs w:val="32"/>
        </w:rPr>
        <w:t>)</w:t>
      </w:r>
      <w:r>
        <w:rPr>
          <w:rFonts w:ascii="Times New Roman" w:eastAsia="楷体_GB2312" w:hAnsi="Times New Roman" w:hint="eastAsia"/>
          <w:sz w:val="32"/>
          <w:szCs w:val="32"/>
        </w:rPr>
        <w:t>贵房询（</w:t>
      </w:r>
      <w:r>
        <w:rPr>
          <w:rFonts w:ascii="Times New Roman" w:eastAsia="楷体_GB2312" w:hAnsi="Times New Roman"/>
          <w:sz w:val="32"/>
          <w:szCs w:val="32"/>
        </w:rPr>
        <w:t>2018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 w:hint="eastAsia"/>
          <w:sz w:val="32"/>
          <w:szCs w:val="32"/>
        </w:rPr>
        <w:t>询</w:t>
      </w:r>
      <w:r>
        <w:rPr>
          <w:rFonts w:ascii="Times New Roman" w:eastAsia="楷体_GB2312" w:hAnsi="Times New Roman"/>
          <w:sz w:val="32"/>
          <w:szCs w:val="32"/>
        </w:rPr>
        <w:t>)</w:t>
      </w:r>
      <w:r>
        <w:rPr>
          <w:rFonts w:ascii="Times New Roman" w:eastAsia="楷体_GB2312" w:hAnsi="Times New Roman" w:hint="eastAsia"/>
          <w:sz w:val="32"/>
          <w:szCs w:val="32"/>
        </w:rPr>
        <w:t>济宁字第</w:t>
      </w:r>
      <w:r>
        <w:rPr>
          <w:rFonts w:ascii="Times New Roman" w:eastAsia="楷体_GB2312" w:hAnsi="Times New Roman"/>
          <w:sz w:val="32"/>
          <w:szCs w:val="32"/>
        </w:rPr>
        <w:t>063</w:t>
      </w:r>
      <w:r>
        <w:rPr>
          <w:rFonts w:ascii="Times New Roman" w:eastAsia="楷体_GB2312" w:hAnsi="Times New Roman" w:hint="eastAsia"/>
          <w:sz w:val="32"/>
          <w:szCs w:val="32"/>
        </w:rPr>
        <w:t>号</w:t>
      </w:r>
    </w:p>
    <w:p w:rsidR="0035308D" w:rsidRDefault="0035308D">
      <w:pPr>
        <w:snapToGrid w:val="0"/>
        <w:spacing w:line="4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一、询价委托方：山东产权交易中心有限公司</w:t>
      </w:r>
    </w:p>
    <w:p w:rsidR="0035308D" w:rsidRDefault="0035308D">
      <w:pPr>
        <w:snapToGrid w:val="0"/>
        <w:spacing w:line="4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二、询价目的：为网络司法拍卖提供价值参考。</w:t>
      </w:r>
    </w:p>
    <w:p w:rsidR="0035308D" w:rsidRDefault="0035308D">
      <w:pPr>
        <w:snapToGrid w:val="0"/>
        <w:spacing w:line="4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三、价值时点：</w:t>
      </w:r>
      <w:r>
        <w:rPr>
          <w:rFonts w:ascii="Times New Roman" w:hAnsi="Times New Roman"/>
          <w:sz w:val="28"/>
          <w:szCs w:val="28"/>
        </w:rPr>
        <w:t>2018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07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日，以估价人员实地查勘之日确定。</w:t>
      </w:r>
    </w:p>
    <w:p w:rsidR="0035308D" w:rsidRDefault="0035308D">
      <w:pPr>
        <w:snapToGrid w:val="0"/>
        <w:spacing w:line="460" w:lineRule="exact"/>
        <w:jc w:val="left"/>
        <w:rPr>
          <w:rFonts w:ascii="Times New Roman"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四、估价依据：</w:t>
      </w:r>
      <w:bookmarkStart w:id="0" w:name="_GoBack"/>
      <w:bookmarkEnd w:id="0"/>
    </w:p>
    <w:p w:rsidR="0035308D" w:rsidRDefault="0035308D">
      <w:pPr>
        <w:pStyle w:val="BodyTextIndent"/>
        <w:spacing w:line="540" w:lineRule="exact"/>
        <w:ind w:firstLine="560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>（1）《中华人民共和国城市房地产管理法》</w:t>
      </w:r>
    </w:p>
    <w:p w:rsidR="0035308D" w:rsidRDefault="0035308D">
      <w:pPr>
        <w:pStyle w:val="BodyTextIndent"/>
        <w:spacing w:line="540" w:lineRule="exact"/>
        <w:ind w:firstLine="560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>（2）《中华人民共和国土地管理法》</w:t>
      </w:r>
    </w:p>
    <w:p w:rsidR="0035308D" w:rsidRDefault="0035308D">
      <w:pPr>
        <w:pStyle w:val="BodyTextIndent"/>
        <w:spacing w:line="540" w:lineRule="exact"/>
        <w:ind w:firstLine="560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>（3）《房地产估价规范》（GB/T50291-2015）</w:t>
      </w:r>
    </w:p>
    <w:p w:rsidR="0035308D" w:rsidRDefault="0035308D">
      <w:pPr>
        <w:pStyle w:val="BodyTextIndent"/>
        <w:spacing w:line="540" w:lineRule="exact"/>
        <w:ind w:firstLine="560"/>
        <w:rPr>
          <w:rFonts w:ascii="Times New Roman" w:eastAsia="Times New Roman"/>
          <w:b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>（4）《房地产估价基本术语标准》（GB/T50899-2013）</w:t>
      </w:r>
    </w:p>
    <w:p w:rsidR="0035308D" w:rsidRDefault="0035308D">
      <w:pPr>
        <w:pStyle w:val="BodyTextIndent"/>
        <w:spacing w:line="540" w:lineRule="exact"/>
        <w:ind w:firstLine="560"/>
        <w:rPr>
          <w:rFonts w:ascii="Times New Roman" w:eastAsia="Times New Roman"/>
          <w:b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>（5）询价委托人提供的房产相关材料</w:t>
      </w:r>
    </w:p>
    <w:p w:rsidR="0035308D" w:rsidRDefault="0035308D">
      <w:pPr>
        <w:pStyle w:val="BodyTextIndent"/>
        <w:spacing w:line="540" w:lineRule="exact"/>
        <w:ind w:firstLine="560"/>
        <w:rPr>
          <w:rFonts w:ascii="Times New Roman" w:eastAsia="Times New Roman"/>
          <w:sz w:val="28"/>
          <w:szCs w:val="28"/>
        </w:rPr>
      </w:pPr>
      <w:r>
        <w:rPr>
          <w:rFonts w:ascii="Times New Roman" w:eastAsia="Times New Roman"/>
          <w:sz w:val="28"/>
          <w:szCs w:val="28"/>
        </w:rPr>
        <w:t>（6）</w:t>
      </w:r>
      <w:r>
        <w:rPr>
          <w:rFonts w:ascii="Times New Roman" w:hint="eastAsia"/>
          <w:sz w:val="28"/>
          <w:szCs w:val="28"/>
        </w:rPr>
        <w:t>估</w:t>
      </w:r>
      <w:r>
        <w:rPr>
          <w:rFonts w:ascii="Times New Roman" w:eastAsia="Times New Roman"/>
          <w:sz w:val="28"/>
          <w:szCs w:val="28"/>
        </w:rPr>
        <w:t>价人员现场勘查及所搜集掌握的</w:t>
      </w:r>
      <w:r>
        <w:rPr>
          <w:rFonts w:ascii="Times New Roman" w:hint="eastAsia"/>
          <w:sz w:val="28"/>
          <w:szCs w:val="28"/>
        </w:rPr>
        <w:t>估</w:t>
      </w:r>
      <w:r>
        <w:rPr>
          <w:rFonts w:ascii="Times New Roman" w:eastAsia="Times New Roman"/>
          <w:sz w:val="28"/>
          <w:szCs w:val="28"/>
        </w:rPr>
        <w:t>价所需资料。</w:t>
      </w: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五、询价对象概况：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2"/>
        <w:gridCol w:w="6920"/>
      </w:tblGrid>
      <w:tr w:rsidR="0035308D" w:rsidRPr="003C73E9" w:rsidTr="003C73E9">
        <w:trPr>
          <w:trHeight w:val="750"/>
        </w:trPr>
        <w:tc>
          <w:tcPr>
            <w:tcW w:w="1602" w:type="dxa"/>
          </w:tcPr>
          <w:p w:rsidR="0035308D" w:rsidRPr="003C73E9" w:rsidRDefault="0035308D" w:rsidP="003C73E9">
            <w:pPr>
              <w:snapToGrid w:val="0"/>
              <w:spacing w:line="5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73E9">
              <w:rPr>
                <w:rFonts w:ascii="宋体" w:hAnsi="宋体" w:cs="宋体" w:hint="eastAsia"/>
                <w:sz w:val="28"/>
                <w:szCs w:val="28"/>
              </w:rPr>
              <w:t>位置状况</w:t>
            </w:r>
          </w:p>
        </w:tc>
        <w:tc>
          <w:tcPr>
            <w:tcW w:w="6920" w:type="dxa"/>
          </w:tcPr>
          <w:p w:rsidR="0035308D" w:rsidRPr="003C73E9" w:rsidRDefault="0035308D" w:rsidP="003C73E9">
            <w:pPr>
              <w:snapToGrid w:val="0"/>
              <w:spacing w:line="5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73E9">
              <w:rPr>
                <w:rFonts w:ascii="宋体" w:hAnsi="宋体" w:cs="宋体" w:hint="eastAsia"/>
                <w:sz w:val="28"/>
                <w:szCs w:val="28"/>
              </w:rPr>
              <w:t>济宁市任城区济阳辖区</w:t>
            </w:r>
            <w:r>
              <w:rPr>
                <w:rFonts w:ascii="宋体" w:hAnsi="宋体" w:cs="宋体" w:hint="eastAsia"/>
                <w:sz w:val="28"/>
                <w:szCs w:val="28"/>
              </w:rPr>
              <w:t>新兴小区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sz w:val="28"/>
                <w:szCs w:val="28"/>
              </w:rPr>
              <w:t>号楼东四单元六层西户</w:t>
            </w:r>
          </w:p>
        </w:tc>
      </w:tr>
      <w:tr w:rsidR="0035308D" w:rsidRPr="003C73E9" w:rsidTr="003C73E9">
        <w:trPr>
          <w:trHeight w:val="940"/>
        </w:trPr>
        <w:tc>
          <w:tcPr>
            <w:tcW w:w="1602" w:type="dxa"/>
          </w:tcPr>
          <w:p w:rsidR="0035308D" w:rsidRPr="003C73E9" w:rsidRDefault="0035308D" w:rsidP="003C73E9">
            <w:pPr>
              <w:snapToGrid w:val="0"/>
              <w:spacing w:line="5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73E9">
              <w:rPr>
                <w:rFonts w:ascii="宋体" w:hAnsi="宋体" w:cs="宋体" w:hint="eastAsia"/>
                <w:sz w:val="28"/>
                <w:szCs w:val="28"/>
              </w:rPr>
              <w:t>实体状况</w:t>
            </w:r>
          </w:p>
        </w:tc>
        <w:tc>
          <w:tcPr>
            <w:tcW w:w="6920" w:type="dxa"/>
          </w:tcPr>
          <w:p w:rsidR="0035308D" w:rsidRPr="00624E94" w:rsidRDefault="0035308D" w:rsidP="00415F3A">
            <w:pPr>
              <w:spacing w:line="500" w:lineRule="exact"/>
              <w:rPr>
                <w:rFonts w:ascii="宋体" w:cs="宋体"/>
                <w:sz w:val="28"/>
                <w:szCs w:val="28"/>
              </w:rPr>
            </w:pPr>
            <w:r w:rsidRPr="003C73E9">
              <w:rPr>
                <w:rFonts w:ascii="宋体" w:hAnsi="宋体" w:cs="宋体" w:hint="eastAsia"/>
                <w:sz w:val="28"/>
                <w:szCs w:val="28"/>
              </w:rPr>
              <w:t>询价对象建筑面积</w:t>
            </w:r>
            <w:r>
              <w:rPr>
                <w:rFonts w:ascii="Times New Roman" w:hAnsi="Times New Roman"/>
                <w:sz w:val="28"/>
                <w:szCs w:val="28"/>
              </w:rPr>
              <w:t>90.48</w:t>
            </w:r>
            <w:r w:rsidRPr="003C73E9">
              <w:rPr>
                <w:rFonts w:ascii="Arial" w:hAnsi="Arial" w:cs="Arial" w:hint="eastAsia"/>
                <w:color w:val="333333"/>
                <w:kern w:val="0"/>
                <w:sz w:val="28"/>
                <w:szCs w:val="28"/>
                <w:shd w:val="clear" w:color="auto" w:fill="FFFFFF"/>
              </w:rPr>
              <w:t>㎡</w:t>
            </w:r>
            <w:r w:rsidRPr="003C73E9"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设计</w:t>
            </w:r>
            <w:r w:rsidRPr="003C73E9">
              <w:rPr>
                <w:rFonts w:ascii="宋体" w:hAnsi="宋体" w:cs="宋体" w:hint="eastAsia"/>
                <w:sz w:val="28"/>
                <w:szCs w:val="28"/>
              </w:rPr>
              <w:t>用途为住宅，房屋结构为混合，普通防盗入户门，外墙刷防水乳胶漆，</w:t>
            </w:r>
            <w:r w:rsidRPr="0062493A">
              <w:rPr>
                <w:rFonts w:ascii="宋体" w:hAnsi="宋体" w:cs="宋体" w:hint="eastAsia"/>
                <w:sz w:val="28"/>
                <w:szCs w:val="28"/>
              </w:rPr>
              <w:t>由于</w:t>
            </w:r>
            <w:r>
              <w:rPr>
                <w:rFonts w:ascii="宋体" w:hAnsi="宋体" w:cs="宋体" w:hint="eastAsia"/>
                <w:sz w:val="28"/>
                <w:szCs w:val="28"/>
              </w:rPr>
              <w:t>申请人及被申请人均未到场</w:t>
            </w:r>
            <w:r w:rsidRPr="0062493A">
              <w:rPr>
                <w:rFonts w:ascii="宋体" w:hAnsi="宋体" w:cs="宋体" w:hint="eastAsia"/>
                <w:sz w:val="28"/>
                <w:szCs w:val="28"/>
              </w:rPr>
              <w:t>，未能进行入户调查，故不再详细描述室内状况。</w:t>
            </w:r>
            <w:r w:rsidRPr="003C73E9">
              <w:rPr>
                <w:rFonts w:ascii="宋体" w:hAnsi="宋体" w:cs="宋体" w:hint="eastAsia"/>
                <w:sz w:val="28"/>
                <w:szCs w:val="28"/>
              </w:rPr>
              <w:t>附记</w:t>
            </w:r>
            <w:r>
              <w:rPr>
                <w:rFonts w:ascii="宋体" w:hAnsi="宋体" w:cs="宋体" w:hint="eastAsia"/>
                <w:sz w:val="28"/>
                <w:szCs w:val="28"/>
              </w:rPr>
              <w:t>架空层一间，面积为</w:t>
            </w:r>
            <w:r>
              <w:rPr>
                <w:rFonts w:ascii="宋体" w:hAnsi="宋体" w:cs="宋体"/>
                <w:sz w:val="28"/>
                <w:szCs w:val="28"/>
              </w:rPr>
              <w:t>13.50</w:t>
            </w:r>
            <w:r>
              <w:rPr>
                <w:rFonts w:ascii="宋体" w:hAnsi="宋体" w:cs="宋体" w:hint="eastAsia"/>
                <w:sz w:val="28"/>
                <w:szCs w:val="28"/>
              </w:rPr>
              <w:t>平方米，土地情况未记载</w:t>
            </w:r>
            <w:r w:rsidRPr="003C73E9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  <w:tr w:rsidR="0035308D" w:rsidRPr="003C73E9" w:rsidTr="003C73E9">
        <w:trPr>
          <w:trHeight w:val="1130"/>
        </w:trPr>
        <w:tc>
          <w:tcPr>
            <w:tcW w:w="1602" w:type="dxa"/>
          </w:tcPr>
          <w:p w:rsidR="0035308D" w:rsidRPr="003C73E9" w:rsidRDefault="0035308D" w:rsidP="003C73E9">
            <w:pPr>
              <w:snapToGrid w:val="0"/>
              <w:spacing w:line="5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73E9">
              <w:rPr>
                <w:rFonts w:ascii="宋体" w:hAnsi="宋体" w:cs="宋体" w:hint="eastAsia"/>
                <w:sz w:val="28"/>
                <w:szCs w:val="28"/>
              </w:rPr>
              <w:t>权属状况</w:t>
            </w:r>
          </w:p>
        </w:tc>
        <w:tc>
          <w:tcPr>
            <w:tcW w:w="6920" w:type="dxa"/>
          </w:tcPr>
          <w:p w:rsidR="0035308D" w:rsidRPr="003C73E9" w:rsidRDefault="0035308D" w:rsidP="003C73E9">
            <w:pPr>
              <w:snapToGrid w:val="0"/>
              <w:spacing w:line="5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73E9">
              <w:rPr>
                <w:rFonts w:ascii="宋体" w:hAnsi="宋体" w:cs="宋体" w:hint="eastAsia"/>
                <w:sz w:val="28"/>
                <w:szCs w:val="28"/>
              </w:rPr>
              <w:t>依据房产相关材料：</w:t>
            </w:r>
            <w:r>
              <w:rPr>
                <w:rFonts w:ascii="宋体" w:hAnsi="宋体" w:cs="宋体" w:hint="eastAsia"/>
                <w:sz w:val="28"/>
                <w:szCs w:val="28"/>
              </w:rPr>
              <w:t>产权证号</w:t>
            </w:r>
            <w:r w:rsidRPr="003C73E9"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sz w:val="28"/>
                <w:szCs w:val="28"/>
              </w:rPr>
              <w:t>济字第</w:t>
            </w:r>
            <w:r>
              <w:rPr>
                <w:rFonts w:ascii="宋体" w:hAnsi="宋体" w:cs="宋体"/>
                <w:sz w:val="28"/>
                <w:szCs w:val="28"/>
              </w:rPr>
              <w:t>029132</w:t>
            </w:r>
            <w:r>
              <w:rPr>
                <w:rFonts w:ascii="宋体" w:hAnsi="宋体" w:cs="宋体" w:hint="eastAsia"/>
                <w:sz w:val="28"/>
                <w:szCs w:val="28"/>
              </w:rPr>
              <w:t>号</w:t>
            </w:r>
            <w:r w:rsidRPr="003C73E9"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房屋所有权人</w:t>
            </w:r>
            <w:r w:rsidRPr="003C73E9"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sz w:val="28"/>
                <w:szCs w:val="28"/>
              </w:rPr>
              <w:t>张连娥</w:t>
            </w:r>
            <w:r w:rsidRPr="003C73E9">
              <w:rPr>
                <w:rFonts w:ascii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sz w:val="28"/>
                <w:szCs w:val="28"/>
              </w:rPr>
              <w:t>产别</w:t>
            </w:r>
            <w:r w:rsidRPr="003C73E9">
              <w:rPr>
                <w:rFonts w:ascii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sz w:val="28"/>
                <w:szCs w:val="28"/>
              </w:rPr>
              <w:t>私有房产</w:t>
            </w:r>
            <w:r w:rsidRPr="003C73E9">
              <w:rPr>
                <w:rFonts w:ascii="宋体" w:hAnsi="宋体" w:cs="宋体" w:hint="eastAsia"/>
                <w:sz w:val="28"/>
                <w:szCs w:val="28"/>
              </w:rPr>
              <w:t>。</w:t>
            </w:r>
          </w:p>
        </w:tc>
      </w:tr>
    </w:tbl>
    <w:p w:rsidR="0035308D" w:rsidRDefault="0035308D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六、价值类型：公开市场价值。</w:t>
      </w: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七、估价方法：比较法和收益法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八、估</w:t>
      </w:r>
      <w:r>
        <w:rPr>
          <w:rFonts w:ascii="宋体" w:hAnsi="宋体" w:cs="宋体" w:hint="eastAsia"/>
          <w:sz w:val="28"/>
          <w:szCs w:val="28"/>
        </w:rPr>
        <w:t>价结果：</w:t>
      </w: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建筑面积单价：</w:t>
      </w:r>
      <w:r>
        <w:rPr>
          <w:rFonts w:ascii="Times New Roman" w:hAnsi="Times New Roman"/>
          <w:sz w:val="28"/>
          <w:szCs w:val="28"/>
        </w:rPr>
        <w:t>7650</w:t>
      </w:r>
      <w:r>
        <w:rPr>
          <w:rFonts w:ascii="宋体" w:hAnsi="宋体" w:cs="宋体" w:hint="eastAsia"/>
          <w:sz w:val="28"/>
          <w:szCs w:val="28"/>
        </w:rPr>
        <w:t>元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Arial" w:hAnsi="Arial" w:cs="Arial" w:hint="eastAsia"/>
          <w:color w:val="333333"/>
          <w:kern w:val="0"/>
          <w:sz w:val="28"/>
          <w:szCs w:val="28"/>
          <w:shd w:val="clear" w:color="auto" w:fill="FFFFFF"/>
        </w:rPr>
        <w:t>㎡</w:t>
      </w: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房地产总价：</w:t>
      </w:r>
      <w:r>
        <w:rPr>
          <w:rFonts w:ascii="Times New Roman" w:hAnsi="Times New Roman"/>
          <w:sz w:val="28"/>
          <w:szCs w:val="28"/>
        </w:rPr>
        <w:t>692172</w:t>
      </w:r>
      <w:r>
        <w:rPr>
          <w:rFonts w:ascii="宋体" w:hAnsi="宋体" w:cs="宋体" w:hint="eastAsia"/>
          <w:sz w:val="28"/>
          <w:szCs w:val="28"/>
        </w:rPr>
        <w:t>元</w:t>
      </w:r>
    </w:p>
    <w:p w:rsidR="0035308D" w:rsidRDefault="0035308D" w:rsidP="00D92CB3">
      <w:pPr>
        <w:snapToGrid w:val="0"/>
        <w:spacing w:line="500" w:lineRule="exact"/>
        <w:ind w:firstLineChars="250" w:firstLine="700"/>
        <w:jc w:val="left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大写金额（人民币）：陆拾玖万贰仟壹佰柒拾贰元整。（含架空层价值）</w:t>
      </w: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九、报告有效期：本询价报告在市场无明显价格波动条件下，有效期自报告出具日期一年内使用有效。</w:t>
      </w:r>
    </w:p>
    <w:p w:rsidR="0035308D" w:rsidRDefault="0035308D">
      <w:pPr>
        <w:snapToGrid w:val="0"/>
        <w:spacing w:line="50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本询价结果为</w:t>
      </w:r>
      <w:r>
        <w:rPr>
          <w:rFonts w:ascii="宋体" w:hAnsi="宋体" w:cs="宋体" w:hint="eastAsia"/>
          <w:sz w:val="28"/>
          <w:szCs w:val="28"/>
        </w:rPr>
        <w:t>网络司法拍卖提供价值参考</w:t>
      </w:r>
      <w:r>
        <w:rPr>
          <w:rFonts w:ascii="宋体" w:hAnsi="宋体" w:cs="宋体" w:hint="eastAsia"/>
          <w:bCs/>
          <w:sz w:val="28"/>
          <w:szCs w:val="28"/>
        </w:rPr>
        <w:t>，不具有法律强制性，也不作为成交的直接依据，成交是否由双方协商确定。</w:t>
      </w: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sz w:val="28"/>
          <w:szCs w:val="28"/>
        </w:rPr>
      </w:pP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sz w:val="28"/>
          <w:szCs w:val="28"/>
        </w:rPr>
      </w:pP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sz w:val="28"/>
          <w:szCs w:val="28"/>
        </w:rPr>
      </w:pP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sz w:val="28"/>
          <w:szCs w:val="28"/>
        </w:rPr>
      </w:pPr>
    </w:p>
    <w:p w:rsidR="0035308D" w:rsidRDefault="0035308D">
      <w:pPr>
        <w:snapToGrid w:val="0"/>
        <w:spacing w:line="500" w:lineRule="exact"/>
        <w:jc w:val="left"/>
        <w:rPr>
          <w:rFonts w:ascii="Times New Roman" w:hAnsi="Times New Roman"/>
          <w:sz w:val="28"/>
          <w:szCs w:val="28"/>
        </w:rPr>
      </w:pPr>
    </w:p>
    <w:p w:rsidR="0035308D" w:rsidRDefault="0035308D">
      <w:pPr>
        <w:ind w:right="140" w:firstLineChars="200" w:firstLine="560"/>
        <w:jc w:val="right"/>
        <w:rPr>
          <w:rFonts w:ascii="Times New Roman" w:hAnsi="Times New Roman"/>
          <w:sz w:val="28"/>
          <w:szCs w:val="28"/>
        </w:rPr>
      </w:pPr>
    </w:p>
    <w:p w:rsidR="0035308D" w:rsidRDefault="0035308D">
      <w:pPr>
        <w:ind w:right="140"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山东贵恒信房地产土地评估经纪有限公司</w:t>
      </w:r>
    </w:p>
    <w:p w:rsidR="0035308D" w:rsidRDefault="0035308D">
      <w:pPr>
        <w:ind w:firstLineChars="200" w:firstLine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宋体" w:hAnsi="宋体" w:cs="宋体" w:hint="eastAsia"/>
          <w:sz w:val="28"/>
          <w:szCs w:val="28"/>
        </w:rPr>
        <w:t>二</w:t>
      </w:r>
      <w:r>
        <w:rPr>
          <w:rFonts w:cs="宋体" w:hint="eastAsia"/>
          <w:sz w:val="28"/>
          <w:szCs w:val="28"/>
        </w:rPr>
        <w:t>〇</w:t>
      </w:r>
      <w:r>
        <w:rPr>
          <w:rFonts w:ascii="宋体" w:hAnsi="宋体" w:cs="宋体" w:hint="eastAsia"/>
          <w:sz w:val="28"/>
          <w:szCs w:val="28"/>
        </w:rPr>
        <w:t>一八年七月十二日</w:t>
      </w:r>
    </w:p>
    <w:p w:rsidR="0035308D" w:rsidRDefault="0035308D">
      <w:pPr>
        <w:jc w:val="center"/>
      </w:pPr>
    </w:p>
    <w:sectPr w:rsidR="0035308D" w:rsidSect="0088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F64"/>
    <w:rsid w:val="00063BFD"/>
    <w:rsid w:val="00076800"/>
    <w:rsid w:val="000C7909"/>
    <w:rsid w:val="000F5782"/>
    <w:rsid w:val="002010DB"/>
    <w:rsid w:val="00203161"/>
    <w:rsid w:val="00250076"/>
    <w:rsid w:val="00257505"/>
    <w:rsid w:val="00281D13"/>
    <w:rsid w:val="002C2D4C"/>
    <w:rsid w:val="002C3741"/>
    <w:rsid w:val="002F1927"/>
    <w:rsid w:val="00305E12"/>
    <w:rsid w:val="0035308D"/>
    <w:rsid w:val="00394911"/>
    <w:rsid w:val="003C73E9"/>
    <w:rsid w:val="00415F3A"/>
    <w:rsid w:val="0053796F"/>
    <w:rsid w:val="005777E8"/>
    <w:rsid w:val="005E353E"/>
    <w:rsid w:val="006031AB"/>
    <w:rsid w:val="0062493A"/>
    <w:rsid w:val="00624E94"/>
    <w:rsid w:val="006B1A3A"/>
    <w:rsid w:val="0079579C"/>
    <w:rsid w:val="00847C8C"/>
    <w:rsid w:val="00867ABD"/>
    <w:rsid w:val="0088507D"/>
    <w:rsid w:val="008E5226"/>
    <w:rsid w:val="009938A6"/>
    <w:rsid w:val="009D7926"/>
    <w:rsid w:val="00AE40C0"/>
    <w:rsid w:val="00AF41D3"/>
    <w:rsid w:val="00BB4F9E"/>
    <w:rsid w:val="00C412B2"/>
    <w:rsid w:val="00C63F64"/>
    <w:rsid w:val="00C67851"/>
    <w:rsid w:val="00CD428F"/>
    <w:rsid w:val="00D00AFC"/>
    <w:rsid w:val="00D30CBC"/>
    <w:rsid w:val="00D473A4"/>
    <w:rsid w:val="00D92CB3"/>
    <w:rsid w:val="00DF483E"/>
    <w:rsid w:val="00E32F72"/>
    <w:rsid w:val="00E625E5"/>
    <w:rsid w:val="00E93B7C"/>
    <w:rsid w:val="00E94675"/>
    <w:rsid w:val="00E962DA"/>
    <w:rsid w:val="00EA70A4"/>
    <w:rsid w:val="00F0148E"/>
    <w:rsid w:val="00F629F2"/>
    <w:rsid w:val="00FB242C"/>
    <w:rsid w:val="06B9276C"/>
    <w:rsid w:val="0B1E10E1"/>
    <w:rsid w:val="0BB9064F"/>
    <w:rsid w:val="182E08D3"/>
    <w:rsid w:val="18746930"/>
    <w:rsid w:val="1A8851AE"/>
    <w:rsid w:val="1ABE19BC"/>
    <w:rsid w:val="1F1A338E"/>
    <w:rsid w:val="241127FB"/>
    <w:rsid w:val="304411B9"/>
    <w:rsid w:val="3A144E0C"/>
    <w:rsid w:val="3F104C3B"/>
    <w:rsid w:val="45DD1AAE"/>
    <w:rsid w:val="52946494"/>
    <w:rsid w:val="557F1317"/>
    <w:rsid w:val="57C77CAF"/>
    <w:rsid w:val="59CE1183"/>
    <w:rsid w:val="5AFF4B9C"/>
    <w:rsid w:val="5B3E0F71"/>
    <w:rsid w:val="5C6C01BD"/>
    <w:rsid w:val="5F737F9B"/>
    <w:rsid w:val="65D65EBE"/>
    <w:rsid w:val="77A6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7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507D"/>
    <w:pPr>
      <w:ind w:firstLineChars="200" w:firstLine="600"/>
    </w:pPr>
    <w:rPr>
      <w:rFonts w:ascii="??_GB2312"/>
      <w:sz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938A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885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07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85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07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8507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3</Pages>
  <Words>123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Sky123.Org</cp:lastModifiedBy>
  <cp:revision>37</cp:revision>
  <cp:lastPrinted>2018-07-05T07:14:00Z</cp:lastPrinted>
  <dcterms:created xsi:type="dcterms:W3CDTF">2018-05-29T08:24:00Z</dcterms:created>
  <dcterms:modified xsi:type="dcterms:W3CDTF">2018-08-08T08:41:00Z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