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E3BC"/>
  <w:body>
    <w:p>
      <w:pPr>
        <w:tabs>
          <w:tab w:val="left" w:pos="630"/>
        </w:tabs>
      </w:pPr>
    </w:p>
    <w:p>
      <w:pPr>
        <w:spacing w:line="460" w:lineRule="exact"/>
        <w:rPr>
          <w:rFonts w:ascii="仿宋_GB2312" w:hAnsi="宋体" w:eastAsia="仿宋_GB2312"/>
          <w:b/>
          <w:sz w:val="28"/>
        </w:rPr>
      </w:pPr>
    </w:p>
    <w:p>
      <w:pPr>
        <w:rPr>
          <w:rFonts w:ascii="仿宋_GB2312" w:hAnsi="仿宋_GB2312" w:eastAsia="仿宋_GB2312"/>
          <w:b/>
          <w:sz w:val="72"/>
        </w:rPr>
      </w:pPr>
    </w:p>
    <w:p>
      <w:pPr>
        <w:jc w:val="center"/>
        <w:rPr>
          <w:rFonts w:ascii="宋体" w:hAnsi="宋体"/>
          <w:b/>
          <w:sz w:val="72"/>
        </w:rPr>
      </w:pPr>
      <w:r>
        <w:rPr>
          <w:rFonts w:hint="eastAsia" w:ascii="仿宋_GB2312" w:hAnsi="仿宋_GB2312" w:eastAsia="仿宋_GB2312"/>
          <w:b/>
          <w:sz w:val="72"/>
        </w:rPr>
        <w:t>房地产</w:t>
      </w:r>
      <w:r>
        <w:rPr>
          <w:rFonts w:hint="eastAsia" w:ascii="仿宋_GB2312" w:hAnsi="宋体" w:eastAsia="仿宋_GB2312"/>
          <w:b/>
          <w:sz w:val="72"/>
        </w:rPr>
        <w:t>司法鉴定</w:t>
      </w:r>
      <w:r>
        <w:rPr>
          <w:rFonts w:hint="eastAsia" w:ascii="仿宋_GB2312" w:hAnsi="仿宋_GB2312" w:eastAsia="仿宋_GB2312"/>
          <w:b/>
          <w:sz w:val="72"/>
        </w:rPr>
        <w:t>估价报告</w:t>
      </w:r>
    </w:p>
    <w:p>
      <w:pPr>
        <w:tabs>
          <w:tab w:val="left" w:pos="840"/>
          <w:tab w:val="left" w:pos="2740"/>
        </w:tabs>
        <w:ind w:right="-1054"/>
        <w:rPr>
          <w:rFonts w:ascii="宋体" w:hAnsi="宋体"/>
          <w:b/>
          <w:sz w:val="72"/>
        </w:rPr>
      </w:pPr>
      <w:r>
        <w:rPr>
          <w:rFonts w:hint="eastAsia" w:ascii="仿宋_GB2312" w:hAnsi="仿宋_GB2312" w:eastAsia="仿宋_GB2312"/>
          <w:b/>
          <w:sz w:val="28"/>
          <w:lang w:val="en-US" w:eastAsia="zh-CN"/>
        </w:rPr>
        <w:t xml:space="preserve">                </w:t>
      </w:r>
      <w:r>
        <w:rPr>
          <w:rFonts w:hint="eastAsia" w:ascii="仿宋_GB2312" w:hAnsi="仿宋_GB2312" w:eastAsia="仿宋_GB2312"/>
          <w:b/>
          <w:sz w:val="28"/>
        </w:rPr>
        <w:t>鲁信源司法鉴定（2017）第</w:t>
      </w:r>
      <w:r>
        <w:rPr>
          <w:rFonts w:hint="eastAsia" w:ascii="仿宋_GB2312" w:hAnsi="仿宋_GB2312" w:eastAsia="仿宋_GB2312"/>
          <w:b/>
          <w:sz w:val="28"/>
          <w:lang w:val="en-US" w:eastAsia="zh-CN"/>
        </w:rPr>
        <w:t>0173</w:t>
      </w:r>
      <w:r>
        <w:rPr>
          <w:rFonts w:hint="eastAsia" w:ascii="仿宋_GB2312" w:hAnsi="仿宋_GB2312" w:eastAsia="仿宋_GB2312"/>
          <w:b/>
          <w:sz w:val="28"/>
        </w:rPr>
        <w:t>号</w:t>
      </w:r>
    </w:p>
    <w:p>
      <w:pPr>
        <w:tabs>
          <w:tab w:val="left" w:pos="840"/>
          <w:tab w:val="left" w:pos="2740"/>
        </w:tabs>
        <w:ind w:left="2738" w:leftChars="1304" w:right="-1054"/>
        <w:rPr>
          <w:rFonts w:ascii="宋体" w:hAnsi="宋体"/>
          <w:b/>
          <w:sz w:val="72"/>
        </w:rPr>
      </w:pPr>
    </w:p>
    <w:p>
      <w:pPr>
        <w:tabs>
          <w:tab w:val="left" w:pos="840"/>
          <w:tab w:val="left" w:pos="2740"/>
        </w:tabs>
        <w:ind w:left="2738" w:leftChars="1304" w:right="-1054"/>
        <w:rPr>
          <w:rFonts w:ascii="宋体" w:hAnsi="宋体"/>
          <w:b/>
          <w:sz w:val="72"/>
        </w:rPr>
      </w:pPr>
    </w:p>
    <w:p>
      <w:pPr>
        <w:tabs>
          <w:tab w:val="left" w:pos="840"/>
          <w:tab w:val="left" w:pos="2740"/>
        </w:tabs>
        <w:ind w:left="2738" w:leftChars="1304" w:right="-1054"/>
        <w:rPr>
          <w:rFonts w:ascii="宋体" w:hAnsi="宋体"/>
          <w:b/>
          <w:sz w:val="72"/>
        </w:rPr>
      </w:pPr>
    </w:p>
    <w:p>
      <w:pPr>
        <w:tabs>
          <w:tab w:val="left" w:pos="840"/>
          <w:tab w:val="left" w:pos="2740"/>
        </w:tabs>
        <w:ind w:right="-1054"/>
        <w:rPr>
          <w:rFonts w:ascii="宋体" w:hAnsi="宋体"/>
          <w:b/>
          <w:sz w:val="72"/>
        </w:rPr>
      </w:pPr>
    </w:p>
    <w:p>
      <w:pPr>
        <w:spacing w:line="460" w:lineRule="exact"/>
        <w:rPr>
          <w:rFonts w:ascii="仿宋_GB2312" w:hAnsi="仿宋_GB2312" w:eastAsia="仿宋_GB2312"/>
          <w:b/>
          <w:sz w:val="36"/>
        </w:rPr>
      </w:pPr>
    </w:p>
    <w:p>
      <w:pPr>
        <w:pStyle w:val="14"/>
        <w:spacing w:line="500" w:lineRule="exact"/>
        <w:ind w:left="2530" w:hanging="2530" w:hangingChars="900"/>
        <w:jc w:val="left"/>
        <w:rPr>
          <w:rFonts w:hint="eastAsia" w:ascii="仿宋_GB2312" w:hAnsi="宋体" w:eastAsia="仿宋_GB2312"/>
          <w:sz w:val="28"/>
          <w:lang w:eastAsia="zh-CN"/>
        </w:rPr>
      </w:pPr>
      <w:r>
        <w:rPr>
          <w:rFonts w:hint="eastAsia" w:ascii="仿宋_GB2312" w:hAnsi="仿宋_GB2312" w:eastAsia="仿宋_GB2312"/>
          <w:b/>
          <w:bCs/>
          <w:color w:val="auto"/>
          <w:sz w:val="28"/>
        </w:rPr>
        <w:t>估价项目名称：</w:t>
      </w:r>
      <w:r>
        <w:rPr>
          <w:rFonts w:hint="eastAsia" w:ascii="仿宋_GB2312" w:hAnsi="宋体" w:eastAsia="仿宋_GB2312"/>
          <w:sz w:val="28"/>
          <w:lang w:eastAsia="zh-CN"/>
        </w:rPr>
        <w:t>东营农业高新区绿都路6号13幢2单元601室</w:t>
      </w:r>
    </w:p>
    <w:p>
      <w:pPr>
        <w:pStyle w:val="14"/>
        <w:spacing w:line="500" w:lineRule="exact"/>
        <w:ind w:left="2515" w:leftChars="931" w:hanging="560" w:hangingChars="200"/>
        <w:jc w:val="left"/>
        <w:rPr>
          <w:rFonts w:ascii="仿宋_GB2312" w:hAnsi="仿宋_GB2312" w:eastAsia="仿宋_GB2312"/>
          <w:color w:val="auto"/>
          <w:sz w:val="28"/>
        </w:rPr>
      </w:pPr>
      <w:r>
        <w:rPr>
          <w:rFonts w:hint="eastAsia" w:ascii="仿宋_GB2312" w:hAnsi="宋体" w:eastAsia="仿宋_GB2312"/>
          <w:sz w:val="28"/>
        </w:rPr>
        <w:t>房</w:t>
      </w:r>
      <w:r>
        <w:rPr>
          <w:rFonts w:hint="eastAsia" w:ascii="仿宋_GB2312" w:hAnsi="宋体" w:eastAsia="仿宋_GB2312"/>
          <w:sz w:val="28"/>
          <w:lang w:eastAsia="zh-CN"/>
        </w:rPr>
        <w:t>地</w:t>
      </w:r>
      <w:r>
        <w:rPr>
          <w:rFonts w:hint="eastAsia" w:ascii="仿宋_GB2312" w:hAnsi="宋体" w:eastAsia="仿宋_GB2312"/>
          <w:sz w:val="28"/>
        </w:rPr>
        <w:t>产鉴定评估</w:t>
      </w:r>
    </w:p>
    <w:p>
      <w:pPr>
        <w:pStyle w:val="14"/>
        <w:spacing w:line="500" w:lineRule="exact"/>
        <w:ind w:left="1968" w:hanging="1968" w:hangingChars="700"/>
        <w:rPr>
          <w:rFonts w:ascii="仿宋_GB2312" w:hAnsi="仿宋_GB2312" w:eastAsia="仿宋_GB2312"/>
          <w:color w:val="auto"/>
          <w:sz w:val="28"/>
        </w:rPr>
      </w:pPr>
      <w:r>
        <w:rPr>
          <w:rFonts w:hint="eastAsia" w:ascii="仿宋_GB2312" w:hAnsi="仿宋_GB2312" w:eastAsia="仿宋_GB2312"/>
          <w:b/>
          <w:bCs/>
          <w:color w:val="auto"/>
          <w:sz w:val="28"/>
        </w:rPr>
        <w:t>估价委托人：</w:t>
      </w:r>
      <w:r>
        <w:rPr>
          <w:rFonts w:hint="eastAsia" w:ascii="仿宋_GB2312" w:hAnsi="宋体" w:eastAsia="仿宋_GB2312"/>
          <w:sz w:val="28"/>
          <w:szCs w:val="28"/>
          <w:lang w:eastAsia="zh-CN"/>
        </w:rPr>
        <w:t>东营经济技术开发区人民法院</w:t>
      </w:r>
    </w:p>
    <w:p>
      <w:pPr>
        <w:pStyle w:val="14"/>
        <w:spacing w:line="500" w:lineRule="exact"/>
        <w:ind w:left="1968" w:hanging="1968" w:hangingChars="700"/>
        <w:rPr>
          <w:rFonts w:ascii="仿宋_GB2312" w:hAnsi="仿宋_GB2312" w:eastAsia="仿宋_GB2312"/>
          <w:color w:val="auto"/>
          <w:sz w:val="28"/>
        </w:rPr>
      </w:pPr>
      <w:r>
        <w:rPr>
          <w:rFonts w:hint="eastAsia" w:ascii="仿宋_GB2312" w:hAnsi="仿宋_GB2312" w:eastAsia="仿宋_GB2312"/>
          <w:b/>
          <w:bCs/>
          <w:color w:val="auto"/>
          <w:sz w:val="28"/>
        </w:rPr>
        <w:t>房地产估价机构：</w:t>
      </w:r>
      <w:r>
        <w:rPr>
          <w:rFonts w:hint="eastAsia" w:ascii="仿宋_GB2312" w:hAnsi="仿宋_GB2312" w:eastAsia="仿宋_GB2312"/>
          <w:color w:val="auto"/>
          <w:sz w:val="28"/>
        </w:rPr>
        <w:t>山东信源土地房地产资产评估咨询有限公司</w:t>
      </w:r>
    </w:p>
    <w:p>
      <w:pPr>
        <w:pStyle w:val="14"/>
        <w:spacing w:line="500" w:lineRule="exact"/>
        <w:rPr>
          <w:rFonts w:ascii="仿宋_GB2312" w:eastAsia="仿宋_GB2312"/>
          <w:bCs/>
          <w:sz w:val="28"/>
        </w:rPr>
      </w:pPr>
      <w:r>
        <w:rPr>
          <w:rFonts w:hint="eastAsia" w:ascii="仿宋_GB2312" w:hAnsi="仿宋_GB2312" w:eastAsia="仿宋_GB2312"/>
          <w:b/>
          <w:bCs/>
          <w:color w:val="auto"/>
          <w:sz w:val="28"/>
        </w:rPr>
        <w:t xml:space="preserve">注册房地产估价师： </w:t>
      </w:r>
      <w:r>
        <w:rPr>
          <w:rFonts w:hint="eastAsia" w:ascii="仿宋_GB2312" w:hAnsi="宋体" w:eastAsia="仿宋_GB2312"/>
          <w:sz w:val="28"/>
        </w:rPr>
        <w:t>王丽娜      注册号：</w:t>
      </w:r>
      <w:r>
        <w:rPr>
          <w:rFonts w:hint="eastAsia" w:ascii="仿宋_GB2312" w:eastAsia="仿宋_GB2312"/>
          <w:bCs/>
          <w:sz w:val="28"/>
        </w:rPr>
        <w:t>3720140073</w:t>
      </w:r>
    </w:p>
    <w:p>
      <w:pPr>
        <w:pStyle w:val="14"/>
        <w:spacing w:line="500" w:lineRule="exact"/>
        <w:rPr>
          <w:rFonts w:ascii="仿宋_GB2312" w:hAnsi="宋体" w:eastAsia="仿宋_GB2312"/>
          <w:sz w:val="28"/>
        </w:rPr>
      </w:pPr>
      <w:r>
        <w:rPr>
          <w:rFonts w:hint="eastAsia" w:ascii="仿宋_GB2312" w:hAnsi="宋体" w:eastAsia="仿宋_GB2312"/>
          <w:sz w:val="28"/>
        </w:rPr>
        <w:t xml:space="preserve">                   张现伟      注册号：3720110170</w:t>
      </w:r>
    </w:p>
    <w:p>
      <w:pPr>
        <w:pStyle w:val="14"/>
        <w:spacing w:line="500" w:lineRule="exact"/>
        <w:rPr>
          <w:rFonts w:ascii="仿宋_GB2312" w:hAnsi="仿宋_GB2312" w:eastAsia="仿宋_GB2312"/>
          <w:color w:val="auto"/>
          <w:sz w:val="28"/>
        </w:rPr>
      </w:pPr>
      <w:r>
        <w:rPr>
          <w:rFonts w:hint="eastAsia" w:ascii="仿宋_GB2312" w:hAnsi="仿宋_GB2312" w:eastAsia="仿宋_GB2312"/>
          <w:b/>
          <w:bCs/>
          <w:color w:val="auto"/>
          <w:sz w:val="28"/>
        </w:rPr>
        <w:t>估价报告出具日期：</w:t>
      </w:r>
      <w:r>
        <w:rPr>
          <w:rFonts w:hint="eastAsia" w:ascii="仿宋_GB2312" w:hAnsi="仿宋_GB2312" w:eastAsia="仿宋_GB2312"/>
          <w:color w:val="auto"/>
          <w:sz w:val="28"/>
        </w:rPr>
        <w:t>2017</w:t>
      </w:r>
      <w:r>
        <w:rPr>
          <w:rFonts w:hint="eastAsia" w:ascii="仿宋_GB2312" w:hAnsi="仿宋_GB2312" w:eastAsia="仿宋_GB2312"/>
          <w:color w:val="auto"/>
          <w:sz w:val="28"/>
          <w:highlight w:val="none"/>
        </w:rPr>
        <w:t>年</w:t>
      </w:r>
      <w:r>
        <w:rPr>
          <w:rFonts w:hint="eastAsia" w:ascii="仿宋_GB2312" w:hAnsi="仿宋_GB2312" w:eastAsia="仿宋_GB2312"/>
          <w:color w:val="auto"/>
          <w:sz w:val="28"/>
          <w:szCs w:val="22"/>
          <w:lang w:val="en-US" w:eastAsia="zh-CN"/>
        </w:rPr>
        <w:t>12</w:t>
      </w:r>
      <w:r>
        <w:rPr>
          <w:rFonts w:hint="eastAsia" w:ascii="仿宋_GB2312" w:hAnsi="仿宋_GB2312" w:eastAsia="仿宋_GB2312"/>
          <w:color w:val="auto"/>
          <w:sz w:val="28"/>
          <w:szCs w:val="22"/>
        </w:rPr>
        <w:t>月</w:t>
      </w:r>
      <w:r>
        <w:rPr>
          <w:rFonts w:hint="eastAsia" w:ascii="仿宋_GB2312" w:hAnsi="仿宋_GB2312" w:eastAsia="仿宋_GB2312"/>
          <w:color w:val="auto"/>
          <w:sz w:val="28"/>
          <w:szCs w:val="22"/>
          <w:lang w:val="en-US" w:eastAsia="zh-CN"/>
        </w:rPr>
        <w:t>06</w:t>
      </w:r>
      <w:r>
        <w:rPr>
          <w:rFonts w:hint="eastAsia" w:ascii="仿宋_GB2312" w:hAnsi="仿宋_GB2312" w:eastAsia="仿宋_GB2312"/>
          <w:color w:val="auto"/>
          <w:sz w:val="28"/>
          <w:szCs w:val="22"/>
        </w:rPr>
        <w:t>日</w:t>
      </w:r>
    </w:p>
    <w:p>
      <w:pPr>
        <w:spacing w:line="460" w:lineRule="exact"/>
        <w:jc w:val="center"/>
        <w:rPr>
          <w:rFonts w:ascii="仿宋_GB2312" w:hAnsi="仿宋_GB2312" w:eastAsia="仿宋_GB2312"/>
          <w:b/>
          <w:sz w:val="36"/>
        </w:rPr>
        <w:sectPr>
          <w:headerReference r:id="rId3" w:type="default"/>
          <w:footerReference r:id="rId5" w:type="default"/>
          <w:headerReference r:id="rId4" w:type="even"/>
          <w:footerReference r:id="rId6" w:type="even"/>
          <w:pgSz w:w="11906" w:h="16838"/>
          <w:pgMar w:top="1134" w:right="1531" w:bottom="1247" w:left="1531" w:header="454" w:footer="624" w:gutter="0"/>
          <w:cols w:space="720" w:num="1"/>
          <w:docGrid w:type="lines" w:linePitch="324" w:charSpace="0"/>
        </w:sectPr>
      </w:pPr>
    </w:p>
    <w:p>
      <w:pPr>
        <w:spacing w:line="370" w:lineRule="exact"/>
        <w:jc w:val="center"/>
        <w:rPr>
          <w:rFonts w:hint="eastAsia" w:ascii="仿宋_GB2312" w:eastAsia="仿宋_GB2312"/>
          <w:b/>
          <w:bCs/>
          <w:sz w:val="36"/>
          <w:szCs w:val="36"/>
        </w:rPr>
      </w:pPr>
    </w:p>
    <w:p>
      <w:pPr>
        <w:spacing w:line="370" w:lineRule="exact"/>
        <w:jc w:val="center"/>
        <w:rPr>
          <w:rFonts w:ascii="仿宋_GB2312" w:eastAsia="仿宋_GB2312"/>
          <w:b/>
          <w:bCs/>
          <w:sz w:val="36"/>
          <w:szCs w:val="36"/>
        </w:rPr>
      </w:pPr>
      <w:r>
        <w:rPr>
          <w:sz w:val="21"/>
        </w:rPr>
        <w:pict>
          <v:shape id="_x0000_s1031" o:spid="_x0000_s1031" o:spt="202" type="#_x0000_t202" style="position:absolute;left:0pt;margin-left:290.85pt;margin-top:-0.4pt;height:85.75pt;width:95.2pt;z-index:2048;mso-width-relative:page;mso-height-relative:page;" filled="f" stroked="f" coordsize="21600,21600">
            <v:path/>
            <v:fill on="f" focussize="0,0"/>
            <v:stroke on="f"/>
            <v:imagedata o:title=""/>
            <o:lock v:ext="edit" aspectratio="f"/>
            <v:textbox>
              <w:txbxContent>
                <w:p>
                  <w:bookmarkStart w:id="47" w:name="PO_二维码"/>
                  <w:bookmarkEnd w:id="47"/>
                  <w:r>
                    <w:rPr>
                      <w:rFonts w:hint="default" w:ascii="Times New Roman" w:hAnsi="Times New Roman" w:eastAsia="宋体" w:cs="Times New Roman"/>
                      <w:kern w:val="2"/>
                      <w:sz w:val="21"/>
                      <w:szCs w:val="20"/>
                      <w:lang w:val="en-US" w:eastAsia="zh-CN" w:bidi="ar"/>
                    </w:rPr>
                    <w:pict>
                      <v:shape id="_x0000_i1025" o:spt="75" alt="~temp23B2BAD" type="#_x0000_t75" style="height:67.1pt;width:67.1pt;" filled="f" o:preferrelative="t" stroked="f" coordsize="21600,21600">
                        <v:path/>
                        <v:fill on="f" focussize="0,0"/>
                        <v:stroke on="f"/>
                        <v:imagedata r:id="rId11" o:title="~temp23B2BAD"/>
                        <o:lock v:ext="edit" aspectratio="t"/>
                        <w10:wrap type="none"/>
                        <w10:anchorlock/>
                      </v:shape>
                    </w:pict>
                  </w:r>
                </w:p>
              </w:txbxContent>
            </v:textbox>
          </v:shape>
        </w:pict>
      </w:r>
      <w:r>
        <w:pict>
          <v:shape id="_x0000_s1030" o:spid="_x0000_s1030" o:spt="202" type="#_x0000_t202" style="position:absolute;left:0pt;margin-left:303.7pt;margin-top:-6.6pt;height:82.2pt;width:82.2pt;z-index:1024;mso-width-relative:margin;mso-height-relative:margin;" filled="f" stroked="f" coordsize="21600,21600">
            <v:path/>
            <v:fill on="f" focussize="0,0"/>
            <v:stroke on="f" joinstyle="miter"/>
            <v:imagedata o:title=""/>
            <o:lock v:ext="edit"/>
            <v:textbox>
              <w:txbxContent>
                <w:p/>
              </w:txbxContent>
            </v:textbox>
          </v:shape>
        </w:pict>
      </w:r>
      <w:r>
        <w:rPr>
          <w:rFonts w:hint="eastAsia" w:ascii="仿宋_GB2312" w:eastAsia="仿宋_GB2312"/>
          <w:b/>
          <w:bCs/>
          <w:sz w:val="36"/>
          <w:szCs w:val="36"/>
        </w:rPr>
        <w:t>致估价委托人函</w:t>
      </w:r>
    </w:p>
    <w:p>
      <w:pPr>
        <w:spacing w:line="370" w:lineRule="exact"/>
        <w:jc w:val="center"/>
        <w:rPr>
          <w:rFonts w:ascii="仿宋_GB2312" w:eastAsia="仿宋_GB2312"/>
          <w:b/>
          <w:bCs/>
          <w:sz w:val="36"/>
          <w:szCs w:val="36"/>
        </w:rPr>
      </w:pPr>
    </w:p>
    <w:p>
      <w:pPr>
        <w:spacing w:line="370" w:lineRule="exact"/>
        <w:jc w:val="center"/>
        <w:rPr>
          <w:rFonts w:ascii="仿宋_GB2312" w:eastAsia="仿宋_GB2312"/>
          <w:b/>
          <w:bCs/>
          <w:sz w:val="36"/>
          <w:szCs w:val="36"/>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sz w:val="28"/>
        </w:rPr>
      </w:pPr>
      <w:r>
        <w:rPr>
          <w:rFonts w:hint="eastAsia" w:ascii="仿宋_GB2312" w:hAnsi="宋体" w:eastAsia="仿宋_GB2312"/>
          <w:sz w:val="28"/>
          <w:szCs w:val="28"/>
          <w:lang w:eastAsia="zh-CN"/>
        </w:rPr>
        <w:t>东营经济技术开发区人民法院</w:t>
      </w:r>
      <w:r>
        <w:rPr>
          <w:rFonts w:hint="eastAsia" w:ascii="仿宋_GB2312" w:hAnsi="仿宋_GB2312" w:eastAsia="仿宋_GB2312"/>
          <w:sz w:val="28"/>
        </w:rPr>
        <w:t>：</w:t>
      </w:r>
    </w:p>
    <w:p>
      <w:pPr>
        <w:keepNext w:val="0"/>
        <w:keepLines w:val="0"/>
        <w:pageBreakBefore w:val="0"/>
        <w:widowControl w:val="0"/>
        <w:tabs>
          <w:tab w:val="left" w:pos="1140"/>
        </w:tabs>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ascii="仿宋_GB2312" w:hAnsi="仿宋_GB2312" w:eastAsia="仿宋_GB2312"/>
          <w:sz w:val="28"/>
        </w:rPr>
      </w:pPr>
      <w:r>
        <w:rPr>
          <w:rFonts w:hint="eastAsia" w:ascii="仿宋_GB2312" w:hAnsi="仿宋_GB2312" w:eastAsia="仿宋_GB2312"/>
          <w:sz w:val="28"/>
        </w:rPr>
        <w:t>受贵单位委托，我们对</w:t>
      </w:r>
      <w:r>
        <w:rPr>
          <w:rFonts w:hint="eastAsia" w:ascii="仿宋_GB2312" w:hAnsi="宋体" w:eastAsia="仿宋_GB2312"/>
          <w:sz w:val="28"/>
          <w:lang w:eastAsia="zh-CN"/>
        </w:rPr>
        <w:t>东营农业高新区绿都路6号13幢2单元601室房地产</w:t>
      </w:r>
      <w:r>
        <w:rPr>
          <w:rFonts w:hint="eastAsia" w:ascii="仿宋_GB2312" w:hAnsi="仿宋_GB2312" w:eastAsia="仿宋_GB2312"/>
          <w:bCs/>
          <w:sz w:val="28"/>
        </w:rPr>
        <w:t>市场价值</w:t>
      </w:r>
      <w:r>
        <w:rPr>
          <w:rFonts w:hint="eastAsia" w:ascii="仿宋_GB2312" w:hAnsi="仿宋_GB2312" w:eastAsia="仿宋_GB2312"/>
          <w:sz w:val="28"/>
        </w:rPr>
        <w:t>进行了评估。评估工作现已完成，现将报告主要内容说明如下：</w:t>
      </w:r>
      <w:bookmarkStart w:id="48" w:name="_GoBack"/>
      <w:bookmarkEnd w:id="48"/>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ascii="仿宋_GB2312" w:hAnsi="仿宋_GB2312" w:eastAsia="仿宋_GB2312"/>
          <w:b/>
          <w:bCs/>
          <w:color w:val="000000"/>
          <w:sz w:val="28"/>
          <w:lang w:val="zh-CN"/>
        </w:rPr>
      </w:pPr>
      <w:r>
        <w:rPr>
          <w:rFonts w:hint="eastAsia" w:ascii="仿宋_GB2312" w:hAnsi="仿宋_GB2312" w:eastAsia="仿宋_GB2312"/>
          <w:b/>
          <w:bCs/>
          <w:color w:val="000000"/>
          <w:sz w:val="28"/>
          <w:lang w:val="zh-CN"/>
        </w:rPr>
        <w:t>一、估价目的</w:t>
      </w:r>
      <w:r>
        <w:rPr>
          <w:rFonts w:hint="eastAsia" w:ascii="仿宋_GB2312" w:hAnsi="仿宋_GB2312" w:eastAsia="仿宋_GB2312"/>
          <w:b/>
          <w:bCs/>
          <w:color w:val="000000"/>
          <w:sz w:val="28"/>
        </w:rPr>
        <w:t>:</w:t>
      </w:r>
      <w:r>
        <w:rPr>
          <w:rFonts w:hint="eastAsia" w:ascii="仿宋_GB2312" w:hAnsi="宋体" w:eastAsia="仿宋_GB2312"/>
          <w:sz w:val="28"/>
          <w:szCs w:val="28"/>
        </w:rPr>
        <w:t>评估估价对象市场价值，为司法机关办理案件提供价值参考。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ascii="仿宋_GB2312" w:hAnsi="仿宋_GB2312" w:eastAsia="仿宋_GB2312"/>
          <w:b/>
          <w:bCs/>
          <w:color w:val="000000"/>
          <w:sz w:val="28"/>
        </w:rPr>
      </w:pPr>
      <w:r>
        <w:rPr>
          <w:rFonts w:hint="eastAsia" w:ascii="仿宋_GB2312" w:hAnsi="仿宋_GB2312" w:eastAsia="仿宋_GB2312"/>
          <w:b/>
          <w:bCs/>
          <w:color w:val="000000"/>
          <w:sz w:val="28"/>
          <w:lang w:val="zh-CN"/>
        </w:rPr>
        <w:t>二、</w:t>
      </w:r>
      <w:r>
        <w:rPr>
          <w:rFonts w:hint="eastAsia" w:ascii="仿宋_GB2312" w:hAnsi="仿宋_GB2312" w:eastAsia="仿宋_GB2312"/>
          <w:b/>
          <w:bCs/>
          <w:color w:val="000000"/>
          <w:sz w:val="28"/>
        </w:rPr>
        <w:t>估价对象：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ascii="仿宋_GB2312" w:hAnsi="仿宋_GB2312" w:eastAsia="仿宋_GB2312"/>
          <w:sz w:val="28"/>
        </w:rPr>
      </w:pPr>
      <w:r>
        <w:rPr>
          <w:rFonts w:hint="eastAsia" w:ascii="仿宋_GB2312" w:hAnsi="宋体" w:eastAsia="仿宋_GB2312"/>
          <w:sz w:val="28"/>
          <w:szCs w:val="28"/>
        </w:rPr>
        <w:t>根据</w:t>
      </w:r>
      <w:r>
        <w:rPr>
          <w:rFonts w:hint="eastAsia" w:ascii="仿宋_GB2312" w:hAnsi="宋体" w:eastAsia="仿宋_GB2312"/>
          <w:sz w:val="28"/>
          <w:szCs w:val="28"/>
          <w:lang w:eastAsia="zh-CN"/>
        </w:rPr>
        <w:t>东营经济技术开发区人民法院《鉴定委托书》（2017）东开技会字第415号</w:t>
      </w:r>
      <w:r>
        <w:rPr>
          <w:rFonts w:hint="eastAsia" w:ascii="仿宋_GB2312" w:hAnsi="宋体" w:eastAsia="仿宋_GB2312"/>
          <w:sz w:val="28"/>
          <w:szCs w:val="28"/>
        </w:rPr>
        <w:t>，</w:t>
      </w:r>
      <w:r>
        <w:rPr>
          <w:rFonts w:hint="eastAsia" w:ascii="仿宋_GB2312" w:hAnsi="宋体" w:eastAsia="仿宋_GB2312"/>
          <w:sz w:val="28"/>
          <w:szCs w:val="28"/>
          <w:lang w:eastAsia="zh-CN"/>
        </w:rPr>
        <w:t>对</w:t>
      </w:r>
      <w:r>
        <w:rPr>
          <w:rFonts w:hint="eastAsia" w:ascii="仿宋_GB2312" w:hAnsi="宋体" w:eastAsia="仿宋_GB2312"/>
          <w:sz w:val="28"/>
          <w:lang w:eastAsia="zh-CN"/>
        </w:rPr>
        <w:t>东营农业高新区绿都路6号13幢2单元601室房地产</w:t>
      </w:r>
      <w:r>
        <w:rPr>
          <w:rFonts w:hint="eastAsia" w:ascii="仿宋_GB2312" w:hAnsi="宋体" w:eastAsia="仿宋_GB2312"/>
          <w:sz w:val="28"/>
          <w:szCs w:val="28"/>
          <w:lang w:eastAsia="zh-CN"/>
        </w:rPr>
        <w:t>进行司法技术评估，根据《商品房预售合同》，房屋买受人韩广津、孙华梅，</w:t>
      </w:r>
      <w:r>
        <w:rPr>
          <w:rFonts w:hint="eastAsia" w:ascii="仿宋_GB2312" w:hAnsi="宋体" w:eastAsia="仿宋_GB2312"/>
          <w:sz w:val="28"/>
          <w:szCs w:val="28"/>
          <w:lang w:val="en-US" w:eastAsia="zh-CN"/>
        </w:rPr>
        <w:t>建筑结构为钢混结构，</w:t>
      </w:r>
      <w:r>
        <w:rPr>
          <w:rFonts w:hint="eastAsia" w:ascii="仿宋_GB2312" w:hAnsi="宋体" w:eastAsia="仿宋_GB2312"/>
          <w:sz w:val="28"/>
          <w:szCs w:val="28"/>
          <w:lang w:eastAsia="zh-CN"/>
        </w:rPr>
        <w:t>规划用途为住宅，建筑总层数</w:t>
      </w:r>
      <w:r>
        <w:rPr>
          <w:rFonts w:hint="eastAsia" w:ascii="仿宋_GB2312" w:hAnsi="宋体" w:eastAsia="仿宋_GB2312"/>
          <w:sz w:val="28"/>
          <w:szCs w:val="28"/>
          <w:lang w:val="en-US" w:eastAsia="zh-CN"/>
        </w:rPr>
        <w:t>11层，所在层数第6层，</w:t>
      </w:r>
      <w:r>
        <w:rPr>
          <w:rFonts w:hint="eastAsia" w:ascii="仿宋_GB2312" w:hAnsi="宋体" w:eastAsia="仿宋_GB2312"/>
          <w:sz w:val="28"/>
          <w:szCs w:val="28"/>
          <w:lang w:eastAsia="zh-CN"/>
        </w:rPr>
        <w:t>建筑面积</w:t>
      </w:r>
      <w:r>
        <w:rPr>
          <w:rFonts w:hint="eastAsia" w:ascii="仿宋_GB2312" w:hAnsi="宋体" w:eastAsia="仿宋_GB2312"/>
          <w:sz w:val="28"/>
          <w:szCs w:val="28"/>
          <w:lang w:val="en-US" w:eastAsia="zh-CN"/>
        </w:rPr>
        <w:t>139.6平方米，附储藏室一处，建筑面积9.3平方米；建成年代2014年</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ascii="仿宋_GB2312" w:hAnsi="宋体" w:eastAsia="仿宋_GB2312"/>
          <w:sz w:val="28"/>
          <w:szCs w:val="28"/>
        </w:rPr>
      </w:pPr>
      <w:r>
        <w:rPr>
          <w:rFonts w:hint="eastAsia" w:ascii="仿宋_GB2312" w:hAnsi="仿宋_GB2312" w:eastAsia="仿宋_GB2312"/>
          <w:b/>
          <w:bCs/>
          <w:color w:val="000000"/>
          <w:sz w:val="28"/>
        </w:rPr>
        <w:t>三、价值时点：</w:t>
      </w:r>
      <w:r>
        <w:rPr>
          <w:rFonts w:hint="eastAsia" w:ascii="仿宋_GB2312" w:hAnsi="宋体" w:eastAsia="仿宋_GB2312"/>
          <w:sz w:val="28"/>
          <w:szCs w:val="28"/>
        </w:rPr>
        <w:t>2017年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08</w:t>
      </w:r>
      <w:r>
        <w:rPr>
          <w:rFonts w:hint="eastAsia" w:ascii="仿宋_GB2312" w:hAnsi="宋体" w:eastAsia="仿宋_GB2312"/>
          <w:sz w:val="28"/>
          <w:szCs w:val="28"/>
        </w:rPr>
        <w:t>日</w:t>
      </w:r>
      <w:r>
        <w:rPr>
          <w:rFonts w:hint="eastAsia" w:ascii="仿宋_GB2312" w:hAnsi="宋体" w:eastAsia="仿宋_GB2312"/>
          <w:sz w:val="28"/>
          <w:szCs w:val="28"/>
          <w:lang w:eastAsia="zh-CN"/>
        </w:rPr>
        <w:t>（现场勘察之日）</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ascii="仿宋_GB2312" w:hAnsi="宋体" w:eastAsia="仿宋_GB2312"/>
          <w:sz w:val="28"/>
          <w:szCs w:val="28"/>
        </w:rPr>
      </w:pPr>
      <w:r>
        <w:rPr>
          <w:rFonts w:hint="eastAsia" w:ascii="仿宋_GB2312" w:hAnsi="宋体" w:eastAsia="仿宋_GB2312"/>
          <w:b/>
          <w:bCs/>
          <w:sz w:val="28"/>
          <w:szCs w:val="28"/>
        </w:rPr>
        <w:t>四、价值类型：</w:t>
      </w:r>
      <w:r>
        <w:rPr>
          <w:rFonts w:hint="eastAsia" w:ascii="仿宋_GB2312" w:hAnsi="宋体" w:eastAsia="仿宋_GB2312"/>
          <w:sz w:val="28"/>
          <w:szCs w:val="28"/>
        </w:rPr>
        <w:t>本次评估选用市场价值标准，即估价对象在公开市场上最有可能实现的平均交易价值。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ascii="仿宋_GB2312" w:hAnsi="宋体" w:eastAsia="仿宋_GB2312"/>
          <w:b/>
          <w:bCs/>
          <w:sz w:val="28"/>
          <w:szCs w:val="28"/>
        </w:rPr>
      </w:pPr>
      <w:r>
        <w:rPr>
          <w:rFonts w:hint="eastAsia" w:ascii="仿宋_GB2312" w:hAnsi="宋体" w:eastAsia="仿宋_GB2312"/>
          <w:b/>
          <w:bCs/>
          <w:sz w:val="28"/>
          <w:szCs w:val="28"/>
        </w:rPr>
        <w:t>估价方法：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ascii="仿宋_GB2312" w:hAnsi="宋体" w:eastAsia="仿宋_GB2312"/>
          <w:sz w:val="28"/>
          <w:szCs w:val="28"/>
        </w:rPr>
      </w:pPr>
      <w:r>
        <w:rPr>
          <w:rFonts w:hint="eastAsia" w:ascii="仿宋_GB2312" w:hAnsi="宋体" w:eastAsia="仿宋_GB2312"/>
          <w:sz w:val="28"/>
          <w:szCs w:val="28"/>
        </w:rPr>
        <w:t xml:space="preserve">    根据本次估价目的及估价对象的特点采用</w:t>
      </w:r>
      <w:r>
        <w:rPr>
          <w:rFonts w:hint="eastAsia" w:ascii="仿宋_GB2312" w:hAnsi="宋体" w:eastAsia="仿宋_GB2312"/>
          <w:sz w:val="28"/>
          <w:szCs w:val="28"/>
          <w:lang w:eastAsia="zh-CN"/>
        </w:rPr>
        <w:t>比较法和收益法</w:t>
      </w:r>
      <w:r>
        <w:rPr>
          <w:rFonts w:hint="eastAsia" w:ascii="仿宋_GB2312" w:hAnsi="宋体" w:eastAsia="仿宋_GB2312"/>
          <w:sz w:val="28"/>
          <w:szCs w:val="28"/>
        </w:rPr>
        <w:t>进行评估。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ascii="仿宋_GB2312" w:eastAsia="仿宋_GB2312"/>
          <w:b/>
          <w:bCs/>
          <w:sz w:val="28"/>
        </w:rPr>
      </w:pPr>
      <w:r>
        <w:rPr>
          <w:rFonts w:hint="eastAsia" w:ascii="仿宋_GB2312" w:eastAsia="仿宋_GB2312"/>
          <w:b/>
          <w:bCs/>
          <w:sz w:val="28"/>
        </w:rPr>
        <w:t>六、估价结果：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宋体" w:eastAsia="仿宋_GB2312"/>
          <w:b/>
          <w:sz w:val="28"/>
          <w:szCs w:val="28"/>
          <w:lang w:eastAsia="zh-CN"/>
        </w:rPr>
      </w:pPr>
      <w:r>
        <w:rPr>
          <w:rFonts w:hint="eastAsia" w:ascii="仿宋_GB2312" w:hAnsi="宋体" w:eastAsia="仿宋_GB2312"/>
          <w:sz w:val="28"/>
          <w:szCs w:val="28"/>
        </w:rPr>
        <w:t>根据估价目的，遵循估价原则，在现场勘查的基础上，选用比较法、收益法，经过分析、测算及综合判断，确定估价对象</w:t>
      </w:r>
      <w:r>
        <w:rPr>
          <w:rFonts w:hint="eastAsia" w:ascii="仿宋_GB2312" w:hAnsi="宋体" w:eastAsia="仿宋_GB2312"/>
          <w:sz w:val="28"/>
          <w:szCs w:val="28"/>
          <w:lang w:eastAsia="zh-CN"/>
        </w:rPr>
        <w:t>总</w:t>
      </w:r>
      <w:r>
        <w:rPr>
          <w:rFonts w:hint="eastAsia" w:ascii="仿宋_GB2312" w:hAnsi="宋体" w:eastAsia="仿宋_GB2312"/>
          <w:sz w:val="28"/>
          <w:szCs w:val="28"/>
        </w:rPr>
        <w:t>价值为</w:t>
      </w:r>
      <w:r>
        <w:rPr>
          <w:rFonts w:hint="default" w:ascii="Arial" w:hAnsi="Arial" w:eastAsia="仿宋_GB2312" w:cs="Arial"/>
          <w:sz w:val="28"/>
          <w:szCs w:val="28"/>
        </w:rPr>
        <w:t>¥</w:t>
      </w:r>
      <w:r>
        <w:rPr>
          <w:rFonts w:hint="eastAsia" w:ascii="仿宋_GB2312" w:hAnsi="宋体" w:eastAsia="仿宋_GB2312"/>
          <w:b/>
          <w:sz w:val="28"/>
          <w:szCs w:val="28"/>
          <w:lang w:val="en-US" w:eastAsia="zh-CN"/>
        </w:rPr>
        <w:t>409447</w:t>
      </w:r>
      <w:r>
        <w:rPr>
          <w:rFonts w:ascii="仿宋_GB2312" w:hAnsi="宋体" w:eastAsia="仿宋_GB2312"/>
          <w:b/>
          <w:sz w:val="28"/>
          <w:szCs w:val="28"/>
        </w:rPr>
        <w:t>元</w:t>
      </w:r>
      <w:r>
        <w:rPr>
          <w:rFonts w:hint="eastAsia" w:ascii="仿宋_GB2312" w:hAnsi="宋体" w:eastAsia="仿宋_GB2312"/>
          <w:b/>
          <w:sz w:val="28"/>
          <w:szCs w:val="28"/>
        </w:rPr>
        <w:t>，大写金额人民币：</w:t>
      </w:r>
      <w:r>
        <w:rPr>
          <w:rFonts w:hint="eastAsia" w:ascii="仿宋_GB2312" w:hAnsi="宋体" w:eastAsia="仿宋_GB2312"/>
          <w:b/>
          <w:sz w:val="28"/>
          <w:szCs w:val="28"/>
          <w:lang w:eastAsia="zh-CN"/>
        </w:rPr>
        <w:t>肆拾万零玖仟肆佰肆拾柒元</w:t>
      </w:r>
      <w:r>
        <w:rPr>
          <w:rFonts w:hint="eastAsia" w:ascii="仿宋_GB2312" w:hAnsi="宋体" w:eastAsia="仿宋_GB2312"/>
          <w:b/>
          <w:sz w:val="28"/>
          <w:szCs w:val="28"/>
        </w:rPr>
        <w:t>整</w:t>
      </w:r>
      <w:r>
        <w:rPr>
          <w:rFonts w:hint="eastAsia" w:ascii="仿宋_GB2312" w:hAnsi="宋体" w:eastAsia="仿宋_GB2312"/>
          <w:b/>
          <w:sz w:val="28"/>
          <w:szCs w:val="28"/>
          <w:lang w:eastAsia="zh-CN"/>
        </w:rPr>
        <w:t>；单价：</w:t>
      </w:r>
      <w:r>
        <w:rPr>
          <w:rFonts w:hint="eastAsia" w:ascii="仿宋_GB2312" w:hAnsi="宋体" w:eastAsia="仿宋_GB2312"/>
          <w:b/>
          <w:sz w:val="28"/>
          <w:szCs w:val="28"/>
          <w:lang w:val="en-US" w:eastAsia="zh-CN"/>
        </w:rPr>
        <w:t>2933元/平方米。</w:t>
      </w:r>
    </w:p>
    <w:p>
      <w:pPr>
        <w:spacing w:line="80" w:lineRule="exact"/>
        <w:rPr>
          <w:rFonts w:ascii="仿宋_GB2312" w:hAnsi="宋体" w:eastAsia="仿宋_GB2312"/>
          <w:sz w:val="24"/>
          <w:szCs w:val="18"/>
        </w:rPr>
      </w:pPr>
    </w:p>
    <w:p>
      <w:pPr>
        <w:spacing w:line="400" w:lineRule="exact"/>
        <w:ind w:firstLine="482" w:firstLineChars="200"/>
        <w:rPr>
          <w:rFonts w:hint="eastAsia" w:ascii="仿宋_GB2312" w:hAnsi="仿宋_GB2312" w:eastAsia="仿宋_GB2312" w:cs="Times New Roman"/>
          <w:b/>
          <w:bCs/>
          <w:kern w:val="2"/>
          <w:sz w:val="24"/>
          <w:szCs w:val="24"/>
          <w:lang w:val="en-US" w:eastAsia="zh-CN" w:bidi="ar"/>
        </w:rPr>
      </w:pPr>
    </w:p>
    <w:p>
      <w:pPr>
        <w:spacing w:line="400" w:lineRule="exact"/>
        <w:ind w:firstLine="482" w:firstLineChars="200"/>
        <w:rPr>
          <w:rFonts w:hint="eastAsia" w:ascii="仿宋_GB2312" w:hAnsi="仿宋_GB2312" w:eastAsia="仿宋_GB2312" w:cs="Times New Roman"/>
          <w:b/>
          <w:bCs/>
          <w:kern w:val="2"/>
          <w:sz w:val="24"/>
          <w:szCs w:val="24"/>
          <w:lang w:val="en-US" w:eastAsia="zh-CN" w:bidi="ar"/>
        </w:rPr>
      </w:pPr>
      <w:r>
        <w:rPr>
          <w:rFonts w:hint="eastAsia" w:ascii="仿宋_GB2312" w:hAnsi="仿宋_GB2312" w:eastAsia="仿宋_GB2312" w:cs="Times New Roman"/>
          <w:b/>
          <w:bCs/>
          <w:kern w:val="2"/>
          <w:sz w:val="24"/>
          <w:szCs w:val="24"/>
          <w:lang w:val="en-US" w:eastAsia="zh-CN" w:bidi="ar"/>
        </w:rPr>
        <w:t xml:space="preserve"> 特别提示：</w:t>
      </w:r>
      <w:r>
        <w:rPr>
          <w:rFonts w:hint="eastAsia" w:ascii="仿宋_GB2312" w:hAnsi="仿宋_GB2312" w:eastAsia="仿宋_GB2312" w:cs="Times New Roman"/>
          <w:b/>
          <w:bCs/>
          <w:kern w:val="2"/>
          <w:sz w:val="24"/>
          <w:szCs w:val="24"/>
          <w:lang w:val="en-US" w:eastAsia="zh-CN" w:bidi="ar"/>
        </w:rPr>
        <w:sym w:font="Wingdings" w:char="F081"/>
      </w:r>
      <w:r>
        <w:rPr>
          <w:rFonts w:hint="eastAsia" w:ascii="仿宋_GB2312" w:hAnsi="仿宋_GB2312" w:eastAsia="仿宋_GB2312" w:cs="Times New Roman"/>
          <w:b/>
          <w:bCs/>
          <w:kern w:val="2"/>
          <w:sz w:val="24"/>
          <w:szCs w:val="24"/>
          <w:lang w:val="en-US" w:eastAsia="zh-CN" w:bidi="ar"/>
        </w:rPr>
        <w:t>自估价报告出具之日起壹年内有效；</w:t>
      </w:r>
    </w:p>
    <w:p>
      <w:pPr>
        <w:spacing w:line="400" w:lineRule="exact"/>
        <w:ind w:firstLine="1928" w:firstLineChars="800"/>
        <w:rPr>
          <w:rFonts w:hint="eastAsia" w:ascii="仿宋_GB2312" w:eastAsia="仿宋_GB2312"/>
          <w:b/>
          <w:bCs/>
          <w:sz w:val="28"/>
        </w:rPr>
      </w:pPr>
      <w:r>
        <w:rPr>
          <w:rFonts w:hint="eastAsia" w:ascii="仿宋_GB2312" w:hAnsi="仿宋_GB2312" w:eastAsia="仿宋_GB2312" w:cs="Times New Roman"/>
          <w:b/>
          <w:bCs/>
          <w:kern w:val="2"/>
          <w:sz w:val="24"/>
          <w:szCs w:val="24"/>
          <w:lang w:val="en-US" w:eastAsia="zh-CN" w:bidi="ar"/>
        </w:rPr>
        <w:sym w:font="Wingdings" w:char="F082"/>
      </w:r>
      <w:r>
        <w:rPr>
          <w:rFonts w:hint="eastAsia" w:ascii="仿宋_GB2312" w:hAnsi="仿宋_GB2312" w:eastAsia="仿宋_GB2312" w:cs="Times New Roman"/>
          <w:b/>
          <w:bCs/>
          <w:kern w:val="2"/>
          <w:sz w:val="24"/>
          <w:szCs w:val="24"/>
          <w:lang w:val="en-US" w:eastAsia="zh-CN" w:bidi="ar"/>
        </w:rPr>
        <w:t>扫描上方二维码验证报告真伪。</w:t>
      </w:r>
      <w:r>
        <w:rPr>
          <w:rFonts w:hint="eastAsia" w:ascii="仿宋_GB2312" w:eastAsia="仿宋_GB2312"/>
          <w:b/>
          <w:bCs/>
          <w:sz w:val="28"/>
        </w:rPr>
        <w:t xml:space="preserve">             </w:t>
      </w:r>
    </w:p>
    <w:p>
      <w:pPr>
        <w:spacing w:line="400" w:lineRule="exact"/>
        <w:ind w:firstLine="562" w:firstLineChars="200"/>
        <w:rPr>
          <w:rFonts w:hint="eastAsia" w:ascii="仿宋_GB2312" w:eastAsia="仿宋_GB2312"/>
          <w:b/>
          <w:bCs/>
          <w:sz w:val="28"/>
          <w:lang w:val="en-US" w:eastAsia="zh-CN"/>
        </w:rPr>
      </w:pPr>
      <w:r>
        <w:rPr>
          <w:rFonts w:hint="eastAsia" w:ascii="仿宋_GB2312" w:eastAsia="仿宋_GB2312"/>
          <w:b/>
          <w:bCs/>
          <w:sz w:val="28"/>
          <w:lang w:val="en-US" w:eastAsia="zh-CN"/>
        </w:rPr>
        <w:t xml:space="preserve">             </w:t>
      </w:r>
    </w:p>
    <w:p>
      <w:pPr>
        <w:spacing w:line="400" w:lineRule="exact"/>
        <w:ind w:firstLine="2811" w:firstLineChars="1000"/>
        <w:rPr>
          <w:rFonts w:ascii="仿宋_GB2312" w:eastAsia="仿宋_GB2312"/>
          <w:b/>
          <w:bCs/>
          <w:sz w:val="28"/>
        </w:rPr>
      </w:pPr>
      <w:r>
        <w:rPr>
          <w:rFonts w:hint="eastAsia" w:ascii="仿宋_GB2312" w:eastAsia="仿宋_GB2312"/>
          <w:b/>
          <w:bCs/>
          <w:sz w:val="28"/>
          <w:lang w:val="en-US" w:eastAsia="zh-CN"/>
        </w:rPr>
        <w:t xml:space="preserve"> </w:t>
      </w:r>
      <w:r>
        <w:rPr>
          <w:rFonts w:hint="eastAsia" w:ascii="仿宋_GB2312" w:eastAsia="仿宋_GB2312"/>
          <w:b/>
          <w:bCs/>
          <w:sz w:val="28"/>
        </w:rPr>
        <w:t>山东信源土地房地产资产评估咨询有限公司</w:t>
      </w:r>
    </w:p>
    <w:p>
      <w:pPr>
        <w:tabs>
          <w:tab w:val="left" w:pos="1140"/>
        </w:tabs>
        <w:spacing w:line="460" w:lineRule="exact"/>
        <w:ind w:firstLine="562" w:firstLineChars="200"/>
        <w:rPr>
          <w:rFonts w:hint="eastAsia" w:ascii="仿宋_GB2312" w:eastAsia="仿宋_GB2312"/>
          <w:b/>
          <w:bCs/>
          <w:sz w:val="28"/>
          <w:highlight w:val="none"/>
        </w:rPr>
      </w:pPr>
      <w:r>
        <w:rPr>
          <w:rFonts w:hint="eastAsia" w:ascii="仿宋_GB2312" w:eastAsia="仿宋_GB2312"/>
          <w:b/>
          <w:bCs/>
          <w:sz w:val="28"/>
        </w:rPr>
        <w:t xml:space="preserve">                                  2017</w:t>
      </w:r>
      <w:r>
        <w:rPr>
          <w:rFonts w:hint="eastAsia" w:ascii="仿宋_GB2312" w:eastAsia="仿宋_GB2312"/>
          <w:b/>
          <w:bCs/>
          <w:sz w:val="28"/>
          <w:highlight w:val="none"/>
        </w:rPr>
        <w:t>年</w:t>
      </w:r>
      <w:r>
        <w:rPr>
          <w:rFonts w:hint="eastAsia" w:ascii="仿宋_GB2312" w:eastAsia="仿宋_GB2312"/>
          <w:b/>
          <w:bCs/>
          <w:sz w:val="28"/>
          <w:lang w:val="en-US" w:eastAsia="zh-CN"/>
        </w:rPr>
        <w:t>12</w:t>
      </w:r>
      <w:r>
        <w:rPr>
          <w:rFonts w:hint="eastAsia" w:ascii="仿宋_GB2312" w:eastAsia="仿宋_GB2312"/>
          <w:b/>
          <w:bCs/>
          <w:sz w:val="28"/>
        </w:rPr>
        <w:t>月</w:t>
      </w:r>
      <w:r>
        <w:rPr>
          <w:rFonts w:hint="eastAsia" w:ascii="仿宋_GB2312" w:eastAsia="仿宋_GB2312"/>
          <w:b/>
          <w:bCs/>
          <w:sz w:val="28"/>
          <w:lang w:val="en-US" w:eastAsia="zh-CN"/>
        </w:rPr>
        <w:t>06</w:t>
      </w:r>
      <w:r>
        <w:rPr>
          <w:rFonts w:hint="eastAsia" w:ascii="仿宋_GB2312" w:eastAsia="仿宋_GB2312"/>
          <w:b/>
          <w:bCs/>
          <w:sz w:val="28"/>
          <w:highlight w:val="none"/>
        </w:rPr>
        <w:t>日</w:t>
      </w: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hint="eastAsia" w:ascii="仿宋_GB2312" w:hAnsi="仿宋_GB2312" w:eastAsia="仿宋_GB2312"/>
          <w:b/>
          <w:sz w:val="36"/>
        </w:rPr>
      </w:pPr>
    </w:p>
    <w:p>
      <w:pPr>
        <w:spacing w:line="370" w:lineRule="exact"/>
        <w:jc w:val="center"/>
        <w:rPr>
          <w:rFonts w:ascii="仿宋_GB2312" w:hAnsi="仿宋_GB2312" w:eastAsia="仿宋_GB2312"/>
          <w:b/>
          <w:sz w:val="36"/>
        </w:rPr>
      </w:pPr>
      <w:r>
        <w:rPr>
          <w:rFonts w:hint="eastAsia" w:ascii="仿宋_GB2312" w:hAnsi="仿宋_GB2312" w:eastAsia="仿宋_GB2312"/>
          <w:b/>
          <w:sz w:val="36"/>
        </w:rPr>
        <w:t>目    录</w:t>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TOC \o "1-2" \h \z \u </w:instrText>
      </w:r>
      <w:r>
        <w:rPr>
          <w:rFonts w:hint="eastAsia" w:ascii="仿宋_GB2312" w:hAnsi="仿宋_GB2312" w:eastAsia="仿宋_GB2312"/>
          <w:b/>
          <w:sz w:val="28"/>
          <w:szCs w:val="28"/>
        </w:rPr>
        <w:fldChar w:fldCharType="separate"/>
      </w: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_Toc14790 </w:instrText>
      </w:r>
      <w:r>
        <w:rPr>
          <w:rFonts w:hint="eastAsia" w:ascii="仿宋_GB2312" w:hAnsi="仿宋_GB2312" w:eastAsia="仿宋_GB2312"/>
          <w:b/>
          <w:sz w:val="28"/>
          <w:szCs w:val="28"/>
        </w:rPr>
        <w:fldChar w:fldCharType="separate"/>
      </w:r>
      <w:r>
        <w:rPr>
          <w:rFonts w:hint="eastAsia" w:ascii="仿宋_GB2312" w:eastAsia="仿宋_GB2312"/>
          <w:sz w:val="28"/>
          <w:szCs w:val="28"/>
        </w:rPr>
        <w:t>估 价 师 声 明</w:t>
      </w:r>
      <w:r>
        <w:rPr>
          <w:sz w:val="28"/>
          <w:szCs w:val="28"/>
        </w:rPr>
        <w:tab/>
      </w:r>
      <w:r>
        <w:rPr>
          <w:sz w:val="28"/>
          <w:szCs w:val="28"/>
        </w:rPr>
        <w:fldChar w:fldCharType="begin"/>
      </w:r>
      <w:r>
        <w:rPr>
          <w:sz w:val="28"/>
          <w:szCs w:val="28"/>
        </w:rPr>
        <w:instrText xml:space="preserve"> PAGEREF _Toc14790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b/>
          <w:sz w:val="28"/>
          <w:szCs w:val="28"/>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_Toc4969 </w:instrText>
      </w:r>
      <w:r>
        <w:rPr>
          <w:rFonts w:hint="eastAsia" w:ascii="仿宋_GB2312" w:hAnsi="仿宋_GB2312" w:eastAsia="仿宋_GB2312"/>
          <w:b/>
          <w:sz w:val="28"/>
          <w:szCs w:val="28"/>
        </w:rPr>
        <w:fldChar w:fldCharType="separate"/>
      </w:r>
      <w:r>
        <w:rPr>
          <w:rFonts w:hint="eastAsia" w:ascii="仿宋_GB2312" w:eastAsia="仿宋_GB2312"/>
          <w:sz w:val="28"/>
          <w:szCs w:val="28"/>
        </w:rPr>
        <w:t>估价的假设前提和限制条件</w:t>
      </w:r>
      <w:r>
        <w:rPr>
          <w:sz w:val="28"/>
          <w:szCs w:val="28"/>
        </w:rPr>
        <w:tab/>
      </w:r>
      <w:r>
        <w:rPr>
          <w:sz w:val="28"/>
          <w:szCs w:val="28"/>
        </w:rPr>
        <w:fldChar w:fldCharType="begin"/>
      </w:r>
      <w:r>
        <w:rPr>
          <w:sz w:val="28"/>
          <w:szCs w:val="28"/>
        </w:rPr>
        <w:instrText xml:space="preserve"> PAGEREF _Toc4969 </w:instrText>
      </w:r>
      <w:r>
        <w:rPr>
          <w:sz w:val="28"/>
          <w:szCs w:val="28"/>
        </w:rPr>
        <w:fldChar w:fldCharType="separate"/>
      </w:r>
      <w:r>
        <w:rPr>
          <w:sz w:val="28"/>
          <w:szCs w:val="28"/>
        </w:rPr>
        <w:t>2</w:t>
      </w:r>
      <w:r>
        <w:rPr>
          <w:sz w:val="28"/>
          <w:szCs w:val="28"/>
        </w:rPr>
        <w:fldChar w:fldCharType="end"/>
      </w:r>
      <w:r>
        <w:rPr>
          <w:rFonts w:hint="eastAsia" w:ascii="仿宋_GB2312" w:hAnsi="仿宋_GB2312" w:eastAsia="仿宋_GB2312"/>
          <w:b/>
          <w:sz w:val="28"/>
          <w:szCs w:val="28"/>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_Toc17342 </w:instrText>
      </w:r>
      <w:r>
        <w:rPr>
          <w:rFonts w:hint="eastAsia" w:ascii="仿宋_GB2312" w:hAnsi="仿宋_GB2312" w:eastAsia="仿宋_GB2312"/>
          <w:b/>
          <w:sz w:val="28"/>
          <w:szCs w:val="28"/>
        </w:rPr>
        <w:fldChar w:fldCharType="separate"/>
      </w:r>
      <w:r>
        <w:rPr>
          <w:rFonts w:hint="eastAsia" w:ascii="仿宋_GB2312" w:eastAsia="仿宋_GB2312"/>
          <w:sz w:val="28"/>
          <w:szCs w:val="28"/>
        </w:rPr>
        <w:t>房地产估价结果报告</w:t>
      </w:r>
      <w:r>
        <w:rPr>
          <w:sz w:val="28"/>
          <w:szCs w:val="28"/>
        </w:rPr>
        <w:tab/>
      </w:r>
      <w:r>
        <w:rPr>
          <w:sz w:val="28"/>
          <w:szCs w:val="28"/>
        </w:rPr>
        <w:fldChar w:fldCharType="begin"/>
      </w:r>
      <w:r>
        <w:rPr>
          <w:sz w:val="28"/>
          <w:szCs w:val="28"/>
        </w:rPr>
        <w:instrText xml:space="preserve"> PAGEREF _Toc17342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_Toc24758 </w:instrText>
      </w:r>
      <w:r>
        <w:rPr>
          <w:rFonts w:hint="eastAsia" w:ascii="仿宋_GB2312" w:hAnsi="仿宋_GB2312" w:eastAsia="仿宋_GB2312"/>
          <w:b/>
          <w:sz w:val="28"/>
          <w:szCs w:val="28"/>
        </w:rPr>
        <w:fldChar w:fldCharType="separate"/>
      </w:r>
      <w:r>
        <w:rPr>
          <w:rFonts w:hint="eastAsia" w:ascii="仿宋_GB2312" w:eastAsia="仿宋_GB2312"/>
          <w:sz w:val="28"/>
          <w:szCs w:val="28"/>
        </w:rPr>
        <w:t>一、委托估价方:</w:t>
      </w:r>
      <w:r>
        <w:rPr>
          <w:sz w:val="28"/>
          <w:szCs w:val="28"/>
        </w:rPr>
        <w:tab/>
      </w:r>
      <w:r>
        <w:rPr>
          <w:sz w:val="28"/>
          <w:szCs w:val="28"/>
        </w:rPr>
        <w:fldChar w:fldCharType="begin"/>
      </w:r>
      <w:r>
        <w:rPr>
          <w:sz w:val="28"/>
          <w:szCs w:val="28"/>
        </w:rPr>
        <w:instrText xml:space="preserve"> PAGEREF _Toc24758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_Toc3799 </w:instrText>
      </w:r>
      <w:r>
        <w:rPr>
          <w:rFonts w:hint="eastAsia" w:ascii="仿宋_GB2312" w:hAnsi="仿宋_GB2312" w:eastAsia="仿宋_GB2312"/>
          <w:b/>
          <w:sz w:val="28"/>
          <w:szCs w:val="28"/>
        </w:rPr>
        <w:fldChar w:fldCharType="separate"/>
      </w:r>
      <w:r>
        <w:rPr>
          <w:rFonts w:hint="eastAsia" w:ascii="仿宋_GB2312" w:eastAsia="仿宋_GB2312"/>
          <w:sz w:val="28"/>
          <w:szCs w:val="28"/>
        </w:rPr>
        <w:t>二、估价机构：</w:t>
      </w:r>
      <w:r>
        <w:rPr>
          <w:sz w:val="28"/>
          <w:szCs w:val="28"/>
        </w:rPr>
        <w:tab/>
      </w:r>
      <w:r>
        <w:rPr>
          <w:sz w:val="28"/>
          <w:szCs w:val="28"/>
        </w:rPr>
        <w:fldChar w:fldCharType="begin"/>
      </w:r>
      <w:r>
        <w:rPr>
          <w:sz w:val="28"/>
          <w:szCs w:val="28"/>
        </w:rPr>
        <w:instrText xml:space="preserve"> PAGEREF _Toc3799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_Toc2180 </w:instrText>
      </w:r>
      <w:r>
        <w:rPr>
          <w:rFonts w:hint="eastAsia" w:ascii="仿宋_GB2312" w:hAnsi="仿宋_GB2312" w:eastAsia="仿宋_GB2312"/>
          <w:b/>
          <w:sz w:val="28"/>
          <w:szCs w:val="28"/>
        </w:rPr>
        <w:fldChar w:fldCharType="separate"/>
      </w:r>
      <w:r>
        <w:rPr>
          <w:rFonts w:hint="eastAsia" w:ascii="仿宋_GB2312" w:eastAsia="仿宋_GB2312"/>
          <w:sz w:val="28"/>
          <w:szCs w:val="28"/>
        </w:rPr>
        <w:t>三、估价目的:</w:t>
      </w:r>
      <w:r>
        <w:rPr>
          <w:sz w:val="28"/>
          <w:szCs w:val="28"/>
        </w:rPr>
        <w:tab/>
      </w:r>
      <w:r>
        <w:rPr>
          <w:sz w:val="28"/>
          <w:szCs w:val="28"/>
        </w:rPr>
        <w:fldChar w:fldCharType="begin"/>
      </w:r>
      <w:r>
        <w:rPr>
          <w:sz w:val="28"/>
          <w:szCs w:val="28"/>
        </w:rPr>
        <w:instrText xml:space="preserve"> PAGEREF _Toc2180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_Toc5568 </w:instrText>
      </w:r>
      <w:r>
        <w:rPr>
          <w:rFonts w:hint="eastAsia" w:ascii="仿宋_GB2312" w:hAnsi="仿宋_GB2312" w:eastAsia="仿宋_GB2312"/>
          <w:b/>
          <w:sz w:val="28"/>
          <w:szCs w:val="28"/>
        </w:rPr>
        <w:fldChar w:fldCharType="separate"/>
      </w:r>
      <w:r>
        <w:rPr>
          <w:rFonts w:hint="eastAsia" w:ascii="仿宋_GB2312" w:eastAsia="仿宋_GB2312"/>
          <w:sz w:val="28"/>
          <w:szCs w:val="28"/>
        </w:rPr>
        <w:t>四、估价对象:</w:t>
      </w:r>
      <w:r>
        <w:rPr>
          <w:sz w:val="28"/>
          <w:szCs w:val="28"/>
        </w:rPr>
        <w:tab/>
      </w:r>
      <w:r>
        <w:rPr>
          <w:sz w:val="28"/>
          <w:szCs w:val="28"/>
        </w:rPr>
        <w:fldChar w:fldCharType="begin"/>
      </w:r>
      <w:r>
        <w:rPr>
          <w:sz w:val="28"/>
          <w:szCs w:val="28"/>
        </w:rPr>
        <w:instrText xml:space="preserve"> PAGEREF _Toc5568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_Toc11249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sz w:val="28"/>
          <w:szCs w:val="28"/>
        </w:rPr>
        <w:t>五、价值时点:</w:t>
      </w:r>
      <w:r>
        <w:rPr>
          <w:sz w:val="28"/>
          <w:szCs w:val="28"/>
        </w:rPr>
        <w:tab/>
      </w:r>
      <w:r>
        <w:rPr>
          <w:sz w:val="28"/>
          <w:szCs w:val="28"/>
        </w:rPr>
        <w:fldChar w:fldCharType="begin"/>
      </w:r>
      <w:r>
        <w:rPr>
          <w:sz w:val="28"/>
          <w:szCs w:val="28"/>
        </w:rPr>
        <w:instrText xml:space="preserve"> PAGEREF _Toc11249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_Toc27038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sz w:val="28"/>
          <w:szCs w:val="28"/>
        </w:rPr>
        <w:t>六、价值类型:</w:t>
      </w:r>
      <w:r>
        <w:rPr>
          <w:sz w:val="28"/>
          <w:szCs w:val="28"/>
        </w:rPr>
        <w:tab/>
      </w:r>
      <w:r>
        <w:rPr>
          <w:sz w:val="28"/>
          <w:szCs w:val="28"/>
        </w:rPr>
        <w:fldChar w:fldCharType="begin"/>
      </w:r>
      <w:r>
        <w:rPr>
          <w:sz w:val="28"/>
          <w:szCs w:val="28"/>
        </w:rPr>
        <w:instrText xml:space="preserve"> PAGEREF _Toc27038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_Toc16906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sz w:val="28"/>
          <w:szCs w:val="28"/>
        </w:rPr>
        <w:t>七、估价依据:</w:t>
      </w:r>
      <w:r>
        <w:rPr>
          <w:sz w:val="28"/>
          <w:szCs w:val="28"/>
        </w:rPr>
        <w:tab/>
      </w:r>
      <w:r>
        <w:rPr>
          <w:sz w:val="28"/>
          <w:szCs w:val="28"/>
        </w:rPr>
        <w:fldChar w:fldCharType="begin"/>
      </w:r>
      <w:r>
        <w:rPr>
          <w:sz w:val="28"/>
          <w:szCs w:val="28"/>
        </w:rPr>
        <w:instrText xml:space="preserve"> PAGEREF _Toc16906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_Toc3547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sz w:val="28"/>
          <w:szCs w:val="28"/>
        </w:rPr>
        <w:t>八、估价原则:</w:t>
      </w:r>
      <w:r>
        <w:rPr>
          <w:sz w:val="28"/>
          <w:szCs w:val="28"/>
        </w:rPr>
        <w:tab/>
      </w:r>
      <w:r>
        <w:rPr>
          <w:sz w:val="28"/>
          <w:szCs w:val="28"/>
        </w:rPr>
        <w:fldChar w:fldCharType="begin"/>
      </w:r>
      <w:r>
        <w:rPr>
          <w:sz w:val="28"/>
          <w:szCs w:val="28"/>
        </w:rPr>
        <w:instrText xml:space="preserve"> PAGEREF _Toc3547 </w:instrText>
      </w:r>
      <w:r>
        <w:rPr>
          <w:sz w:val="28"/>
          <w:szCs w:val="28"/>
        </w:rPr>
        <w:fldChar w:fldCharType="separate"/>
      </w:r>
      <w:r>
        <w:rPr>
          <w:sz w:val="28"/>
          <w:szCs w:val="28"/>
        </w:rPr>
        <w:t>5</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_Toc20185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sz w:val="28"/>
          <w:szCs w:val="28"/>
        </w:rPr>
        <w:t>九、估价方法:</w:t>
      </w:r>
      <w:r>
        <w:rPr>
          <w:sz w:val="28"/>
          <w:szCs w:val="28"/>
        </w:rPr>
        <w:tab/>
      </w:r>
      <w:r>
        <w:rPr>
          <w:sz w:val="28"/>
          <w:szCs w:val="28"/>
        </w:rPr>
        <w:fldChar w:fldCharType="begin"/>
      </w:r>
      <w:r>
        <w:rPr>
          <w:sz w:val="28"/>
          <w:szCs w:val="28"/>
        </w:rPr>
        <w:instrText xml:space="preserve"> PAGEREF _Toc20185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_Toc29567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sz w:val="28"/>
          <w:szCs w:val="28"/>
        </w:rPr>
        <w:t>十、估价结果:</w:t>
      </w:r>
      <w:r>
        <w:rPr>
          <w:sz w:val="28"/>
          <w:szCs w:val="28"/>
        </w:rPr>
        <w:tab/>
      </w:r>
      <w:r>
        <w:rPr>
          <w:sz w:val="28"/>
          <w:szCs w:val="28"/>
        </w:rPr>
        <w:fldChar w:fldCharType="begin"/>
      </w:r>
      <w:r>
        <w:rPr>
          <w:sz w:val="28"/>
          <w:szCs w:val="28"/>
        </w:rPr>
        <w:instrText xml:space="preserve"> PAGEREF _Toc29567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b/>
          <w:sz w:val="28"/>
          <w:szCs w:val="28"/>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_Toc4064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kern w:val="2"/>
          <w:sz w:val="28"/>
          <w:szCs w:val="28"/>
        </w:rPr>
        <w:t>十一、注册房地产估价师：</w:t>
      </w:r>
      <w:r>
        <w:rPr>
          <w:sz w:val="28"/>
          <w:szCs w:val="28"/>
        </w:rPr>
        <w:tab/>
      </w:r>
      <w:r>
        <w:rPr>
          <w:sz w:val="28"/>
          <w:szCs w:val="28"/>
        </w:rPr>
        <w:fldChar w:fldCharType="begin"/>
      </w:r>
      <w:r>
        <w:rPr>
          <w:sz w:val="28"/>
          <w:szCs w:val="28"/>
        </w:rPr>
        <w:instrText xml:space="preserve"> PAGEREF _Toc4064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b/>
          <w:sz w:val="28"/>
          <w:szCs w:val="28"/>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_Toc6192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kern w:val="2"/>
          <w:sz w:val="28"/>
          <w:szCs w:val="28"/>
        </w:rPr>
        <w:t>参加估价的房地产估价师</w:t>
      </w:r>
      <w:r>
        <w:rPr>
          <w:sz w:val="28"/>
          <w:szCs w:val="28"/>
        </w:rPr>
        <w:tab/>
      </w:r>
      <w:r>
        <w:rPr>
          <w:sz w:val="28"/>
          <w:szCs w:val="28"/>
        </w:rPr>
        <w:fldChar w:fldCharType="begin"/>
      </w:r>
      <w:r>
        <w:rPr>
          <w:sz w:val="28"/>
          <w:szCs w:val="28"/>
        </w:rPr>
        <w:instrText xml:space="preserve"> PAGEREF _Toc6192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b/>
          <w:sz w:val="28"/>
          <w:szCs w:val="28"/>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_Toc12696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kern w:val="2"/>
          <w:sz w:val="28"/>
          <w:szCs w:val="28"/>
        </w:rPr>
        <w:t>十二、实地查勘期：</w:t>
      </w:r>
      <w:r>
        <w:rPr>
          <w:sz w:val="28"/>
          <w:szCs w:val="28"/>
        </w:rPr>
        <w:tab/>
      </w:r>
      <w:r>
        <w:rPr>
          <w:sz w:val="28"/>
          <w:szCs w:val="28"/>
        </w:rPr>
        <w:fldChar w:fldCharType="begin"/>
      </w:r>
      <w:r>
        <w:rPr>
          <w:sz w:val="28"/>
          <w:szCs w:val="28"/>
        </w:rPr>
        <w:instrText xml:space="preserve"> PAGEREF _Toc12696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b/>
          <w:sz w:val="28"/>
          <w:szCs w:val="28"/>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_Toc11851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kern w:val="2"/>
          <w:sz w:val="28"/>
          <w:szCs w:val="28"/>
        </w:rPr>
        <w:t>十三、估价作业期：</w:t>
      </w:r>
      <w:r>
        <w:rPr>
          <w:sz w:val="28"/>
          <w:szCs w:val="28"/>
        </w:rPr>
        <w:tab/>
      </w:r>
      <w:r>
        <w:rPr>
          <w:sz w:val="28"/>
          <w:szCs w:val="28"/>
        </w:rPr>
        <w:fldChar w:fldCharType="begin"/>
      </w:r>
      <w:r>
        <w:rPr>
          <w:sz w:val="28"/>
          <w:szCs w:val="28"/>
        </w:rPr>
        <w:instrText xml:space="preserve"> PAGEREF _Toc11851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b/>
          <w:sz w:val="28"/>
          <w:szCs w:val="28"/>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_Toc32163 </w:instrText>
      </w:r>
      <w:r>
        <w:rPr>
          <w:rFonts w:hint="eastAsia" w:ascii="仿宋_GB2312" w:hAnsi="仿宋_GB2312" w:eastAsia="仿宋_GB2312"/>
          <w:b/>
          <w:sz w:val="28"/>
          <w:szCs w:val="28"/>
        </w:rPr>
        <w:fldChar w:fldCharType="separate"/>
      </w:r>
      <w:r>
        <w:rPr>
          <w:rFonts w:hint="eastAsia" w:ascii="仿宋_GB2312" w:eastAsia="仿宋_GB2312"/>
          <w:sz w:val="28"/>
          <w:szCs w:val="28"/>
        </w:rPr>
        <w:t>附   件</w:t>
      </w:r>
      <w:r>
        <w:rPr>
          <w:sz w:val="28"/>
          <w:szCs w:val="28"/>
        </w:rPr>
        <w:tab/>
      </w:r>
      <w:r>
        <w:rPr>
          <w:sz w:val="28"/>
          <w:szCs w:val="28"/>
        </w:rPr>
        <w:fldChar w:fldCharType="begin"/>
      </w:r>
      <w:r>
        <w:rPr>
          <w:sz w:val="28"/>
          <w:szCs w:val="28"/>
        </w:rPr>
        <w:instrText xml:space="preserve"> PAGEREF _Toc32163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_Toc7864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b w:val="0"/>
          <w:sz w:val="28"/>
          <w:szCs w:val="28"/>
        </w:rPr>
        <w:t xml:space="preserve">1. </w:t>
      </w:r>
      <w:r>
        <w:rPr>
          <w:rFonts w:hint="eastAsia" w:ascii="仿宋_GB2312" w:hAnsi="宋体" w:eastAsia="仿宋_GB2312"/>
          <w:sz w:val="28"/>
          <w:szCs w:val="28"/>
          <w:lang w:eastAsia="zh-CN"/>
        </w:rPr>
        <w:t>东营经济技术开发区人民法院《鉴定委托书》（2017）东开技会字第415号</w:t>
      </w:r>
      <w:r>
        <w:rPr>
          <w:rFonts w:hint="eastAsia" w:ascii="仿宋_GB2312" w:hAnsi="仿宋_GB2312" w:eastAsia="仿宋_GB2312" w:cs="仿宋_GB2312"/>
          <w:b w:val="0"/>
          <w:sz w:val="28"/>
          <w:szCs w:val="28"/>
        </w:rPr>
        <w:t>复印件</w:t>
      </w:r>
      <w:r>
        <w:rPr>
          <w:sz w:val="28"/>
          <w:szCs w:val="28"/>
        </w:rPr>
        <w:tab/>
      </w:r>
      <w:r>
        <w:rPr>
          <w:sz w:val="28"/>
          <w:szCs w:val="28"/>
        </w:rPr>
        <w:fldChar w:fldCharType="begin"/>
      </w:r>
      <w:r>
        <w:rPr>
          <w:sz w:val="28"/>
          <w:szCs w:val="28"/>
        </w:rPr>
        <w:instrText xml:space="preserve"> PAGEREF _Toc7864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_Toc12243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eastAsia="zh-CN"/>
        </w:rPr>
        <w:t>《商品房现房买卖合同》</w:t>
      </w:r>
      <w:r>
        <w:rPr>
          <w:rFonts w:hint="eastAsia" w:ascii="仿宋_GB2312" w:hAnsi="仿宋_GB2312" w:eastAsia="仿宋_GB2312" w:cs="仿宋_GB2312"/>
          <w:b w:val="0"/>
          <w:sz w:val="28"/>
          <w:szCs w:val="28"/>
        </w:rPr>
        <w:t>复印件</w:t>
      </w:r>
      <w:r>
        <w:rPr>
          <w:sz w:val="28"/>
          <w:szCs w:val="28"/>
        </w:rPr>
        <w:tab/>
      </w:r>
      <w:r>
        <w:rPr>
          <w:sz w:val="28"/>
          <w:szCs w:val="28"/>
        </w:rPr>
        <w:fldChar w:fldCharType="begin"/>
      </w:r>
      <w:r>
        <w:rPr>
          <w:sz w:val="28"/>
          <w:szCs w:val="28"/>
        </w:rPr>
        <w:instrText xml:space="preserve"> PAGEREF _Toc12243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_Toc31331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b w:val="0"/>
          <w:sz w:val="28"/>
          <w:szCs w:val="28"/>
        </w:rPr>
        <w:t>3.估价对象照片</w:t>
      </w:r>
      <w:r>
        <w:rPr>
          <w:sz w:val="28"/>
          <w:szCs w:val="28"/>
        </w:rPr>
        <w:tab/>
      </w:r>
      <w:r>
        <w:rPr>
          <w:sz w:val="28"/>
          <w:szCs w:val="28"/>
        </w:rPr>
        <w:fldChar w:fldCharType="begin"/>
      </w:r>
      <w:r>
        <w:rPr>
          <w:sz w:val="28"/>
          <w:szCs w:val="28"/>
        </w:rPr>
        <w:instrText xml:space="preserve"> PAGEREF _Toc31331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_Toc20539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b w:val="0"/>
          <w:sz w:val="28"/>
          <w:szCs w:val="28"/>
        </w:rPr>
        <w:t>4.评估机构营业执照复印件</w:t>
      </w:r>
      <w:r>
        <w:rPr>
          <w:sz w:val="28"/>
          <w:szCs w:val="28"/>
        </w:rPr>
        <w:tab/>
      </w:r>
      <w:r>
        <w:rPr>
          <w:sz w:val="28"/>
          <w:szCs w:val="28"/>
        </w:rPr>
        <w:fldChar w:fldCharType="begin"/>
      </w:r>
      <w:r>
        <w:rPr>
          <w:sz w:val="28"/>
          <w:szCs w:val="28"/>
        </w:rPr>
        <w:instrText xml:space="preserve"> PAGEREF _Toc20539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rPr>
          <w:sz w:val="28"/>
          <w:szCs w:val="28"/>
        </w:rPr>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_Toc24711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b w:val="0"/>
          <w:sz w:val="28"/>
          <w:szCs w:val="28"/>
        </w:rPr>
        <w:t>5.评估机构资质证书复印件</w:t>
      </w:r>
      <w:r>
        <w:rPr>
          <w:sz w:val="28"/>
          <w:szCs w:val="28"/>
        </w:rPr>
        <w:tab/>
      </w:r>
      <w:r>
        <w:rPr>
          <w:sz w:val="28"/>
          <w:szCs w:val="28"/>
        </w:rPr>
        <w:fldChar w:fldCharType="begin"/>
      </w:r>
      <w:r>
        <w:rPr>
          <w:sz w:val="28"/>
          <w:szCs w:val="28"/>
        </w:rPr>
        <w:instrText xml:space="preserve"> PAGEREF _Toc24711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b/>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60" w:lineRule="exact"/>
        <w:ind w:right="0" w:rightChars="0" w:firstLine="0" w:firstLineChars="0"/>
        <w:jc w:val="both"/>
        <w:textAlignment w:val="auto"/>
        <w:outlineLvl w:val="9"/>
      </w:pPr>
      <w:r>
        <w:rPr>
          <w:rFonts w:hint="eastAsia" w:ascii="仿宋_GB2312" w:hAnsi="仿宋_GB2312" w:eastAsia="仿宋_GB2312"/>
          <w:b/>
          <w:sz w:val="28"/>
          <w:szCs w:val="28"/>
        </w:rPr>
        <w:fldChar w:fldCharType="begin"/>
      </w:r>
      <w:r>
        <w:rPr>
          <w:rFonts w:hint="eastAsia" w:ascii="仿宋_GB2312" w:hAnsi="仿宋_GB2312" w:eastAsia="仿宋_GB2312"/>
          <w:b/>
          <w:sz w:val="28"/>
          <w:szCs w:val="28"/>
        </w:rPr>
        <w:instrText xml:space="preserve"> HYPERLINK \l _Toc8924 </w:instrText>
      </w:r>
      <w:r>
        <w:rPr>
          <w:rFonts w:hint="eastAsia" w:ascii="仿宋_GB2312" w:hAnsi="仿宋_GB2312" w:eastAsia="仿宋_GB2312"/>
          <w:b/>
          <w:sz w:val="28"/>
          <w:szCs w:val="28"/>
        </w:rPr>
        <w:fldChar w:fldCharType="separate"/>
      </w:r>
      <w:r>
        <w:rPr>
          <w:rFonts w:hint="eastAsia" w:ascii="仿宋_GB2312" w:hAnsi="仿宋_GB2312" w:eastAsia="仿宋_GB2312" w:cs="仿宋_GB2312"/>
          <w:b w:val="0"/>
          <w:sz w:val="28"/>
          <w:szCs w:val="28"/>
        </w:rPr>
        <w:t>6.评估人员资格证书复印件</w:t>
      </w:r>
      <w:r>
        <w:rPr>
          <w:sz w:val="28"/>
          <w:szCs w:val="28"/>
        </w:rPr>
        <w:tab/>
      </w:r>
      <w:r>
        <w:rPr>
          <w:sz w:val="28"/>
          <w:szCs w:val="28"/>
        </w:rPr>
        <w:fldChar w:fldCharType="begin"/>
      </w:r>
      <w:r>
        <w:rPr>
          <w:sz w:val="28"/>
          <w:szCs w:val="28"/>
        </w:rPr>
        <w:instrText xml:space="preserve"> PAGEREF _Toc8924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b/>
          <w:sz w:val="28"/>
          <w:szCs w:val="28"/>
        </w:rPr>
        <w:fldChar w:fldCharType="end"/>
      </w:r>
    </w:p>
    <w:p>
      <w:pPr>
        <w:spacing w:line="480" w:lineRule="exact"/>
        <w:jc w:val="center"/>
        <w:rPr>
          <w:rFonts w:ascii="仿宋_GB2312" w:hAnsi="宋体" w:eastAsia="仿宋_GB2312"/>
          <w:b/>
          <w:sz w:val="28"/>
          <w:szCs w:val="28"/>
        </w:rPr>
        <w:sectPr>
          <w:footerReference r:id="rId7" w:type="default"/>
          <w:footerReference r:id="rId8" w:type="even"/>
          <w:pgSz w:w="11906" w:h="16838"/>
          <w:pgMar w:top="1134" w:right="1531" w:bottom="1247" w:left="1531" w:header="454" w:footer="624" w:gutter="0"/>
          <w:cols w:space="720" w:num="1"/>
          <w:docGrid w:type="lines" w:linePitch="324" w:charSpace="0"/>
        </w:sectPr>
      </w:pPr>
      <w:r>
        <w:rPr>
          <w:rFonts w:hint="eastAsia" w:ascii="仿宋_GB2312" w:hAnsi="仿宋_GB2312" w:eastAsia="仿宋_GB2312"/>
          <w:b/>
          <w:szCs w:val="28"/>
        </w:rPr>
        <w:fldChar w:fldCharType="end"/>
      </w:r>
    </w:p>
    <w:p>
      <w:pPr>
        <w:pStyle w:val="2"/>
        <w:spacing w:before="0" w:after="0"/>
        <w:jc w:val="center"/>
        <w:rPr>
          <w:rFonts w:ascii="仿宋_GB2312" w:eastAsia="仿宋_GB2312"/>
          <w:sz w:val="36"/>
        </w:rPr>
      </w:pPr>
      <w:bookmarkStart w:id="0" w:name="_Toc14790"/>
      <w:r>
        <w:rPr>
          <w:rFonts w:hint="eastAsia" w:ascii="仿宋_GB2312" w:eastAsia="仿宋_GB2312"/>
          <w:sz w:val="36"/>
        </w:rPr>
        <w:t>估 价 师 声 明</w:t>
      </w:r>
      <w:bookmarkEnd w:id="0"/>
    </w:p>
    <w:p>
      <w:pPr>
        <w:spacing w:line="460" w:lineRule="exact"/>
        <w:jc w:val="center"/>
        <w:rPr>
          <w:rFonts w:ascii="仿宋_GB2312" w:eastAsia="仿宋_GB2312"/>
          <w:sz w:val="28"/>
        </w:rPr>
      </w:pPr>
    </w:p>
    <w:p>
      <w:pPr>
        <w:spacing w:line="460" w:lineRule="exact"/>
        <w:ind w:firstLine="560" w:firstLineChars="200"/>
        <w:rPr>
          <w:rFonts w:ascii="仿宋_GB2312" w:hAnsi="宋体" w:eastAsia="仿宋_GB2312"/>
          <w:sz w:val="28"/>
        </w:rPr>
      </w:pPr>
      <w:r>
        <w:rPr>
          <w:rFonts w:hint="eastAsia" w:ascii="仿宋_GB2312" w:hAnsi="宋体" w:eastAsia="仿宋_GB2312"/>
          <w:sz w:val="28"/>
        </w:rPr>
        <w:t>1、注册房地产估价师在估价报告中对事实的说明是真实和准确地，没有虚假记载、误导性陈述和重大遗漏；</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2、本估价报告中的分析、意见和结论是注册房地产估价师独立、客观、公正的专业分析、意见和结论，但受到本估价报告中已说明的假设和限制条件的限制。</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3、注册房地产估价师与估价报告中的估价对象没有现实或潜在的利益，与估价委托人及估价利害关系人没有利害关系，也对估价对象、估价委托人及估价利害关系人没有偏见。</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4、我们依照中华人民共和国国家标准《房地产估价规范（GB/T50291－</w:t>
      </w:r>
      <w:r>
        <w:rPr>
          <w:rFonts w:hint="eastAsia" w:ascii="仿宋_GB2312" w:hAnsi="宋体" w:eastAsia="仿宋_GB2312"/>
          <w:iCs/>
          <w:sz w:val="28"/>
        </w:rPr>
        <w:t>2015》</w:t>
      </w:r>
      <w:r>
        <w:rPr>
          <w:rFonts w:hint="eastAsia" w:ascii="仿宋_GB2312" w:hAnsi="宋体" w:eastAsia="仿宋_GB2312"/>
          <w:sz w:val="28"/>
        </w:rPr>
        <w:t>进行分析，形成意见和结论，撰写本估价报告。</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5、注册房地产估价师已对本估价报告中的估价对象进行了实地查勘和记录。</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6、没有人对本估价报告提供重要专业帮助。</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7、本报告所评估测算的价格是我们结合实地勘察及分析后提出的专业价值意见，为相关当事人的决策提供参考，并不是价格的保证。</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8、本估价结果是模拟公开市场条件下最可能实现的价格，是模拟市场定价，而不是替代市场定价。</w:t>
      </w:r>
    </w:p>
    <w:p>
      <w:pPr>
        <w:spacing w:line="460" w:lineRule="exact"/>
        <w:ind w:firstLine="560" w:firstLineChars="200"/>
        <w:rPr>
          <w:rFonts w:ascii="仿宋_GB2312" w:hAnsi="宋体" w:eastAsia="仿宋_GB2312"/>
          <w:sz w:val="28"/>
        </w:rPr>
      </w:pPr>
    </w:p>
    <w:p>
      <w:pPr>
        <w:spacing w:line="460" w:lineRule="exact"/>
        <w:rPr>
          <w:rFonts w:ascii="仿宋_GB2312" w:hAnsi="宋体" w:eastAsia="仿宋_GB2312"/>
          <w:sz w:val="28"/>
        </w:rPr>
      </w:pPr>
    </w:p>
    <w:p>
      <w:pPr>
        <w:spacing w:line="460" w:lineRule="exact"/>
        <w:rPr>
          <w:rFonts w:ascii="仿宋_GB2312" w:hAnsi="宋体" w:eastAsia="仿宋_GB2312"/>
          <w:sz w:val="28"/>
        </w:rPr>
      </w:pPr>
    </w:p>
    <w:p>
      <w:pPr>
        <w:spacing w:line="460" w:lineRule="exact"/>
        <w:rPr>
          <w:rFonts w:ascii="仿宋_GB2312" w:hAnsi="宋体" w:eastAsia="仿宋_GB2312"/>
          <w:sz w:val="28"/>
        </w:rPr>
      </w:pPr>
    </w:p>
    <w:p>
      <w:pPr>
        <w:spacing w:line="460" w:lineRule="exact"/>
        <w:rPr>
          <w:rFonts w:ascii="仿宋_GB2312" w:hAnsi="宋体" w:eastAsia="仿宋_GB2312"/>
          <w:sz w:val="28"/>
        </w:rPr>
      </w:pPr>
    </w:p>
    <w:p>
      <w:pPr>
        <w:spacing w:line="460" w:lineRule="exact"/>
        <w:rPr>
          <w:rFonts w:ascii="仿宋_GB2312" w:hAnsi="宋体" w:eastAsia="仿宋_GB2312"/>
          <w:sz w:val="28"/>
        </w:rPr>
      </w:pPr>
    </w:p>
    <w:p>
      <w:pPr>
        <w:spacing w:line="460" w:lineRule="exact"/>
        <w:rPr>
          <w:rFonts w:ascii="仿宋_GB2312" w:hAnsi="宋体" w:eastAsia="仿宋_GB2312"/>
          <w:sz w:val="28"/>
        </w:rPr>
      </w:pPr>
    </w:p>
    <w:p>
      <w:pPr>
        <w:spacing w:line="460" w:lineRule="exact"/>
        <w:rPr>
          <w:rFonts w:ascii="仿宋_GB2312" w:hAnsi="宋体" w:eastAsia="仿宋_GB2312"/>
          <w:sz w:val="28"/>
        </w:rPr>
      </w:pPr>
    </w:p>
    <w:p>
      <w:pPr>
        <w:pStyle w:val="2"/>
        <w:spacing w:before="0" w:after="0"/>
        <w:jc w:val="center"/>
        <w:rPr>
          <w:rFonts w:ascii="仿宋_GB2312" w:hAnsi="宋体" w:eastAsia="仿宋_GB2312"/>
          <w:sz w:val="28"/>
        </w:rPr>
      </w:pPr>
      <w:bookmarkStart w:id="1" w:name="_Toc27262"/>
      <w:bookmarkStart w:id="2" w:name="_Toc4969"/>
      <w:bookmarkStart w:id="3" w:name="_Toc9283"/>
      <w:r>
        <w:rPr>
          <w:rFonts w:hint="eastAsia" w:ascii="仿宋_GB2312" w:eastAsia="仿宋_GB2312"/>
          <w:sz w:val="36"/>
        </w:rPr>
        <w:t>估价的假设前提和限制条件</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2" w:firstLineChars="200"/>
        <w:jc w:val="both"/>
        <w:textAlignment w:val="auto"/>
        <w:outlineLvl w:val="9"/>
        <w:rPr>
          <w:rFonts w:ascii="仿宋_GB2312" w:hAnsi="宋体" w:eastAsia="仿宋_GB2312"/>
          <w:b/>
          <w:bCs/>
          <w:sz w:val="28"/>
        </w:rPr>
      </w:pPr>
      <w:r>
        <w:rPr>
          <w:rFonts w:hint="eastAsia" w:ascii="仿宋_GB2312" w:hAnsi="宋体" w:eastAsia="仿宋_GB2312"/>
          <w:b/>
          <w:bCs/>
          <w:sz w:val="28"/>
        </w:rPr>
        <w:t>1、一般假设</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bCs/>
          <w:sz w:val="28"/>
        </w:rPr>
      </w:pPr>
      <w:r>
        <w:rPr>
          <w:rFonts w:hint="eastAsia" w:ascii="仿宋_GB2312" w:hAnsi="宋体" w:eastAsia="仿宋_GB2312"/>
          <w:bCs/>
          <w:sz w:val="28"/>
        </w:rPr>
        <w:t>1.1估价对象在价值时点所处房地产市场为公正、公开、平等、自愿的均衡市场，其市场供应关系稳定，不考虑政策环境、经济环境及社会环境的重大变化或实质性改变，也未考虑消费者偏好的突发变化，估价对象价值稳定变化。</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bCs/>
          <w:sz w:val="28"/>
        </w:rPr>
      </w:pPr>
      <w:r>
        <w:rPr>
          <w:rFonts w:hint="eastAsia" w:ascii="仿宋_GB2312" w:hAnsi="宋体" w:eastAsia="仿宋_GB2312"/>
          <w:bCs/>
          <w:sz w:val="28"/>
        </w:rPr>
        <w:t>1.2估价对象交易双方都是追求自身利益最大化的经济人，具有交易所必要的信息和专业知识或得到了必要的专业支持；具有一个合理的交易洽谈期，交易双方都不会急于成交；交易中无特殊买家的附加出价与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bCs/>
          <w:sz w:val="28"/>
        </w:rPr>
        <w:t>1.3</w:t>
      </w:r>
      <w:r>
        <w:rPr>
          <w:rFonts w:hint="eastAsia" w:ascii="仿宋_GB2312" w:hAnsi="宋体" w:eastAsia="仿宋_GB2312"/>
          <w:sz w:val="28"/>
        </w:rPr>
        <w:t>本估价报告有关资料由委托方提供，委托方对资料的真实性、合法性、准确性和完整性负责。如因资料不实而导致估价失实、失误、错误，估价机构和估价人员不承担相应的责任。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bCs/>
          <w:sz w:val="28"/>
        </w:rPr>
        <w:t>1.4本次估价对象由委托方及相关当事人现场指认，若与实际不符，应重新估价。我公司估价人员已对估价对象的外貌进行实地查看，并在可能的范围内对其内部进行查看，</w:t>
      </w:r>
      <w:r>
        <w:rPr>
          <w:rFonts w:hint="eastAsia" w:ascii="仿宋_GB2312" w:hAnsi="宋体" w:eastAsia="仿宋_GB2312"/>
          <w:bCs/>
          <w:sz w:val="28"/>
          <w:lang w:eastAsia="zh-CN"/>
        </w:rPr>
        <w:t>确定估价对象为毛坯房，</w:t>
      </w:r>
      <w:r>
        <w:rPr>
          <w:rFonts w:hint="eastAsia" w:ascii="仿宋_GB2312" w:hAnsi="宋体" w:eastAsia="仿宋_GB2312"/>
          <w:bCs/>
          <w:sz w:val="28"/>
        </w:rPr>
        <w:t>但未接受进行结构性测试和房地产任何附属设施检验、测试的要求，本报告假设建筑结构、附属设施是安全、无缺损的，能满足估价对象合法、持续使用。</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2" w:firstLineChars="200"/>
        <w:jc w:val="both"/>
        <w:textAlignment w:val="auto"/>
        <w:outlineLvl w:val="9"/>
        <w:rPr>
          <w:rFonts w:ascii="仿宋_GB2312" w:hAnsi="宋体" w:eastAsia="仿宋_GB2312"/>
          <w:b/>
          <w:bCs/>
          <w:sz w:val="28"/>
        </w:rPr>
      </w:pPr>
      <w:r>
        <w:rPr>
          <w:rFonts w:hint="eastAsia" w:ascii="仿宋_GB2312" w:hAnsi="宋体" w:eastAsia="仿宋_GB2312"/>
          <w:b/>
          <w:bCs/>
          <w:sz w:val="28"/>
        </w:rPr>
        <w:t>2、未定事项假设</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bCs/>
          <w:sz w:val="28"/>
        </w:rPr>
      </w:pPr>
      <w:r>
        <w:rPr>
          <w:rFonts w:hint="eastAsia" w:ascii="仿宋_GB2312" w:hAnsi="宋体" w:eastAsia="仿宋_GB2312"/>
          <w:bCs/>
          <w:sz w:val="28"/>
        </w:rPr>
        <w:t>2.1本估价不考虑房屋抵押、查封、租赁等因素的影响，假设估价对象不存在担保物权、租赁权等其他优先受偿权。</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hint="eastAsia" w:ascii="仿宋_GB2312" w:hAnsi="宋体" w:eastAsia="仿宋_GB2312"/>
          <w:bCs/>
          <w:sz w:val="28"/>
          <w:lang w:val="en-US" w:eastAsia="zh-CN"/>
        </w:rPr>
      </w:pPr>
      <w:r>
        <w:rPr>
          <w:rFonts w:hint="eastAsia" w:ascii="仿宋_GB2312" w:hAnsi="宋体" w:eastAsia="仿宋_GB2312"/>
          <w:bCs/>
          <w:sz w:val="28"/>
          <w:lang w:val="en-US" w:eastAsia="zh-CN"/>
        </w:rPr>
        <w:t>2.2估价对象权属、建筑面积等信息依据委托方提供的资料确定，但报告中对估价对象权属情况的披露不能作为对其权属确认的依据，权属界定以有关权利管理部门认定为准；对建筑面积的披露也不能作为其产权登记面积的确认依据，产权登记面积界定以有测绘资质的单位测绘后，并经有关权利部门认定后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hint="eastAsia" w:ascii="仿宋_GB2312" w:hAnsi="宋体" w:eastAsia="仿宋_GB2312"/>
          <w:bCs/>
          <w:sz w:val="28"/>
          <w:lang w:val="en-US" w:eastAsia="zh-CN"/>
        </w:rPr>
      </w:pPr>
      <w:r>
        <w:rPr>
          <w:rFonts w:hint="eastAsia" w:ascii="仿宋_GB2312" w:hAnsi="宋体" w:eastAsia="仿宋_GB2312"/>
          <w:bCs/>
          <w:sz w:val="28"/>
          <w:lang w:val="en-US" w:eastAsia="zh-CN"/>
        </w:rPr>
        <w:t xml:space="preserve">2.3 </w:t>
      </w:r>
      <w:r>
        <w:rPr>
          <w:rFonts w:hint="eastAsia" w:ascii="仿宋_GB2312" w:hAnsi="仿宋_GB2312" w:eastAsia="仿宋_GB2312" w:cs="仿宋_GB2312"/>
          <w:sz w:val="28"/>
          <w:szCs w:val="28"/>
          <w:lang w:eastAsia="zh-CN"/>
        </w:rPr>
        <w:t>因条件所限，</w:t>
      </w:r>
      <w:r>
        <w:rPr>
          <w:rFonts w:hint="eastAsia" w:ascii="仿宋_GB2312" w:hAnsi="仿宋_GB2312" w:eastAsia="仿宋_GB2312" w:cs="仿宋_GB2312"/>
          <w:sz w:val="28"/>
          <w:szCs w:val="28"/>
        </w:rPr>
        <w:t>估价人员未能进入估价对象内部进行勘查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假设</w:t>
      </w:r>
      <w:r>
        <w:rPr>
          <w:rFonts w:hint="eastAsia" w:ascii="仿宋_GB2312" w:hAnsi="仿宋_GB2312" w:eastAsia="仿宋_GB2312" w:cs="仿宋_GB2312"/>
          <w:sz w:val="28"/>
          <w:szCs w:val="28"/>
          <w:lang w:eastAsia="zh-CN"/>
        </w:rPr>
        <w:t>估价对象</w:t>
      </w:r>
      <w:r>
        <w:rPr>
          <w:rFonts w:hint="eastAsia" w:ascii="仿宋_GB2312" w:hAnsi="仿宋_GB2312" w:eastAsia="仿宋_GB2312" w:cs="仿宋_GB2312"/>
          <w:sz w:val="28"/>
          <w:szCs w:val="28"/>
        </w:rPr>
        <w:t>内部配套</w:t>
      </w:r>
      <w:r>
        <w:rPr>
          <w:rFonts w:hint="eastAsia" w:ascii="仿宋_GB2312" w:hAnsi="仿宋_GB2312" w:eastAsia="仿宋_GB2312" w:cs="仿宋_GB2312"/>
          <w:sz w:val="28"/>
          <w:szCs w:val="28"/>
          <w:lang w:eastAsia="zh-CN"/>
        </w:rPr>
        <w:t>设施</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eastAsia="zh-CN"/>
        </w:rPr>
        <w:t>所在小区其他房地产</w:t>
      </w:r>
      <w:r>
        <w:rPr>
          <w:rFonts w:hint="eastAsia" w:ascii="仿宋_GB2312" w:hAnsi="仿宋_GB2312" w:eastAsia="仿宋_GB2312" w:cs="仿宋_GB2312"/>
          <w:sz w:val="28"/>
          <w:szCs w:val="28"/>
        </w:rPr>
        <w:t>相同</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bCs/>
          <w:sz w:val="28"/>
        </w:rPr>
        <w:t>3</w:t>
      </w:r>
      <w:r>
        <w:rPr>
          <w:rFonts w:hint="eastAsia" w:ascii="仿宋_GB2312" w:hAnsi="宋体" w:eastAsia="仿宋_GB2312"/>
          <w:sz w:val="28"/>
        </w:rPr>
        <w:t>、本报告应用的限制条件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sz w:val="28"/>
        </w:rPr>
        <w:t>3.1本报告估价结果是以估价对象现有用途和周边环境维持不变，并且考虑到价值时点的各种房地产价格影响因素的作用为司法机构办理案件提供价格参考。</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sz w:val="28"/>
        </w:rPr>
        <w:t>3.2本次估价报告书未经本估价机构同意，不得向委托方及本次估价目的条件下的报告使用者以外的任何单位或个人提供，报告的部分或全部内容不得发表于任何公开媒体之上。委托方必须完整使用本报告，对仅使用报告中的部分内容或片面使用导致的有关损失，估价机构不承担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sz w:val="28"/>
        </w:rPr>
        <w:t>3.3估价方仅对评估程序和方法的合规、合理和</w:t>
      </w:r>
      <w:r>
        <w:rPr>
          <w:rFonts w:hint="eastAsia" w:ascii="仿宋_GB2312" w:hAnsi="宋体" w:eastAsia="仿宋_GB2312"/>
          <w:sz w:val="28"/>
          <w:lang w:eastAsia="zh-CN"/>
        </w:rPr>
        <w:t>科</w:t>
      </w:r>
      <w:r>
        <w:rPr>
          <w:rFonts w:hint="eastAsia" w:ascii="仿宋_GB2312" w:hAnsi="宋体" w:eastAsia="仿宋_GB2312"/>
          <w:sz w:val="28"/>
        </w:rPr>
        <w:t>学性负责，根据估价结果做出的任何经济行为和决策都由委托方自行决定。</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sz w:val="28"/>
        </w:rPr>
        <w:t>3.4本估价报告受到估价目的的限制，估价结果仅为委托方提供估价对象在本次估价目的下的价格参考，不得用作其他用途，若估价目的改变，估价结果须向本公司咨询后作必要的修正甚至重新估价。</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sz w:val="28"/>
        </w:rPr>
        <w:t>3.5估价报告需加盖评估公司公章、注册房地产估价师签字后方可有效，我公司仅对估价报告的原件承担责任，对任何形式的复印件、电子扫描件产生的经济决策行为均不认可并不承担责任。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sz w:val="28"/>
        </w:rPr>
        <w:t>3.6委托方若对估价结果有异议，请在报告</w:t>
      </w:r>
      <w:r>
        <w:rPr>
          <w:rFonts w:hint="eastAsia" w:ascii="仿宋_GB2312" w:hAnsi="宋体" w:eastAsia="仿宋_GB2312"/>
          <w:sz w:val="28"/>
          <w:lang w:eastAsia="zh-CN"/>
        </w:rPr>
        <w:t>收到</w:t>
      </w:r>
      <w:r>
        <w:rPr>
          <w:rFonts w:hint="eastAsia" w:ascii="仿宋_GB2312" w:hAnsi="宋体" w:eastAsia="仿宋_GB2312"/>
          <w:sz w:val="28"/>
        </w:rPr>
        <w:t>之日起</w:t>
      </w:r>
      <w:r>
        <w:rPr>
          <w:rFonts w:hint="eastAsia" w:ascii="仿宋_GB2312" w:hAnsi="宋体" w:eastAsia="仿宋_GB2312"/>
          <w:sz w:val="28"/>
          <w:lang w:val="en-US" w:eastAsia="zh-CN"/>
        </w:rPr>
        <w:t>10</w:t>
      </w:r>
      <w:r>
        <w:rPr>
          <w:rFonts w:hint="eastAsia" w:ascii="仿宋_GB2312" w:hAnsi="宋体" w:eastAsia="仿宋_GB2312"/>
          <w:sz w:val="28"/>
        </w:rPr>
        <w:t>日内书面提出，如发现本估价报告文字或数字因校对或其他类似原因出现差错时，请通知本公司一并进行更正。</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hAnsi="宋体" w:eastAsia="仿宋_GB2312"/>
          <w:sz w:val="28"/>
        </w:rPr>
      </w:pPr>
      <w:r>
        <w:rPr>
          <w:rFonts w:hint="eastAsia" w:ascii="仿宋_GB2312" w:hAnsi="宋体" w:eastAsia="仿宋_GB2312"/>
          <w:sz w:val="28"/>
        </w:rPr>
        <w:t>3.7本报告应用有效期为一年，即在报告出具之日起壹年之内使用有效。</w:t>
      </w:r>
    </w:p>
    <w:p>
      <w:pPr>
        <w:keepNext w:val="0"/>
        <w:keepLines w:val="0"/>
        <w:pageBreakBefore w:val="0"/>
        <w:widowControl w:val="0"/>
        <w:kinsoku/>
        <w:wordWrap/>
        <w:overflowPunct/>
        <w:topLinePunct w:val="0"/>
        <w:autoSpaceDE/>
        <w:autoSpaceDN/>
        <w:bidi w:val="0"/>
        <w:adjustRightInd/>
        <w:snapToGrid/>
        <w:spacing w:line="440" w:lineRule="exact"/>
        <w:ind w:left="0" w:leftChars="0" w:right="26" w:rightChars="0" w:firstLine="560" w:firstLineChars="200"/>
        <w:jc w:val="both"/>
        <w:textAlignment w:val="auto"/>
        <w:outlineLvl w:val="9"/>
        <w:rPr>
          <w:rFonts w:ascii="仿宋_GB2312" w:eastAsia="仿宋_GB2312"/>
          <w:sz w:val="36"/>
        </w:rPr>
      </w:pPr>
      <w:r>
        <w:rPr>
          <w:rFonts w:hint="eastAsia" w:ascii="仿宋_GB2312" w:hAnsi="宋体" w:eastAsia="仿宋_GB2312"/>
          <w:sz w:val="28"/>
        </w:rPr>
        <w:t>3.8本报告解释权最终归山东信源土地房地产资产评估咨询有限公司。</w:t>
      </w:r>
      <w:r>
        <w:rPr>
          <w:rFonts w:hint="eastAsia" w:ascii="仿宋_GB2312" w:hAnsi="宋体" w:eastAsia="仿宋_GB2312"/>
          <w:b/>
          <w:sz w:val="36"/>
        </w:rPr>
        <w:br w:type="page"/>
      </w:r>
    </w:p>
    <w:p>
      <w:pPr>
        <w:pStyle w:val="2"/>
        <w:spacing w:before="0" w:after="0" w:line="460" w:lineRule="exact"/>
        <w:jc w:val="center"/>
        <w:rPr>
          <w:rFonts w:ascii="仿宋_GB2312" w:eastAsia="仿宋_GB2312"/>
          <w:sz w:val="36"/>
        </w:rPr>
      </w:pPr>
      <w:bookmarkStart w:id="4" w:name="_Toc17342"/>
      <w:bookmarkStart w:id="5" w:name="_Toc10760"/>
      <w:bookmarkStart w:id="6" w:name="_Toc25672"/>
      <w:r>
        <w:rPr>
          <w:rFonts w:hint="eastAsia" w:ascii="仿宋_GB2312" w:eastAsia="仿宋_GB2312"/>
          <w:sz w:val="36"/>
        </w:rPr>
        <w:t>房地产估价结果报告</w:t>
      </w:r>
      <w:bookmarkEnd w:id="4"/>
      <w:bookmarkEnd w:id="5"/>
      <w:bookmarkEnd w:id="6"/>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eastAsia="仿宋_GB2312"/>
          <w:sz w:val="28"/>
        </w:rPr>
      </w:pPr>
      <w:bookmarkStart w:id="7" w:name="_Toc24758"/>
      <w:bookmarkStart w:id="8" w:name="_Toc12714"/>
      <w:bookmarkStart w:id="9" w:name="_Toc15610"/>
      <w:r>
        <w:rPr>
          <w:rFonts w:hint="eastAsia" w:ascii="仿宋_GB2312" w:eastAsia="仿宋_GB2312"/>
          <w:sz w:val="28"/>
        </w:rPr>
        <w:t>一、委托估价方:</w:t>
      </w:r>
      <w:bookmarkEnd w:id="7"/>
      <w:bookmarkEnd w:id="8"/>
      <w:bookmarkEnd w:id="9"/>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bookmarkStart w:id="10" w:name="_Toc22368"/>
      <w:bookmarkStart w:id="11" w:name="_Toc161"/>
      <w:r>
        <w:rPr>
          <w:rFonts w:hint="eastAsia" w:ascii="仿宋_GB2312" w:hAnsi="宋体" w:eastAsia="仿宋_GB2312"/>
          <w:sz w:val="28"/>
        </w:rPr>
        <w:t>委托单位：</w:t>
      </w:r>
      <w:r>
        <w:rPr>
          <w:rFonts w:hint="eastAsia" w:ascii="仿宋_GB2312" w:hAnsi="宋体" w:eastAsia="仿宋_GB2312"/>
          <w:sz w:val="28"/>
          <w:szCs w:val="28"/>
          <w:lang w:eastAsia="zh-CN"/>
        </w:rPr>
        <w:t>东营经济技术开发区人民法院</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eastAsia="仿宋_GB2312"/>
          <w:sz w:val="28"/>
        </w:rPr>
      </w:pPr>
      <w:bookmarkStart w:id="12" w:name="_Toc3799"/>
      <w:r>
        <w:rPr>
          <w:rFonts w:hint="eastAsia" w:ascii="仿宋_GB2312" w:eastAsia="仿宋_GB2312"/>
          <w:sz w:val="28"/>
        </w:rPr>
        <w:t>二、估价机构：</w:t>
      </w:r>
      <w:bookmarkEnd w:id="10"/>
      <w:bookmarkEnd w:id="11"/>
      <w:bookmarkEnd w:id="12"/>
    </w:p>
    <w:p>
      <w:pPr>
        <w:pageBreakBefore w:val="0"/>
        <w:widowControl w:val="0"/>
        <w:tabs>
          <w:tab w:val="left" w:pos="195"/>
        </w:tabs>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bookmarkStart w:id="13" w:name="_Toc30378"/>
      <w:bookmarkStart w:id="14" w:name="_Toc4118"/>
      <w:r>
        <w:rPr>
          <w:rFonts w:hint="eastAsia" w:ascii="仿宋_GB2312" w:hAnsi="宋体" w:eastAsia="仿宋_GB2312"/>
          <w:sz w:val="28"/>
          <w:lang w:eastAsia="zh-CN"/>
        </w:rPr>
        <w:t>单位名称：</w:t>
      </w:r>
      <w:r>
        <w:rPr>
          <w:rFonts w:hint="eastAsia" w:ascii="仿宋_GB2312" w:hAnsi="宋体" w:eastAsia="仿宋_GB2312"/>
          <w:sz w:val="28"/>
        </w:rPr>
        <w:t>山东信源土地房地产资产评估咨询有限公司</w:t>
      </w:r>
    </w:p>
    <w:p>
      <w:pPr>
        <w:tabs>
          <w:tab w:val="left" w:pos="195"/>
        </w:tabs>
        <w:spacing w:line="460" w:lineRule="exact"/>
        <w:ind w:firstLine="560" w:firstLineChars="200"/>
        <w:rPr>
          <w:rFonts w:ascii="仿宋_GB2312" w:hAnsi="宋体" w:eastAsia="仿宋_GB2312"/>
          <w:sz w:val="28"/>
        </w:rPr>
      </w:pPr>
      <w:r>
        <w:rPr>
          <w:rFonts w:hint="eastAsia" w:ascii="仿宋_GB2312" w:hAnsi="宋体" w:eastAsia="仿宋_GB2312"/>
          <w:sz w:val="28"/>
        </w:rPr>
        <w:t xml:space="preserve">单位地址: </w:t>
      </w:r>
      <w:r>
        <w:rPr>
          <w:rFonts w:hint="eastAsia" w:ascii="仿宋_GB2312" w:eastAsia="仿宋_GB2312"/>
          <w:sz w:val="28"/>
        </w:rPr>
        <w:t>山东省济南市历下区解放东路69号10幢四楼东侧房屋</w:t>
      </w:r>
    </w:p>
    <w:p>
      <w:pPr>
        <w:pageBreakBefore w:val="0"/>
        <w:widowControl w:val="0"/>
        <w:tabs>
          <w:tab w:val="left" w:pos="195"/>
        </w:tabs>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资质级别：贰级</w:t>
      </w:r>
    </w:p>
    <w:p>
      <w:pPr>
        <w:pageBreakBefore w:val="0"/>
        <w:widowControl w:val="0"/>
        <w:tabs>
          <w:tab w:val="left" w:pos="195"/>
        </w:tabs>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法人代表：许庆润</w:t>
      </w:r>
    </w:p>
    <w:p>
      <w:pPr>
        <w:pageBreakBefore w:val="0"/>
        <w:widowControl w:val="0"/>
        <w:tabs>
          <w:tab w:val="left" w:pos="195"/>
        </w:tabs>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证书编号：鲁评002047</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eastAsia="仿宋_GB2312"/>
          <w:sz w:val="28"/>
        </w:rPr>
      </w:pPr>
      <w:bookmarkStart w:id="15" w:name="_Toc2180"/>
      <w:r>
        <w:rPr>
          <w:rFonts w:hint="eastAsia" w:ascii="仿宋_GB2312" w:eastAsia="仿宋_GB2312"/>
          <w:sz w:val="28"/>
        </w:rPr>
        <w:t>三、估价目的:</w:t>
      </w:r>
      <w:bookmarkEnd w:id="15"/>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szCs w:val="28"/>
        </w:rPr>
        <w:t>评估估价对象市场价值，为司法机关办理案件提供价值参考</w:t>
      </w:r>
      <w:r>
        <w:rPr>
          <w:rFonts w:hint="eastAsia" w:ascii="仿宋_GB2312" w:hAnsi="宋体" w:eastAsia="仿宋_GB2312"/>
          <w:sz w:val="28"/>
        </w:rPr>
        <w:t>。</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eastAsia="仿宋_GB2312"/>
          <w:sz w:val="28"/>
        </w:rPr>
      </w:pPr>
      <w:bookmarkStart w:id="16" w:name="_Toc5568"/>
      <w:r>
        <w:rPr>
          <w:rFonts w:hint="eastAsia" w:ascii="仿宋_GB2312" w:eastAsia="仿宋_GB2312"/>
          <w:sz w:val="28"/>
        </w:rPr>
        <w:t>四、估价对象:</w:t>
      </w:r>
      <w:bookmarkEnd w:id="16"/>
    </w:p>
    <w:bookmarkEnd w:id="13"/>
    <w:bookmarkEnd w:id="14"/>
    <w:p>
      <w:pPr>
        <w:pageBreakBefore w:val="0"/>
        <w:widowControl w:val="0"/>
        <w:tabs>
          <w:tab w:val="left" w:pos="195"/>
        </w:tabs>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szCs w:val="28"/>
        </w:rPr>
        <w:t>根据</w:t>
      </w:r>
      <w:r>
        <w:rPr>
          <w:rFonts w:hint="eastAsia" w:ascii="仿宋_GB2312" w:hAnsi="宋体" w:eastAsia="仿宋_GB2312"/>
          <w:sz w:val="28"/>
          <w:szCs w:val="28"/>
          <w:lang w:eastAsia="zh-CN"/>
        </w:rPr>
        <w:t>委托方提供的《商品房预售合同》</w:t>
      </w:r>
      <w:r>
        <w:rPr>
          <w:rFonts w:hint="eastAsia" w:ascii="仿宋_GB2312" w:hAnsi="宋体" w:eastAsia="仿宋_GB2312"/>
          <w:sz w:val="28"/>
          <w:szCs w:val="28"/>
        </w:rPr>
        <w:t>，</w:t>
      </w:r>
      <w:r>
        <w:rPr>
          <w:rFonts w:hint="eastAsia" w:ascii="仿宋_GB2312" w:hAnsi="宋体" w:eastAsia="仿宋_GB2312"/>
          <w:sz w:val="28"/>
          <w:szCs w:val="28"/>
          <w:lang w:eastAsia="zh-CN"/>
        </w:rPr>
        <w:t>合同编号：</w:t>
      </w:r>
      <w:r>
        <w:rPr>
          <w:rFonts w:hint="eastAsia" w:ascii="仿宋_GB2312" w:hAnsi="宋体" w:eastAsia="仿宋_GB2312"/>
          <w:sz w:val="28"/>
          <w:szCs w:val="28"/>
          <w:lang w:val="en-US" w:eastAsia="zh-CN"/>
        </w:rPr>
        <w:t>YS0095329号，商品房预售许可证号为东房注字第2014017号。出卖人：东营市祥泰房地产开发有限责任公司，买受人：韩广津、孙华梅；</w:t>
      </w:r>
      <w:r>
        <w:rPr>
          <w:rFonts w:hint="eastAsia" w:ascii="仿宋_GB2312" w:hAnsi="宋体" w:eastAsia="仿宋_GB2312"/>
          <w:sz w:val="28"/>
          <w:szCs w:val="28"/>
          <w:lang w:eastAsia="zh-CN"/>
        </w:rPr>
        <w:t>坐落：</w:t>
      </w:r>
      <w:r>
        <w:rPr>
          <w:rFonts w:hint="eastAsia" w:ascii="仿宋_GB2312" w:hAnsi="宋体" w:eastAsia="仿宋_GB2312"/>
          <w:sz w:val="28"/>
          <w:lang w:eastAsia="zh-CN"/>
        </w:rPr>
        <w:t>东营农业高新区绿都路6号13幢2单元601室，</w:t>
      </w:r>
      <w:r>
        <w:rPr>
          <w:rFonts w:hint="eastAsia" w:ascii="仿宋_GB2312" w:hAnsi="宋体" w:eastAsia="仿宋_GB2312"/>
          <w:sz w:val="28"/>
          <w:szCs w:val="28"/>
          <w:lang w:eastAsia="zh-CN"/>
        </w:rPr>
        <w:t>用途为住宅，钢筋混凝土结构，地上</w:t>
      </w:r>
      <w:r>
        <w:rPr>
          <w:rFonts w:hint="eastAsia" w:ascii="仿宋_GB2312" w:hAnsi="宋体" w:eastAsia="仿宋_GB2312"/>
          <w:sz w:val="28"/>
          <w:szCs w:val="28"/>
          <w:lang w:val="en-US" w:eastAsia="zh-CN"/>
        </w:rPr>
        <w:t>11</w:t>
      </w:r>
      <w:r>
        <w:rPr>
          <w:rFonts w:hint="eastAsia" w:ascii="仿宋_GB2312" w:hAnsi="宋体" w:eastAsia="仿宋_GB2312"/>
          <w:sz w:val="28"/>
          <w:szCs w:val="28"/>
          <w:lang w:eastAsia="zh-CN"/>
        </w:rPr>
        <w:t>层，地下</w:t>
      </w:r>
      <w:r>
        <w:rPr>
          <w:rFonts w:hint="eastAsia" w:ascii="仿宋_GB2312" w:hAnsi="宋体" w:eastAsia="仿宋_GB2312"/>
          <w:sz w:val="28"/>
          <w:szCs w:val="28"/>
          <w:lang w:val="en-US" w:eastAsia="zh-CN"/>
        </w:rPr>
        <w:t>1层</w:t>
      </w:r>
      <w:r>
        <w:rPr>
          <w:rFonts w:hint="eastAsia" w:ascii="仿宋_GB2312" w:hAnsi="宋体" w:eastAsia="仿宋_GB2312"/>
          <w:sz w:val="28"/>
          <w:szCs w:val="28"/>
          <w:lang w:eastAsia="zh-CN"/>
        </w:rPr>
        <w:t>，所在层数为第</w:t>
      </w:r>
      <w:r>
        <w:rPr>
          <w:rFonts w:hint="eastAsia" w:ascii="仿宋_GB2312" w:hAnsi="宋体" w:eastAsia="仿宋_GB2312"/>
          <w:sz w:val="28"/>
          <w:szCs w:val="28"/>
          <w:lang w:val="en-US" w:eastAsia="zh-CN"/>
        </w:rPr>
        <w:t>6层；</w:t>
      </w:r>
      <w:r>
        <w:rPr>
          <w:rFonts w:hint="eastAsia" w:ascii="仿宋_GB2312" w:hAnsi="宋体" w:eastAsia="仿宋_GB2312"/>
          <w:sz w:val="28"/>
          <w:szCs w:val="28"/>
          <w:lang w:eastAsia="zh-CN"/>
        </w:rPr>
        <w:t>房屋住宅建筑面积</w:t>
      </w:r>
      <w:r>
        <w:rPr>
          <w:rFonts w:hint="eastAsia" w:ascii="仿宋_GB2312" w:hAnsi="宋体" w:eastAsia="仿宋_GB2312"/>
          <w:sz w:val="28"/>
          <w:szCs w:val="28"/>
          <w:lang w:val="en-US" w:eastAsia="zh-CN"/>
        </w:rPr>
        <w:t>139.6平方米，储藏室一处，建筑面积9.3平方米，建成年代2014年</w:t>
      </w:r>
      <w:r>
        <w:rPr>
          <w:rFonts w:hint="eastAsia" w:ascii="仿宋_GB2312" w:hAnsi="宋体" w:eastAsia="仿宋_GB2312"/>
          <w:sz w:val="28"/>
        </w:rPr>
        <w:t>。</w:t>
      </w:r>
    </w:p>
    <w:p>
      <w:pPr>
        <w:pageBreakBefore w:val="0"/>
        <w:widowControl w:val="0"/>
        <w:tabs>
          <w:tab w:val="left" w:pos="195"/>
        </w:tabs>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宋体" w:eastAsia="仿宋_GB2312"/>
          <w:sz w:val="28"/>
        </w:rPr>
        <w:t>估价对象所在建筑为</w:t>
      </w:r>
      <w:r>
        <w:rPr>
          <w:rFonts w:hint="eastAsia" w:ascii="仿宋_GB2312" w:hAnsi="宋体" w:eastAsia="仿宋_GB2312"/>
          <w:sz w:val="28"/>
          <w:lang w:eastAsia="zh-CN"/>
        </w:rPr>
        <w:t>钢筋混凝土结构，</w:t>
      </w:r>
      <w:r>
        <w:rPr>
          <w:rFonts w:hint="eastAsia" w:ascii="仿宋_GB2312" w:hAnsi="宋体" w:eastAsia="仿宋_GB2312"/>
          <w:sz w:val="28"/>
        </w:rPr>
        <w:t>建筑物外墙</w:t>
      </w:r>
      <w:r>
        <w:rPr>
          <w:rFonts w:hint="eastAsia" w:ascii="仿宋_GB2312" w:hAnsi="宋体" w:eastAsia="仿宋_GB2312"/>
          <w:sz w:val="28"/>
          <w:lang w:eastAsia="zh-CN"/>
        </w:rPr>
        <w:t>贴面砖及石材</w:t>
      </w:r>
      <w:r>
        <w:rPr>
          <w:rFonts w:hint="eastAsia" w:ascii="仿宋_GB2312" w:hAnsi="宋体" w:eastAsia="仿宋_GB2312"/>
          <w:sz w:val="28"/>
        </w:rPr>
        <w:t>，</w:t>
      </w:r>
      <w:r>
        <w:rPr>
          <w:rFonts w:hint="eastAsia" w:ascii="仿宋_GB2312" w:hAnsi="宋体" w:eastAsia="仿宋_GB2312"/>
          <w:sz w:val="28"/>
          <w:lang w:eastAsia="zh-CN"/>
        </w:rPr>
        <w:t>造型美观大方，造型美观大方，</w:t>
      </w:r>
      <w:r>
        <w:rPr>
          <w:rFonts w:hint="eastAsia" w:ascii="仿宋_GB2312" w:hAnsi="宋体" w:eastAsia="仿宋_GB2312"/>
          <w:sz w:val="28"/>
        </w:rPr>
        <w:t>单元对讲门，入户防盗门，水、电、供暖、供气等设施齐全，</w:t>
      </w:r>
      <w:r>
        <w:rPr>
          <w:rFonts w:hint="eastAsia" w:ascii="仿宋_GB2312" w:hAnsi="宋体" w:eastAsia="仿宋_GB2312"/>
          <w:sz w:val="28"/>
          <w:lang w:eastAsia="zh-CN"/>
        </w:rPr>
        <w:t>属毛坯房。</w:t>
      </w:r>
      <w:r>
        <w:rPr>
          <w:rFonts w:hint="eastAsia" w:ascii="仿宋_GB2312" w:hAnsi="宋体" w:eastAsia="仿宋_GB2312"/>
          <w:sz w:val="28"/>
        </w:rPr>
        <w:t>人文环境较好，治安状况良好</w:t>
      </w:r>
      <w:r>
        <w:rPr>
          <w:rFonts w:hint="eastAsia" w:ascii="仿宋_GB2312" w:hAnsi="宋体" w:eastAsia="仿宋_GB2312"/>
          <w:sz w:val="28"/>
          <w:lang w:eastAsia="zh-CN"/>
        </w:rPr>
        <w:t>。</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hAnsi="仿宋_GB2312" w:eastAsia="仿宋_GB2312" w:cs="仿宋_GB2312"/>
          <w:sz w:val="28"/>
        </w:rPr>
      </w:pPr>
      <w:bookmarkStart w:id="17" w:name="_Toc11249"/>
      <w:bookmarkStart w:id="18" w:name="_Toc12315"/>
      <w:bookmarkStart w:id="19" w:name="_Toc7835"/>
      <w:r>
        <w:rPr>
          <w:rFonts w:hint="eastAsia" w:ascii="仿宋_GB2312" w:hAnsi="仿宋_GB2312" w:eastAsia="仿宋_GB2312" w:cs="仿宋_GB2312"/>
          <w:sz w:val="28"/>
        </w:rPr>
        <w:t>五、价值时点:</w:t>
      </w:r>
      <w:bookmarkEnd w:id="17"/>
      <w:bookmarkEnd w:id="18"/>
      <w:bookmarkEnd w:id="19"/>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2017年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现场勘察</w:t>
      </w:r>
      <w:r>
        <w:rPr>
          <w:rFonts w:hint="eastAsia" w:ascii="仿宋_GB2312" w:hAnsi="仿宋_GB2312" w:eastAsia="仿宋_GB2312" w:cs="仿宋_GB2312"/>
          <w:sz w:val="28"/>
          <w:szCs w:val="28"/>
        </w:rPr>
        <w:t>之日）。</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hAnsi="仿宋_GB2312" w:eastAsia="仿宋_GB2312" w:cs="仿宋_GB2312"/>
          <w:sz w:val="28"/>
        </w:rPr>
      </w:pPr>
      <w:bookmarkStart w:id="20" w:name="_Toc1"/>
      <w:bookmarkStart w:id="21" w:name="_Toc21352"/>
      <w:bookmarkStart w:id="22" w:name="_Toc27038"/>
      <w:r>
        <w:rPr>
          <w:rFonts w:hint="eastAsia" w:ascii="仿宋_GB2312" w:hAnsi="仿宋_GB2312" w:eastAsia="仿宋_GB2312" w:cs="仿宋_GB2312"/>
          <w:sz w:val="28"/>
        </w:rPr>
        <w:t>六、价值类型:</w:t>
      </w:r>
      <w:bookmarkEnd w:id="20"/>
      <w:bookmarkEnd w:id="21"/>
      <w:bookmarkEnd w:id="22"/>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仿宋_GB2312" w:eastAsia="仿宋_GB2312" w:cs="仿宋_GB2312"/>
          <w:sz w:val="28"/>
        </w:rPr>
      </w:pPr>
      <w:r>
        <w:rPr>
          <w:rFonts w:hint="eastAsia" w:ascii="仿宋_GB2312" w:hAnsi="宋体" w:eastAsia="仿宋_GB2312"/>
          <w:sz w:val="28"/>
          <w:szCs w:val="28"/>
        </w:rPr>
        <w:t>本次评估选用市场价值标准，即估价对象在公开市场上最有可能实现的平均交易价值</w:t>
      </w:r>
      <w:r>
        <w:rPr>
          <w:rFonts w:hint="eastAsia" w:ascii="仿宋_GB2312" w:hAnsi="仿宋_GB2312" w:eastAsia="仿宋_GB2312" w:cs="仿宋_GB2312"/>
          <w:sz w:val="28"/>
        </w:rPr>
        <w:t>。</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hAnsi="仿宋_GB2312" w:eastAsia="仿宋_GB2312" w:cs="仿宋_GB2312"/>
          <w:sz w:val="28"/>
        </w:rPr>
      </w:pPr>
      <w:bookmarkStart w:id="23" w:name="_Toc25091"/>
      <w:bookmarkStart w:id="24" w:name="_Toc12344"/>
      <w:bookmarkStart w:id="25" w:name="_Toc16906"/>
      <w:r>
        <w:rPr>
          <w:rFonts w:hint="eastAsia" w:ascii="仿宋_GB2312" w:hAnsi="仿宋_GB2312" w:eastAsia="仿宋_GB2312" w:cs="仿宋_GB2312"/>
          <w:sz w:val="28"/>
        </w:rPr>
        <w:t>七、估价依据:</w:t>
      </w:r>
      <w:bookmarkEnd w:id="23"/>
      <w:bookmarkEnd w:id="24"/>
      <w:bookmarkEnd w:id="25"/>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1、《中华人民共和国房地产管理法》（</w:t>
      </w:r>
      <w:r>
        <w:rPr>
          <w:rFonts w:ascii="仿宋_GB2312" w:hAnsi="宋体" w:eastAsia="仿宋_GB2312"/>
          <w:sz w:val="28"/>
        </w:rPr>
        <w:t>根据2007年8月30日第十届全国人民代表大会常务委员会第二十九次会议</w:t>
      </w:r>
      <w:r>
        <w:rPr>
          <w:rFonts w:hint="eastAsia" w:ascii="仿宋_GB2312" w:hAnsi="宋体" w:eastAsia="仿宋_GB2312"/>
          <w:sz w:val="28"/>
        </w:rPr>
        <w:t>）；</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2、《中华人民共和国土地管理法》</w:t>
      </w:r>
      <w:r>
        <w:rPr>
          <w:rFonts w:ascii="仿宋_GB2312" w:hAnsi="宋体" w:eastAsia="仿宋_GB2312"/>
          <w:sz w:val="28"/>
        </w:rPr>
        <w:t>（2004年8月28日第十届</w:t>
      </w:r>
      <w:r>
        <w:fldChar w:fldCharType="begin"/>
      </w:r>
      <w:r>
        <w:instrText xml:space="preserve"> HYPERLINK "http://baike.baidu.com/view/37295.htm" </w:instrText>
      </w:r>
      <w:r>
        <w:fldChar w:fldCharType="separate"/>
      </w:r>
      <w:r>
        <w:rPr>
          <w:rFonts w:ascii="仿宋_GB2312" w:hAnsi="宋体" w:eastAsia="仿宋_GB2312"/>
          <w:sz w:val="28"/>
        </w:rPr>
        <w:t>全国人民代表大会常务委员会</w:t>
      </w:r>
      <w:r>
        <w:rPr>
          <w:rFonts w:ascii="仿宋_GB2312" w:hAnsi="宋体" w:eastAsia="仿宋_GB2312"/>
          <w:sz w:val="28"/>
        </w:rPr>
        <w:fldChar w:fldCharType="end"/>
      </w:r>
      <w:r>
        <w:rPr>
          <w:rFonts w:ascii="仿宋_GB2312" w:hAnsi="宋体" w:eastAsia="仿宋_GB2312"/>
          <w:sz w:val="28"/>
        </w:rPr>
        <w:t>第十一次会议通过）</w:t>
      </w:r>
      <w:r>
        <w:rPr>
          <w:rFonts w:hint="eastAsia" w:ascii="仿宋_GB2312" w:hAnsi="宋体" w:eastAsia="仿宋_GB2312"/>
          <w:sz w:val="28"/>
        </w:rPr>
        <w:t>；</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3、《中华人民共和国土地管理法实施条例》（于</w:t>
      </w:r>
      <w:r>
        <w:rPr>
          <w:rFonts w:ascii="仿宋_GB2312" w:hAnsi="宋体" w:eastAsia="仿宋_GB2312"/>
          <w:sz w:val="28"/>
        </w:rPr>
        <w:t>1998年12月24日国务院第12次常务会议通过</w:t>
      </w:r>
      <w:r>
        <w:rPr>
          <w:rFonts w:hint="eastAsia" w:ascii="仿宋_GB2312" w:hAnsi="宋体" w:eastAsia="仿宋_GB2312"/>
          <w:sz w:val="28"/>
        </w:rPr>
        <w:t>）；</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4、《中华人民共和国物权法》</w:t>
      </w:r>
      <w:r>
        <w:rPr>
          <w:rFonts w:ascii="仿宋_GB2312" w:hAnsi="宋体" w:eastAsia="仿宋_GB2312"/>
          <w:sz w:val="28"/>
        </w:rPr>
        <w:t>（2007年3月16日第十届全国人民代表大会第五次会议通过）</w:t>
      </w:r>
      <w:r>
        <w:rPr>
          <w:rFonts w:hint="eastAsia" w:ascii="仿宋_GB2312" w:hAnsi="宋体" w:eastAsia="仿宋_GB2312"/>
          <w:sz w:val="28"/>
        </w:rPr>
        <w:t>；</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5、《房地产估价规范》[GB/T50291—2015]；</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6、《房地产估价基本术语标准》（GB/T50899-2013）；</w:t>
      </w:r>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r>
        <w:rPr>
          <w:rFonts w:hint="eastAsia" w:ascii="仿宋_GB2312" w:hAnsi="宋体" w:eastAsia="仿宋_GB2312"/>
          <w:sz w:val="28"/>
        </w:rPr>
        <w:t>7、</w:t>
      </w:r>
      <w:r>
        <w:rPr>
          <w:rFonts w:hint="eastAsia" w:ascii="仿宋_GB2312" w:hAnsi="宋体" w:eastAsia="仿宋_GB2312"/>
          <w:spacing w:val="-6"/>
          <w:sz w:val="28"/>
          <w:szCs w:val="28"/>
        </w:rPr>
        <w:fldChar w:fldCharType="begin"/>
      </w:r>
      <w:r>
        <w:rPr>
          <w:rFonts w:hint="eastAsia" w:ascii="仿宋_GB2312" w:hAnsi="宋体" w:eastAsia="仿宋_GB2312"/>
          <w:spacing w:val="-6"/>
          <w:sz w:val="28"/>
          <w:szCs w:val="28"/>
        </w:rPr>
        <w:instrText xml:space="preserve"> HYPERLINK \l _Toc7864 </w:instrText>
      </w:r>
      <w:r>
        <w:rPr>
          <w:rFonts w:hint="eastAsia" w:ascii="仿宋_GB2312" w:hAnsi="宋体" w:eastAsia="仿宋_GB2312"/>
          <w:spacing w:val="-6"/>
          <w:sz w:val="28"/>
          <w:szCs w:val="28"/>
        </w:rPr>
        <w:fldChar w:fldCharType="separate"/>
      </w:r>
      <w:r>
        <w:rPr>
          <w:rFonts w:hint="eastAsia" w:ascii="仿宋_GB2312" w:hAnsi="宋体" w:eastAsia="仿宋_GB2312"/>
          <w:spacing w:val="-6"/>
          <w:sz w:val="28"/>
          <w:szCs w:val="28"/>
          <w:lang w:eastAsia="zh-CN"/>
        </w:rPr>
        <w:t>东营经济技术开发区人民法院《鉴定委托书》（2017）东开技会字第415号</w:t>
      </w:r>
      <w:r>
        <w:rPr>
          <w:rFonts w:hint="eastAsia" w:ascii="仿宋_GB2312" w:hAnsi="宋体" w:eastAsia="仿宋_GB2312"/>
          <w:spacing w:val="-6"/>
          <w:sz w:val="28"/>
          <w:szCs w:val="28"/>
        </w:rPr>
        <w:t>复印件</w:t>
      </w:r>
      <w:r>
        <w:rPr>
          <w:rFonts w:hint="eastAsia" w:ascii="仿宋_GB2312" w:hAnsi="宋体" w:eastAsia="仿宋_GB2312"/>
          <w:spacing w:val="-6"/>
          <w:sz w:val="28"/>
          <w:szCs w:val="28"/>
        </w:rPr>
        <w:fldChar w:fldCharType="end"/>
      </w:r>
    </w:p>
    <w:p>
      <w:pPr>
        <w:pageBreakBefore w:val="0"/>
        <w:widowControl w:val="0"/>
        <w:kinsoku/>
        <w:wordWrap/>
        <w:overflowPunct/>
        <w:topLinePunct w:val="0"/>
        <w:autoSpaceDE/>
        <w:autoSpaceDN/>
        <w:bidi w:val="0"/>
        <w:adjustRightInd/>
        <w:snapToGrid/>
        <w:spacing w:line="440" w:lineRule="exact"/>
        <w:ind w:left="0" w:leftChars="0" w:firstLine="536" w:firstLineChars="200"/>
        <w:jc w:val="both"/>
        <w:textAlignment w:val="auto"/>
        <w:rPr>
          <w:rFonts w:ascii="仿宋_GB2312" w:hAnsi="宋体" w:eastAsia="仿宋_GB2312"/>
          <w:sz w:val="28"/>
        </w:rPr>
      </w:pPr>
      <w:r>
        <w:rPr>
          <w:rFonts w:hint="eastAsia" w:ascii="仿宋_GB2312" w:hAnsi="宋体" w:eastAsia="仿宋_GB2312"/>
          <w:spacing w:val="-6"/>
          <w:sz w:val="28"/>
          <w:szCs w:val="28"/>
        </w:rPr>
        <w:fldChar w:fldCharType="begin"/>
      </w:r>
      <w:r>
        <w:rPr>
          <w:rFonts w:hint="eastAsia" w:ascii="仿宋_GB2312" w:hAnsi="宋体" w:eastAsia="仿宋_GB2312"/>
          <w:spacing w:val="-6"/>
          <w:sz w:val="28"/>
          <w:szCs w:val="28"/>
        </w:rPr>
        <w:instrText xml:space="preserve"> HYPERLINK \l _Toc12243 </w:instrText>
      </w:r>
      <w:r>
        <w:rPr>
          <w:rFonts w:hint="eastAsia" w:ascii="仿宋_GB2312" w:hAnsi="宋体" w:eastAsia="仿宋_GB2312"/>
          <w:spacing w:val="-6"/>
          <w:sz w:val="28"/>
          <w:szCs w:val="28"/>
        </w:rPr>
        <w:fldChar w:fldCharType="separate"/>
      </w:r>
      <w:r>
        <w:rPr>
          <w:rFonts w:hint="eastAsia" w:ascii="仿宋_GB2312" w:hAnsi="宋体" w:eastAsia="仿宋_GB2312"/>
          <w:spacing w:val="-6"/>
          <w:sz w:val="28"/>
          <w:szCs w:val="28"/>
          <w:lang w:val="en-US" w:eastAsia="zh-CN"/>
        </w:rPr>
        <w:t>8</w:t>
      </w:r>
      <w:r>
        <w:rPr>
          <w:rFonts w:hint="eastAsia" w:ascii="仿宋_GB2312" w:hAnsi="宋体" w:eastAsia="仿宋_GB2312"/>
          <w:spacing w:val="-6"/>
          <w:sz w:val="28"/>
          <w:szCs w:val="28"/>
        </w:rPr>
        <w:t>.</w:t>
      </w:r>
      <w:r>
        <w:rPr>
          <w:rFonts w:hint="eastAsia" w:ascii="仿宋_GB2312" w:hAnsi="宋体" w:eastAsia="仿宋_GB2312"/>
          <w:spacing w:val="-6"/>
          <w:sz w:val="28"/>
          <w:szCs w:val="28"/>
          <w:lang w:eastAsia="zh-CN"/>
        </w:rPr>
        <w:t>《商品房现房买卖合同》</w:t>
      </w:r>
      <w:r>
        <w:rPr>
          <w:rFonts w:hint="eastAsia" w:ascii="仿宋_GB2312" w:hAnsi="宋体" w:eastAsia="仿宋_GB2312"/>
          <w:spacing w:val="-6"/>
          <w:sz w:val="28"/>
          <w:szCs w:val="28"/>
        </w:rPr>
        <w:t>复印件</w:t>
      </w:r>
      <w:r>
        <w:rPr>
          <w:rFonts w:hint="eastAsia" w:ascii="仿宋_GB2312" w:hAnsi="宋体" w:eastAsia="仿宋_GB2312"/>
          <w:spacing w:val="-6"/>
          <w:sz w:val="28"/>
          <w:szCs w:val="28"/>
        </w:rPr>
        <w:tab/>
      </w:r>
      <w:r>
        <w:rPr>
          <w:rFonts w:hint="eastAsia" w:ascii="仿宋_GB2312" w:hAnsi="宋体" w:eastAsia="仿宋_GB2312"/>
          <w:spacing w:val="-6"/>
          <w:sz w:val="28"/>
          <w:szCs w:val="28"/>
        </w:rPr>
        <w:fldChar w:fldCharType="end"/>
      </w:r>
      <w:r>
        <w:rPr>
          <w:rFonts w:hint="eastAsia" w:ascii="仿宋_GB2312" w:hAnsi="宋体" w:eastAsia="仿宋_GB2312"/>
          <w:sz w:val="28"/>
          <w:szCs w:val="28"/>
        </w:rPr>
        <w:t>；</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仿宋_GB2312" w:eastAsia="仿宋_GB2312" w:cs="仿宋_GB2312"/>
          <w:color w:val="000000"/>
          <w:sz w:val="28"/>
        </w:rPr>
      </w:pPr>
      <w:r>
        <w:rPr>
          <w:rFonts w:hint="eastAsia" w:ascii="仿宋_GB2312" w:hAnsi="宋体" w:eastAsia="仿宋_GB2312"/>
          <w:sz w:val="28"/>
        </w:rPr>
        <w:t>9、委托方提供的有关资料及估价人员实地查勘、核实的有关资料</w:t>
      </w:r>
      <w:r>
        <w:rPr>
          <w:rFonts w:hint="eastAsia" w:ascii="仿宋_GB2312" w:hAnsi="仿宋_GB2312" w:eastAsia="仿宋_GB2312" w:cs="仿宋_GB2312"/>
          <w:color w:val="000000"/>
          <w:sz w:val="28"/>
        </w:rPr>
        <w:t>。</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hAnsi="仿宋_GB2312" w:eastAsia="仿宋_GB2312" w:cs="仿宋_GB2312"/>
          <w:sz w:val="28"/>
        </w:rPr>
      </w:pPr>
      <w:bookmarkStart w:id="26" w:name="_Toc3547"/>
      <w:bookmarkStart w:id="27" w:name="_Toc28174"/>
      <w:bookmarkStart w:id="28" w:name="_Toc8528"/>
      <w:r>
        <w:rPr>
          <w:rFonts w:hint="eastAsia" w:ascii="仿宋_GB2312" w:hAnsi="仿宋_GB2312" w:eastAsia="仿宋_GB2312" w:cs="仿宋_GB2312"/>
          <w:sz w:val="28"/>
        </w:rPr>
        <w:t>八、估价原则:</w:t>
      </w:r>
      <w:bookmarkEnd w:id="26"/>
      <w:bookmarkEnd w:id="27"/>
      <w:bookmarkEnd w:id="28"/>
    </w:p>
    <w:p>
      <w:pPr>
        <w:pageBreakBefore w:val="0"/>
        <w:widowControl w:val="0"/>
        <w:tabs>
          <w:tab w:val="left" w:pos="1140"/>
        </w:tabs>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1、独立、客观、公正原则：</w:t>
      </w:r>
    </w:p>
    <w:p>
      <w:pPr>
        <w:pageBreakBefore w:val="0"/>
        <w:widowControl w:val="0"/>
        <w:kinsoku/>
        <w:wordWrap/>
        <w:overflowPunct/>
        <w:topLinePunct w:val="0"/>
        <w:autoSpaceDE/>
        <w:autoSpaceDN/>
        <w:bidi w:val="0"/>
        <w:adjustRightInd/>
        <w:snapToGrid/>
        <w:spacing w:line="440" w:lineRule="exact"/>
        <w:ind w:left="0" w:leftChars="0" w:right="-99" w:rightChars="-47" w:firstLine="560" w:firstLineChars="200"/>
        <w:jc w:val="both"/>
        <w:textAlignment w:val="auto"/>
        <w:rPr>
          <w:rFonts w:ascii="仿宋_GB2312" w:hAnsi="宋体" w:eastAsia="仿宋_GB2312"/>
          <w:sz w:val="28"/>
        </w:rPr>
      </w:pPr>
      <w:r>
        <w:rPr>
          <w:rFonts w:hint="eastAsia" w:ascii="仿宋_GB2312" w:hAnsi="宋体" w:eastAsia="仿宋_GB2312"/>
          <w:sz w:val="28"/>
        </w:rPr>
        <w:t>要求站在中立的立场上，实事求是、公平正直地评估出对各方估价利害关系人均是公平合理的价值或价格的原则。</w:t>
      </w:r>
    </w:p>
    <w:p>
      <w:pPr>
        <w:pageBreakBefore w:val="0"/>
        <w:widowControl w:val="0"/>
        <w:kinsoku/>
        <w:wordWrap/>
        <w:overflowPunct/>
        <w:topLinePunct w:val="0"/>
        <w:autoSpaceDE/>
        <w:autoSpaceDN/>
        <w:bidi w:val="0"/>
        <w:adjustRightInd/>
        <w:snapToGrid/>
        <w:spacing w:line="440" w:lineRule="exact"/>
        <w:ind w:left="0" w:leftChars="0" w:right="-99" w:rightChars="-47" w:firstLine="560" w:firstLineChars="200"/>
        <w:jc w:val="both"/>
        <w:textAlignment w:val="auto"/>
        <w:rPr>
          <w:rFonts w:ascii="仿宋_GB2312" w:hAnsi="宋体" w:eastAsia="仿宋_GB2312"/>
          <w:sz w:val="28"/>
        </w:rPr>
      </w:pPr>
      <w:r>
        <w:rPr>
          <w:rFonts w:hint="eastAsia" w:ascii="仿宋_GB2312" w:hAnsi="宋体" w:eastAsia="仿宋_GB2312"/>
          <w:sz w:val="28"/>
        </w:rPr>
        <w:t>2、合法原则：</w:t>
      </w:r>
    </w:p>
    <w:p>
      <w:pPr>
        <w:pageBreakBefore w:val="0"/>
        <w:widowControl w:val="0"/>
        <w:kinsoku/>
        <w:wordWrap/>
        <w:overflowPunct/>
        <w:topLinePunct w:val="0"/>
        <w:autoSpaceDE/>
        <w:autoSpaceDN/>
        <w:bidi w:val="0"/>
        <w:adjustRightInd/>
        <w:snapToGrid/>
        <w:spacing w:line="440" w:lineRule="exact"/>
        <w:ind w:left="0" w:leftChars="0" w:right="-99" w:rightChars="-47" w:firstLine="560" w:firstLineChars="200"/>
        <w:jc w:val="both"/>
        <w:textAlignment w:val="auto"/>
        <w:rPr>
          <w:rFonts w:ascii="仿宋_GB2312" w:hAnsi="宋体" w:eastAsia="仿宋_GB2312"/>
          <w:sz w:val="28"/>
        </w:rPr>
      </w:pPr>
      <w:r>
        <w:rPr>
          <w:rFonts w:hint="eastAsia" w:ascii="仿宋_GB2312" w:hAnsi="宋体" w:eastAsia="仿宋_GB2312"/>
          <w:sz w:val="28"/>
        </w:rPr>
        <w:t>要求估价结果是在依法判定的估价对象状况下的价值或价格的原则。</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3、价值时点原则：</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要求估价结果是在根据估价目的的确定的某一特定时间的价值或价格的原则。</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4、最高最佳使用原则：</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要求估价结果是在估价对象最高最佳使用状况下的价值或价格的原则。</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宋体" w:eastAsia="仿宋_GB2312"/>
          <w:sz w:val="28"/>
        </w:rPr>
      </w:pPr>
      <w:r>
        <w:rPr>
          <w:rFonts w:hint="eastAsia" w:ascii="仿宋_GB2312" w:hAnsi="宋体" w:eastAsia="仿宋_GB2312"/>
          <w:sz w:val="28"/>
        </w:rPr>
        <w:t>5、替代原则：</w:t>
      </w:r>
    </w:p>
    <w:p>
      <w:pPr>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ascii="仿宋_GB2312" w:hAnsi="仿宋_GB2312" w:eastAsia="仿宋_GB2312" w:cs="仿宋_GB2312"/>
          <w:sz w:val="28"/>
        </w:rPr>
      </w:pPr>
      <w:r>
        <w:rPr>
          <w:rFonts w:hint="eastAsia" w:ascii="仿宋_GB2312" w:hAnsi="宋体" w:eastAsia="仿宋_GB2312"/>
          <w:sz w:val="28"/>
        </w:rPr>
        <w:t>要求估价结果与估价对象的类似房地产在同等条件下的价值或价格偏差在合理范围内的原则</w:t>
      </w:r>
      <w:r>
        <w:rPr>
          <w:rFonts w:hint="eastAsia" w:ascii="仿宋_GB2312" w:hAnsi="仿宋_GB2312" w:eastAsia="仿宋_GB2312" w:cs="仿宋_GB2312"/>
          <w:sz w:val="28"/>
        </w:rPr>
        <w:t>。</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hAnsi="仿宋_GB2312" w:eastAsia="仿宋_GB2312" w:cs="仿宋_GB2312"/>
          <w:sz w:val="28"/>
        </w:rPr>
      </w:pPr>
      <w:bookmarkStart w:id="29" w:name="_Toc25628"/>
      <w:bookmarkStart w:id="30" w:name="_Toc9706"/>
      <w:bookmarkStart w:id="31" w:name="_Toc20185"/>
      <w:r>
        <w:rPr>
          <w:rFonts w:hint="eastAsia" w:ascii="仿宋_GB2312" w:hAnsi="仿宋_GB2312" w:eastAsia="仿宋_GB2312" w:cs="仿宋_GB2312"/>
          <w:sz w:val="28"/>
        </w:rPr>
        <w:t>九、估价方法:</w:t>
      </w:r>
      <w:bookmarkEnd w:id="29"/>
      <w:bookmarkEnd w:id="30"/>
      <w:bookmarkEnd w:id="31"/>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ascii="仿宋_GB2312" w:hAnsi="宋体" w:eastAsia="仿宋_GB2312"/>
          <w:spacing w:val="-6"/>
          <w:sz w:val="28"/>
          <w:szCs w:val="28"/>
        </w:rPr>
      </w:pPr>
      <w:r>
        <w:rPr>
          <w:rFonts w:hint="eastAsia" w:ascii="仿宋_GB2312" w:hAnsi="宋体" w:eastAsia="仿宋_GB2312"/>
          <w:spacing w:val="-6"/>
          <w:sz w:val="28"/>
          <w:szCs w:val="28"/>
        </w:rPr>
        <w:t xml:space="preserve">根据估价目的和估价对象的特点，本次评估选用比较法及收益法进行评估。   </w:t>
      </w:r>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ascii="仿宋_GB2312" w:hAnsi="宋体" w:eastAsia="仿宋_GB2312"/>
          <w:spacing w:val="-6"/>
          <w:sz w:val="28"/>
          <w:szCs w:val="28"/>
        </w:rPr>
      </w:pPr>
      <w:r>
        <w:rPr>
          <w:rFonts w:hint="eastAsia" w:ascii="仿宋_GB2312" w:hAnsi="宋体" w:eastAsia="仿宋_GB2312"/>
          <w:spacing w:val="-6"/>
          <w:sz w:val="28"/>
          <w:szCs w:val="28"/>
        </w:rPr>
        <w:t>比较法，是在求取估价对象房地产价格时,将估价对象房地产与近期发生交易的类似房地产加以比较对照,从已发生交易的类似房地产的已知价格,修正得出估价对象房地产价格的一种估价方法。</w:t>
      </w:r>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ascii="仿宋_GB2312" w:hAnsi="仿宋_GB2312" w:eastAsia="仿宋_GB2312" w:cs="仿宋_GB2312"/>
          <w:sz w:val="28"/>
        </w:rPr>
      </w:pPr>
      <w:r>
        <w:rPr>
          <w:rFonts w:hint="eastAsia" w:ascii="仿宋_GB2312" w:hAnsi="宋体" w:eastAsia="仿宋_GB2312"/>
          <w:spacing w:val="-6"/>
          <w:sz w:val="28"/>
          <w:szCs w:val="28"/>
        </w:rPr>
        <w:t>收益法，预计估价对象未来的正常净收益，选用适当的资本化率将其折现到价值时点后累加，以此估算估价对象的客观合理价格或价值的方法</w:t>
      </w:r>
      <w:r>
        <w:rPr>
          <w:rFonts w:hint="eastAsia" w:ascii="仿宋_GB2312" w:hAnsi="仿宋_GB2312" w:eastAsia="仿宋_GB2312" w:cs="仿宋_GB2312"/>
          <w:sz w:val="28"/>
        </w:rPr>
        <w:t>。</w:t>
      </w:r>
    </w:p>
    <w:p>
      <w:pPr>
        <w:pStyle w:val="3"/>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ascii="仿宋_GB2312" w:hAnsi="仿宋_GB2312" w:eastAsia="仿宋_GB2312" w:cs="仿宋_GB2312"/>
          <w:sz w:val="28"/>
        </w:rPr>
      </w:pPr>
      <w:bookmarkStart w:id="32" w:name="_Toc18318"/>
      <w:bookmarkStart w:id="33" w:name="_Toc8106"/>
      <w:bookmarkStart w:id="34" w:name="_Toc29567"/>
      <w:r>
        <w:rPr>
          <w:rFonts w:hint="eastAsia" w:ascii="仿宋_GB2312" w:hAnsi="仿宋_GB2312" w:eastAsia="仿宋_GB2312" w:cs="仿宋_GB2312"/>
          <w:sz w:val="28"/>
        </w:rPr>
        <w:t>十、估价结果:</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宋体" w:eastAsia="仿宋_GB2312"/>
          <w:b/>
          <w:sz w:val="28"/>
          <w:szCs w:val="28"/>
          <w:lang w:eastAsia="zh-CN"/>
        </w:rPr>
      </w:pPr>
      <w:r>
        <w:rPr>
          <w:rFonts w:hint="eastAsia" w:ascii="仿宋_GB2312" w:hAnsi="宋体" w:eastAsia="仿宋_GB2312"/>
          <w:sz w:val="28"/>
          <w:szCs w:val="28"/>
        </w:rPr>
        <w:t>根据估价目的，遵循估价原则，在现场勘查的基础上，选用合适的评估方法，经过分析、测算和综合判断，</w:t>
      </w:r>
      <w:bookmarkStart w:id="35" w:name="_Toc4064"/>
      <w:r>
        <w:rPr>
          <w:rFonts w:hint="eastAsia" w:ascii="仿宋_GB2312" w:hAnsi="宋体" w:eastAsia="仿宋_GB2312"/>
          <w:sz w:val="28"/>
          <w:szCs w:val="28"/>
        </w:rPr>
        <w:t>确定估价对象价值为</w:t>
      </w:r>
      <w:r>
        <w:rPr>
          <w:rFonts w:hint="default" w:ascii="Arial" w:hAnsi="Arial" w:eastAsia="仿宋_GB2312" w:cs="Arial"/>
          <w:sz w:val="28"/>
          <w:szCs w:val="28"/>
        </w:rPr>
        <w:t>¥</w:t>
      </w:r>
      <w:r>
        <w:rPr>
          <w:rFonts w:hint="eastAsia" w:ascii="仿宋_GB2312" w:hAnsi="宋体" w:eastAsia="仿宋_GB2312"/>
          <w:b/>
          <w:sz w:val="28"/>
          <w:szCs w:val="28"/>
          <w:lang w:val="en-US" w:eastAsia="zh-CN"/>
        </w:rPr>
        <w:t>409447</w:t>
      </w:r>
      <w:r>
        <w:rPr>
          <w:rFonts w:ascii="仿宋_GB2312" w:hAnsi="宋体" w:eastAsia="仿宋_GB2312"/>
          <w:b/>
          <w:sz w:val="28"/>
          <w:szCs w:val="28"/>
        </w:rPr>
        <w:t>元</w:t>
      </w:r>
      <w:r>
        <w:rPr>
          <w:rFonts w:hint="eastAsia" w:ascii="仿宋_GB2312" w:hAnsi="宋体" w:eastAsia="仿宋_GB2312"/>
          <w:b/>
          <w:sz w:val="28"/>
          <w:szCs w:val="28"/>
        </w:rPr>
        <w:t>，大写金额人民币：</w:t>
      </w:r>
      <w:r>
        <w:rPr>
          <w:rFonts w:hint="eastAsia" w:ascii="仿宋_GB2312" w:hAnsi="宋体" w:eastAsia="仿宋_GB2312"/>
          <w:b/>
          <w:sz w:val="28"/>
          <w:szCs w:val="28"/>
          <w:lang w:eastAsia="zh-CN"/>
        </w:rPr>
        <w:t>肆拾万零玖仟肆佰肆拾柒元</w:t>
      </w:r>
      <w:r>
        <w:rPr>
          <w:rFonts w:hint="eastAsia" w:ascii="仿宋_GB2312" w:hAnsi="宋体" w:eastAsia="仿宋_GB2312"/>
          <w:b/>
          <w:sz w:val="28"/>
          <w:szCs w:val="28"/>
        </w:rPr>
        <w:t>整</w:t>
      </w:r>
      <w:r>
        <w:rPr>
          <w:rFonts w:hint="eastAsia" w:ascii="仿宋_GB2312" w:hAnsi="宋体" w:eastAsia="仿宋_GB2312"/>
          <w:b/>
          <w:sz w:val="28"/>
          <w:szCs w:val="28"/>
          <w:lang w:eastAsia="zh-CN"/>
        </w:rPr>
        <w:t>；单价：</w:t>
      </w:r>
      <w:r>
        <w:rPr>
          <w:rFonts w:hint="eastAsia" w:ascii="仿宋_GB2312" w:hAnsi="宋体" w:eastAsia="仿宋_GB2312"/>
          <w:b/>
          <w:sz w:val="28"/>
          <w:szCs w:val="28"/>
          <w:lang w:val="en-US" w:eastAsia="zh-CN"/>
        </w:rPr>
        <w:t>2933元/平方米。</w:t>
      </w:r>
    </w:p>
    <w:p>
      <w:pPr>
        <w:pStyle w:val="2"/>
        <w:spacing w:before="0" w:after="0" w:line="380" w:lineRule="exact"/>
        <w:ind w:firstLine="281" w:firstLineChars="100"/>
        <w:rPr>
          <w:rFonts w:ascii="仿宋_GB2312" w:hAnsi="仿宋_GB2312" w:eastAsia="仿宋_GB2312" w:cs="仿宋_GB2312"/>
          <w:kern w:val="2"/>
          <w:sz w:val="28"/>
        </w:rPr>
      </w:pPr>
      <w:r>
        <w:rPr>
          <w:rFonts w:hint="eastAsia" w:ascii="仿宋_GB2312" w:hAnsi="仿宋_GB2312" w:eastAsia="仿宋_GB2312" w:cs="仿宋_GB2312"/>
          <w:kern w:val="2"/>
          <w:sz w:val="28"/>
        </w:rPr>
        <w:t>十一、注册房地产估价师：</w:t>
      </w:r>
      <w:bookmarkEnd w:id="35"/>
    </w:p>
    <w:p>
      <w:pPr>
        <w:pStyle w:val="2"/>
        <w:spacing w:before="0" w:after="0" w:line="380" w:lineRule="exact"/>
        <w:ind w:firstLine="2520" w:firstLineChars="900"/>
        <w:rPr>
          <w:rFonts w:ascii="仿宋_GB2312" w:hAnsi="仿宋_GB2312" w:eastAsia="仿宋_GB2312" w:cs="仿宋_GB2312"/>
          <w:b w:val="0"/>
          <w:bCs/>
          <w:kern w:val="2"/>
          <w:sz w:val="28"/>
        </w:rPr>
      </w:pPr>
      <w:bookmarkStart w:id="36" w:name="_Toc14849"/>
      <w:bookmarkStart w:id="37" w:name="_Toc6192"/>
      <w:r>
        <w:rPr>
          <w:rFonts w:hint="eastAsia" w:ascii="仿宋_GB2312" w:hAnsi="仿宋_GB2312" w:eastAsia="仿宋_GB2312" w:cs="仿宋_GB2312"/>
          <w:b w:val="0"/>
          <w:bCs/>
          <w:kern w:val="2"/>
          <w:sz w:val="28"/>
        </w:rPr>
        <w:t>参加估价的房地产估价师</w:t>
      </w:r>
      <w:bookmarkEnd w:id="36"/>
      <w:bookmarkEnd w:id="37"/>
    </w:p>
    <w:tbl>
      <w:tblPr>
        <w:tblStyle w:val="12"/>
        <w:tblW w:w="10065"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269"/>
        <w:gridCol w:w="2475"/>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2" w:hRule="atLeast"/>
          <w:jc w:val="center"/>
        </w:trPr>
        <w:tc>
          <w:tcPr>
            <w:tcW w:w="1804" w:type="dxa"/>
            <w:tcBorders>
              <w:top w:val="dotted" w:color="auto" w:sz="4" w:space="0"/>
              <w:left w:val="dotted" w:color="auto" w:sz="4" w:space="0"/>
              <w:bottom w:val="dotted" w:color="auto" w:sz="4" w:space="0"/>
              <w:right w:val="dotted" w:color="auto" w:sz="4" w:space="0"/>
            </w:tcBorders>
          </w:tcPr>
          <w:p>
            <w:pPr>
              <w:keepNext w:val="0"/>
              <w:keepLines w:val="0"/>
              <w:suppressLineNumbers w:val="0"/>
              <w:spacing w:before="0" w:beforeAutospacing="0" w:after="0" w:afterAutospacing="0"/>
              <w:ind w:left="0" w:right="0" w:firstLine="560" w:firstLineChars="200"/>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姓名</w:t>
            </w:r>
          </w:p>
        </w:tc>
        <w:tc>
          <w:tcPr>
            <w:tcW w:w="2269" w:type="dxa"/>
            <w:tcBorders>
              <w:top w:val="dotted" w:color="auto" w:sz="4" w:space="0"/>
              <w:left w:val="dotted" w:color="auto" w:sz="4" w:space="0"/>
              <w:bottom w:val="dotted" w:color="auto" w:sz="4" w:space="0"/>
              <w:right w:val="dotted" w:color="auto" w:sz="4" w:space="0"/>
            </w:tcBorders>
          </w:tcPr>
          <w:p>
            <w:pPr>
              <w:keepNext w:val="0"/>
              <w:keepLines w:val="0"/>
              <w:suppressLineNumbers w:val="0"/>
              <w:spacing w:before="0" w:beforeAutospacing="0" w:after="0" w:afterAutospacing="0"/>
              <w:ind w:left="0" w:right="0" w:firstLine="560" w:firstLineChars="200"/>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注册号</w:t>
            </w:r>
          </w:p>
        </w:tc>
        <w:tc>
          <w:tcPr>
            <w:tcW w:w="2475" w:type="dxa"/>
            <w:tcBorders>
              <w:top w:val="dotted" w:color="auto" w:sz="4" w:space="0"/>
              <w:left w:val="dotted" w:color="auto" w:sz="4" w:space="0"/>
              <w:bottom w:val="dotted" w:color="auto" w:sz="4" w:space="0"/>
              <w:right w:val="dotted" w:color="auto" w:sz="4" w:space="0"/>
            </w:tcBorders>
          </w:tcPr>
          <w:p>
            <w:pPr>
              <w:keepNext w:val="0"/>
              <w:keepLines w:val="0"/>
              <w:suppressLineNumbers w:val="0"/>
              <w:spacing w:before="0" w:beforeAutospacing="0" w:after="0" w:afterAutospacing="0"/>
              <w:ind w:left="0" w:right="0" w:firstLine="560" w:firstLineChars="200"/>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 xml:space="preserve">       签名</w:t>
            </w:r>
          </w:p>
        </w:tc>
        <w:tc>
          <w:tcPr>
            <w:tcW w:w="3517" w:type="dxa"/>
            <w:tcBorders>
              <w:top w:val="dotted" w:color="auto" w:sz="4" w:space="0"/>
              <w:left w:val="dotted" w:color="auto" w:sz="4" w:space="0"/>
              <w:bottom w:val="dotted" w:color="auto" w:sz="4" w:space="0"/>
              <w:right w:val="dotted" w:color="auto" w:sz="4" w:space="0"/>
            </w:tcBorders>
          </w:tcPr>
          <w:p>
            <w:pPr>
              <w:keepNext w:val="0"/>
              <w:keepLines w:val="0"/>
              <w:suppressLineNumbers w:val="0"/>
              <w:spacing w:before="0" w:beforeAutospacing="0" w:after="0" w:afterAutospacing="0"/>
              <w:ind w:left="0" w:right="0" w:firstLine="560" w:firstLineChars="200"/>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1804"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张现伟</w:t>
            </w:r>
          </w:p>
        </w:tc>
        <w:tc>
          <w:tcPr>
            <w:tcW w:w="2269"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3720110170</w:t>
            </w:r>
          </w:p>
        </w:tc>
        <w:tc>
          <w:tcPr>
            <w:tcW w:w="2475"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p>
        </w:tc>
        <w:tc>
          <w:tcPr>
            <w:tcW w:w="351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1804"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王丽娜</w:t>
            </w:r>
          </w:p>
        </w:tc>
        <w:tc>
          <w:tcPr>
            <w:tcW w:w="2269"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r>
              <w:rPr>
                <w:rFonts w:hint="eastAsia" w:ascii="仿宋_GB2312" w:eastAsia="仿宋_GB2312" w:hAnsiTheme="minorHAnsi" w:cstheme="minorBidi"/>
                <w:bCs/>
                <w:sz w:val="28"/>
                <w:szCs w:val="22"/>
              </w:rPr>
              <w:t>3720140073</w:t>
            </w:r>
          </w:p>
        </w:tc>
        <w:tc>
          <w:tcPr>
            <w:tcW w:w="2475"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p>
        </w:tc>
        <w:tc>
          <w:tcPr>
            <w:tcW w:w="351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ind w:left="0" w:right="0" w:firstLine="560" w:firstLineChars="200"/>
              <w:jc w:val="center"/>
              <w:rPr>
                <w:rFonts w:hint="default" w:ascii="仿宋_GB2312" w:eastAsia="仿宋_GB2312" w:hAnsiTheme="minorHAnsi" w:cstheme="minorBidi"/>
                <w:bCs/>
                <w:sz w:val="28"/>
                <w:szCs w:val="22"/>
              </w:rPr>
            </w:pPr>
          </w:p>
        </w:tc>
      </w:tr>
    </w:tbl>
    <w:p>
      <w:pPr>
        <w:spacing w:line="380" w:lineRule="exact"/>
        <w:ind w:firstLine="551" w:firstLineChars="196"/>
        <w:rPr>
          <w:rFonts w:ascii="仿宋_GB2312" w:eastAsia="仿宋_GB2312"/>
          <w:b/>
          <w:sz w:val="28"/>
        </w:rPr>
      </w:pPr>
    </w:p>
    <w:p>
      <w:pPr>
        <w:pStyle w:val="2"/>
        <w:spacing w:before="0" w:after="0" w:line="380" w:lineRule="exact"/>
        <w:rPr>
          <w:rFonts w:ascii="仿宋_GB2312" w:eastAsia="仿宋_GB2312"/>
          <w:sz w:val="28"/>
        </w:rPr>
      </w:pPr>
      <w:bookmarkStart w:id="38" w:name="_Toc12696"/>
      <w:r>
        <w:rPr>
          <w:rFonts w:hint="eastAsia" w:ascii="仿宋_GB2312" w:hAnsi="仿宋_GB2312" w:eastAsia="仿宋_GB2312" w:cs="仿宋_GB2312"/>
          <w:kern w:val="2"/>
          <w:sz w:val="28"/>
        </w:rPr>
        <w:t>十二、实地查勘期：2017年</w:t>
      </w:r>
      <w:r>
        <w:rPr>
          <w:rFonts w:hint="eastAsia" w:ascii="仿宋_GB2312" w:hAnsi="仿宋_GB2312" w:eastAsia="仿宋_GB2312" w:cs="仿宋_GB2312"/>
          <w:kern w:val="2"/>
          <w:sz w:val="28"/>
          <w:lang w:val="en-US" w:eastAsia="zh-CN"/>
        </w:rPr>
        <w:t>11</w:t>
      </w:r>
      <w:r>
        <w:rPr>
          <w:rFonts w:hint="eastAsia" w:ascii="仿宋_GB2312" w:hAnsi="仿宋_GB2312" w:eastAsia="仿宋_GB2312" w:cs="仿宋_GB2312"/>
          <w:kern w:val="2"/>
          <w:sz w:val="28"/>
        </w:rPr>
        <w:t>月</w:t>
      </w:r>
      <w:r>
        <w:rPr>
          <w:rFonts w:hint="eastAsia" w:ascii="仿宋_GB2312" w:hAnsi="仿宋_GB2312" w:eastAsia="仿宋_GB2312" w:cs="仿宋_GB2312"/>
          <w:kern w:val="2"/>
          <w:sz w:val="28"/>
          <w:lang w:val="en-US" w:eastAsia="zh-CN"/>
        </w:rPr>
        <w:t>08</w:t>
      </w:r>
      <w:r>
        <w:rPr>
          <w:rFonts w:hint="eastAsia" w:ascii="仿宋_GB2312" w:hAnsi="仿宋_GB2312" w:eastAsia="仿宋_GB2312" w:cs="仿宋_GB2312"/>
          <w:kern w:val="2"/>
          <w:sz w:val="28"/>
        </w:rPr>
        <w:t>日</w:t>
      </w:r>
      <w:r>
        <w:rPr>
          <w:rFonts w:hint="eastAsia" w:ascii="仿宋_GB2312" w:eastAsia="仿宋_GB2312"/>
          <w:bCs/>
          <w:sz w:val="28"/>
        </w:rPr>
        <w:t>。</w:t>
      </w:r>
      <w:bookmarkEnd w:id="38"/>
    </w:p>
    <w:p>
      <w:pPr>
        <w:pStyle w:val="2"/>
        <w:spacing w:before="0" w:after="0"/>
        <w:jc w:val="both"/>
        <w:rPr>
          <w:rFonts w:hint="eastAsia" w:ascii="仿宋_GB2312" w:eastAsia="仿宋_GB2312"/>
          <w:sz w:val="28"/>
        </w:rPr>
      </w:pPr>
      <w:bookmarkStart w:id="39" w:name="_Toc11851"/>
      <w:r>
        <w:rPr>
          <w:rFonts w:hint="eastAsia" w:ascii="仿宋_GB2312" w:hAnsi="仿宋_GB2312" w:eastAsia="仿宋_GB2312" w:cs="仿宋_GB2312"/>
          <w:kern w:val="2"/>
          <w:sz w:val="28"/>
        </w:rPr>
        <w:t>十三、估价作业期：2017年</w:t>
      </w:r>
      <w:r>
        <w:rPr>
          <w:rFonts w:hint="eastAsia" w:ascii="仿宋_GB2312" w:hAnsi="仿宋_GB2312" w:eastAsia="仿宋_GB2312" w:cs="仿宋_GB2312"/>
          <w:kern w:val="2"/>
          <w:sz w:val="28"/>
          <w:lang w:val="en-US" w:eastAsia="zh-CN"/>
        </w:rPr>
        <w:t>11</w:t>
      </w:r>
      <w:r>
        <w:rPr>
          <w:rFonts w:hint="eastAsia" w:ascii="仿宋_GB2312" w:eastAsia="仿宋_GB2312"/>
          <w:sz w:val="28"/>
        </w:rPr>
        <w:t>月</w:t>
      </w:r>
      <w:r>
        <w:rPr>
          <w:rFonts w:hint="eastAsia" w:ascii="仿宋_GB2312" w:eastAsia="仿宋_GB2312"/>
          <w:sz w:val="28"/>
          <w:lang w:val="en-US" w:eastAsia="zh-CN"/>
        </w:rPr>
        <w:t>08</w:t>
      </w:r>
      <w:r>
        <w:rPr>
          <w:rFonts w:hint="eastAsia" w:ascii="仿宋_GB2312" w:eastAsia="仿宋_GB2312"/>
          <w:sz w:val="28"/>
        </w:rPr>
        <w:t>日-2017</w:t>
      </w:r>
      <w:r>
        <w:rPr>
          <w:rFonts w:hint="eastAsia" w:ascii="仿宋_GB2312" w:eastAsia="仿宋_GB2312"/>
          <w:sz w:val="28"/>
          <w:highlight w:val="none"/>
        </w:rPr>
        <w:t>年</w:t>
      </w:r>
      <w:r>
        <w:rPr>
          <w:rFonts w:hint="eastAsia" w:ascii="宋体" w:hAnsi="宋体" w:cs="宋体"/>
          <w:color w:val="auto"/>
          <w:sz w:val="28"/>
          <w:highlight w:val="none"/>
          <w:lang w:val="en-US" w:eastAsia="zh-CN"/>
        </w:rPr>
        <w:t>12</w:t>
      </w:r>
      <w:r>
        <w:rPr>
          <w:rFonts w:hint="eastAsia" w:ascii="仿宋_GB2312" w:eastAsia="仿宋_GB2312"/>
          <w:sz w:val="28"/>
          <w:highlight w:val="none"/>
        </w:rPr>
        <w:t>月</w:t>
      </w:r>
      <w:r>
        <w:rPr>
          <w:rFonts w:hint="eastAsia" w:ascii="宋体" w:hAnsi="宋体" w:cs="宋体"/>
          <w:color w:val="auto"/>
          <w:sz w:val="28"/>
          <w:highlight w:val="none"/>
          <w:lang w:val="en-US" w:eastAsia="zh-CN"/>
        </w:rPr>
        <w:t>06</w:t>
      </w:r>
      <w:r>
        <w:rPr>
          <w:rFonts w:hint="eastAsia" w:ascii="仿宋_GB2312" w:eastAsia="仿宋_GB2312"/>
          <w:sz w:val="28"/>
          <w:highlight w:val="none"/>
        </w:rPr>
        <w:t>日</w:t>
      </w:r>
      <w:r>
        <w:rPr>
          <w:rFonts w:hint="eastAsia" w:ascii="仿宋_GB2312" w:eastAsia="仿宋_GB2312"/>
          <w:sz w:val="28"/>
        </w:rPr>
        <w:t>。</w:t>
      </w:r>
      <w:bookmarkEnd w:id="39"/>
    </w:p>
    <w:p>
      <w:pPr>
        <w:pStyle w:val="2"/>
        <w:spacing w:before="0" w:after="0"/>
        <w:jc w:val="center"/>
        <w:rPr>
          <w:rFonts w:hint="eastAsia" w:ascii="仿宋_GB2312" w:eastAsia="仿宋_GB2312"/>
          <w:sz w:val="28"/>
        </w:rPr>
      </w:pPr>
    </w:p>
    <w:p>
      <w:pPr>
        <w:pStyle w:val="2"/>
        <w:spacing w:before="0" w:after="0"/>
        <w:jc w:val="cente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pStyle w:val="2"/>
        <w:spacing w:before="0" w:after="0"/>
        <w:jc w:val="center"/>
        <w:rPr>
          <w:rFonts w:ascii="仿宋_GB2312" w:eastAsia="仿宋_GB2312"/>
          <w:sz w:val="36"/>
        </w:rPr>
      </w:pPr>
      <w:bookmarkStart w:id="40" w:name="_Toc32163"/>
      <w:r>
        <w:rPr>
          <w:rFonts w:hint="eastAsia" w:ascii="仿宋_GB2312" w:eastAsia="仿宋_GB2312"/>
          <w:sz w:val="36"/>
        </w:rPr>
        <w:t>附   件</w:t>
      </w:r>
      <w:bookmarkEnd w:id="40"/>
    </w:p>
    <w:p>
      <w:pPr>
        <w:spacing w:line="460" w:lineRule="exact"/>
        <w:ind w:firstLine="417" w:firstLineChars="116"/>
        <w:rPr>
          <w:rFonts w:ascii="仿宋_GB2312" w:hAnsi="宋体" w:eastAsia="仿宋_GB2312"/>
          <w:spacing w:val="40"/>
          <w:sz w:val="28"/>
        </w:rPr>
      </w:pPr>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bookmarkStart w:id="41" w:name="_Toc7864"/>
      <w:r>
        <w:rPr>
          <w:rFonts w:hint="eastAsia" w:ascii="仿宋_GB2312" w:hAnsi="宋体" w:eastAsia="仿宋_GB2312"/>
          <w:spacing w:val="-6"/>
          <w:sz w:val="28"/>
          <w:szCs w:val="28"/>
        </w:rPr>
        <w:t xml:space="preserve">1. </w:t>
      </w:r>
      <w:bookmarkEnd w:id="41"/>
      <w:bookmarkStart w:id="42" w:name="_Toc12243"/>
      <w:r>
        <w:rPr>
          <w:rFonts w:hint="eastAsia" w:ascii="仿宋_GB2312" w:hAnsi="宋体" w:eastAsia="仿宋_GB2312"/>
          <w:spacing w:val="-6"/>
          <w:sz w:val="28"/>
          <w:szCs w:val="28"/>
        </w:rPr>
        <w:fldChar w:fldCharType="begin"/>
      </w:r>
      <w:r>
        <w:rPr>
          <w:rFonts w:hint="eastAsia" w:ascii="仿宋_GB2312" w:hAnsi="宋体" w:eastAsia="仿宋_GB2312"/>
          <w:spacing w:val="-6"/>
          <w:sz w:val="28"/>
          <w:szCs w:val="28"/>
        </w:rPr>
        <w:instrText xml:space="preserve"> HYPERLINK \l _Toc7864 </w:instrText>
      </w:r>
      <w:r>
        <w:rPr>
          <w:rFonts w:hint="eastAsia" w:ascii="仿宋_GB2312" w:hAnsi="宋体" w:eastAsia="仿宋_GB2312"/>
          <w:spacing w:val="-6"/>
          <w:sz w:val="28"/>
          <w:szCs w:val="28"/>
        </w:rPr>
        <w:fldChar w:fldCharType="separate"/>
      </w:r>
      <w:r>
        <w:rPr>
          <w:rFonts w:hint="eastAsia" w:ascii="仿宋_GB2312" w:hAnsi="宋体" w:eastAsia="仿宋_GB2312"/>
          <w:spacing w:val="-6"/>
          <w:sz w:val="28"/>
          <w:szCs w:val="28"/>
          <w:lang w:eastAsia="zh-CN"/>
        </w:rPr>
        <w:t>东营经济技术开发区人民法院《鉴定委托书》（2017）东开技会字第415号</w:t>
      </w:r>
      <w:r>
        <w:rPr>
          <w:rFonts w:hint="eastAsia" w:ascii="仿宋_GB2312" w:hAnsi="宋体" w:eastAsia="仿宋_GB2312"/>
          <w:spacing w:val="-6"/>
          <w:sz w:val="28"/>
          <w:szCs w:val="28"/>
        </w:rPr>
        <w:t>复印件</w:t>
      </w:r>
      <w:r>
        <w:rPr>
          <w:rFonts w:hint="eastAsia" w:ascii="仿宋_GB2312" w:hAnsi="宋体" w:eastAsia="仿宋_GB2312"/>
          <w:spacing w:val="-6"/>
          <w:sz w:val="28"/>
          <w:szCs w:val="28"/>
        </w:rPr>
        <w:fldChar w:fldCharType="end"/>
      </w:r>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r>
        <w:rPr>
          <w:rFonts w:hint="eastAsia" w:ascii="仿宋_GB2312" w:hAnsi="宋体" w:eastAsia="仿宋_GB2312"/>
          <w:spacing w:val="-6"/>
          <w:sz w:val="28"/>
          <w:szCs w:val="28"/>
        </w:rPr>
        <w:fldChar w:fldCharType="begin"/>
      </w:r>
      <w:r>
        <w:rPr>
          <w:rFonts w:hint="eastAsia" w:ascii="仿宋_GB2312" w:hAnsi="宋体" w:eastAsia="仿宋_GB2312"/>
          <w:spacing w:val="-6"/>
          <w:sz w:val="28"/>
          <w:szCs w:val="28"/>
        </w:rPr>
        <w:instrText xml:space="preserve"> HYPERLINK \l _Toc12243 </w:instrText>
      </w:r>
      <w:r>
        <w:rPr>
          <w:rFonts w:hint="eastAsia" w:ascii="仿宋_GB2312" w:hAnsi="宋体" w:eastAsia="仿宋_GB2312"/>
          <w:spacing w:val="-6"/>
          <w:sz w:val="28"/>
          <w:szCs w:val="28"/>
        </w:rPr>
        <w:fldChar w:fldCharType="separate"/>
      </w:r>
      <w:r>
        <w:rPr>
          <w:rFonts w:hint="eastAsia" w:ascii="仿宋_GB2312" w:hAnsi="宋体" w:eastAsia="仿宋_GB2312"/>
          <w:spacing w:val="-6"/>
          <w:sz w:val="28"/>
          <w:szCs w:val="28"/>
        </w:rPr>
        <w:t>2.</w:t>
      </w:r>
      <w:r>
        <w:rPr>
          <w:rFonts w:hint="eastAsia" w:ascii="仿宋_GB2312" w:hAnsi="宋体" w:eastAsia="仿宋_GB2312"/>
          <w:spacing w:val="-6"/>
          <w:sz w:val="28"/>
          <w:szCs w:val="28"/>
          <w:lang w:eastAsia="zh-CN"/>
        </w:rPr>
        <w:t>《商品房现房买卖合同》</w:t>
      </w:r>
      <w:r>
        <w:rPr>
          <w:rFonts w:hint="eastAsia" w:ascii="仿宋_GB2312" w:hAnsi="宋体" w:eastAsia="仿宋_GB2312"/>
          <w:spacing w:val="-6"/>
          <w:sz w:val="28"/>
          <w:szCs w:val="28"/>
        </w:rPr>
        <w:t>复印件</w:t>
      </w:r>
      <w:r>
        <w:rPr>
          <w:rFonts w:hint="eastAsia" w:ascii="仿宋_GB2312" w:hAnsi="宋体" w:eastAsia="仿宋_GB2312"/>
          <w:spacing w:val="-6"/>
          <w:sz w:val="28"/>
          <w:szCs w:val="28"/>
        </w:rPr>
        <w:tab/>
      </w:r>
      <w:r>
        <w:rPr>
          <w:rFonts w:hint="eastAsia" w:ascii="仿宋_GB2312" w:hAnsi="宋体" w:eastAsia="仿宋_GB2312"/>
          <w:spacing w:val="-6"/>
          <w:sz w:val="28"/>
          <w:szCs w:val="28"/>
        </w:rPr>
        <w:fldChar w:fldCharType="end"/>
      </w:r>
      <w:bookmarkEnd w:id="42"/>
      <w:bookmarkStart w:id="43" w:name="_Toc31331"/>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r>
        <w:rPr>
          <w:rFonts w:hint="eastAsia" w:ascii="仿宋_GB2312" w:hAnsi="宋体" w:eastAsia="仿宋_GB2312"/>
          <w:spacing w:val="-6"/>
          <w:sz w:val="28"/>
          <w:szCs w:val="28"/>
        </w:rPr>
        <w:t>3.估价对象照片</w:t>
      </w:r>
      <w:bookmarkEnd w:id="43"/>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bookmarkStart w:id="44" w:name="_Toc20539"/>
      <w:r>
        <w:rPr>
          <w:rFonts w:hint="eastAsia" w:ascii="仿宋_GB2312" w:hAnsi="宋体" w:eastAsia="仿宋_GB2312"/>
          <w:spacing w:val="-6"/>
          <w:sz w:val="28"/>
          <w:szCs w:val="28"/>
        </w:rPr>
        <w:t>4.评估机构营业执照复印件</w:t>
      </w:r>
      <w:bookmarkEnd w:id="44"/>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bookmarkStart w:id="45" w:name="_Toc24711"/>
      <w:r>
        <w:rPr>
          <w:rFonts w:hint="eastAsia" w:ascii="仿宋_GB2312" w:hAnsi="宋体" w:eastAsia="仿宋_GB2312"/>
          <w:spacing w:val="-6"/>
          <w:sz w:val="28"/>
          <w:szCs w:val="28"/>
        </w:rPr>
        <w:t>5.评估机构资质证书复印件</w:t>
      </w:r>
      <w:bookmarkEnd w:id="45"/>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bookmarkStart w:id="46" w:name="_Toc8924"/>
      <w:r>
        <w:rPr>
          <w:rFonts w:hint="eastAsia" w:ascii="仿宋_GB2312" w:hAnsi="宋体" w:eastAsia="仿宋_GB2312"/>
          <w:spacing w:val="-6"/>
          <w:sz w:val="28"/>
          <w:szCs w:val="28"/>
        </w:rPr>
        <w:t>6.评估人员资格证书复印件</w:t>
      </w:r>
      <w:bookmarkEnd w:id="46"/>
    </w:p>
    <w:p>
      <w:pPr>
        <w:pStyle w:val="4"/>
        <w:pageBreakBefore w:val="0"/>
        <w:widowControl w:val="0"/>
        <w:kinsoku/>
        <w:wordWrap/>
        <w:overflowPunct/>
        <w:topLinePunct w:val="0"/>
        <w:autoSpaceDE/>
        <w:autoSpaceDN/>
        <w:bidi w:val="0"/>
        <w:adjustRightInd/>
        <w:snapToGrid/>
        <w:spacing w:after="0" w:line="440" w:lineRule="exact"/>
        <w:ind w:left="0" w:leftChars="0" w:firstLine="548" w:firstLineChars="0"/>
        <w:jc w:val="both"/>
        <w:textAlignment w:val="auto"/>
        <w:rPr>
          <w:rFonts w:hint="eastAsia" w:ascii="仿宋_GB2312" w:hAnsi="宋体" w:eastAsia="仿宋_GB2312"/>
          <w:spacing w:val="-6"/>
          <w:sz w:val="28"/>
          <w:szCs w:val="28"/>
        </w:rPr>
      </w:pPr>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创艺简仿宋">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Map Symbols">
    <w:altName w:val="Courier New"/>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u w:val="double"/>
      </w:rPr>
    </w:pPr>
  </w:p>
  <w:p>
    <w:pPr>
      <w:pStyle w:val="6"/>
      <w:pBdr>
        <w:top w:val="double" w:color="auto" w:sz="4" w:space="1"/>
        <w:left w:val="none" w:color="auto" w:sz="0" w:space="4"/>
        <w:bottom w:val="none" w:color="auto" w:sz="0" w:space="1"/>
        <w:right w:val="none" w:color="auto" w:sz="0" w:space="4"/>
      </w:pBdr>
      <w:jc w:val="both"/>
    </w:pPr>
    <w:r>
      <w:rPr>
        <w:rFonts w:hint="eastAsia"/>
      </w:rPr>
      <w:t>网址：www.sdxypg.com                 邮箱：xy@sdxypg.com               电话：0531-89000771</w:t>
    </w:r>
  </w:p>
  <w:p>
    <w:pPr>
      <w:pStyle w:val="6"/>
      <w:pBdr>
        <w:top w:val="none" w:color="auto" w:sz="0" w:space="1"/>
        <w:left w:val="none" w:color="auto" w:sz="0" w:space="4"/>
        <w:bottom w:val="none" w:color="auto" w:sz="0" w:space="1"/>
        <w:right w:val="none" w:color="auto" w:sz="0" w:space="4"/>
      </w:pBdr>
      <w:jc w:val="center"/>
      <w:rPr>
        <w:kern w:val="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u w:val="double"/>
      </w:rPr>
    </w:pPr>
  </w:p>
  <w:p>
    <w:pPr>
      <w:pStyle w:val="6"/>
      <w:pBdr>
        <w:top w:val="double" w:color="auto" w:sz="4" w:space="1"/>
        <w:left w:val="none" w:color="auto" w:sz="0" w:space="4"/>
        <w:bottom w:val="none" w:color="auto" w:sz="0" w:space="1"/>
        <w:right w:val="none" w:color="auto" w:sz="0" w:space="4"/>
      </w:pBdr>
      <w:jc w:val="both"/>
    </w:pPr>
    <w:r>
      <w:rPr>
        <w:rFonts w:hint="eastAsia"/>
      </w:rPr>
      <w:t>网址：www.sdxypg.com                 邮箱：xy@sdxypg.com               电话：0531-89000771</w:t>
    </w:r>
  </w:p>
  <w:p>
    <w:pPr>
      <w:pStyle w:val="6"/>
      <w:pBdr>
        <w:top w:val="none" w:color="auto" w:sz="0" w:space="1"/>
        <w:left w:val="none" w:color="auto" w:sz="0" w:space="4"/>
        <w:bottom w:val="none" w:color="auto" w:sz="0" w:space="1"/>
        <w:right w:val="none" w:color="auto" w:sz="0" w:space="4"/>
      </w:pBdr>
      <w:jc w:val="center"/>
      <w:rPr>
        <w:kern w:val="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u w:val="double"/>
      </w:rPr>
    </w:pPr>
  </w:p>
  <w:p>
    <w:pPr>
      <w:pStyle w:val="6"/>
      <w:pBdr>
        <w:top w:val="double" w:color="auto" w:sz="4" w:space="1"/>
        <w:left w:val="none" w:color="auto" w:sz="0" w:space="4"/>
        <w:bottom w:val="none" w:color="auto" w:sz="0" w:space="1"/>
        <w:right w:val="none" w:color="auto" w:sz="0" w:space="4"/>
      </w:pBdr>
      <w:jc w:val="both"/>
    </w:pPr>
    <w:r>
      <w:rPr>
        <w:rFonts w:hint="eastAsia"/>
      </w:rPr>
      <w:t>网址：www.sdxypg.com                 邮箱：xy@sdxypg.com                电话：0531-89000771</w: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u w:val="double"/>
      </w:rPr>
    </w:pPr>
    <w:r>
      <w:rPr>
        <w:u w:val="single"/>
      </w:rPr>
      <w:pict>
        <v:shape id="Quad Arrow 1" o:spid="_x0000_s2051" o:spt="202" type="#_x0000_t202" style="position:absolute;left:0pt;margin-left:205.35pt;margin-top:0pt;height:144pt;width:144pt;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p>
    <w:pPr>
      <w:pStyle w:val="6"/>
      <w:pBdr>
        <w:top w:val="double" w:color="auto" w:sz="4" w:space="1"/>
        <w:left w:val="none" w:color="auto" w:sz="0" w:space="4"/>
        <w:bottom w:val="none" w:color="auto" w:sz="0" w:space="1"/>
        <w:right w:val="none" w:color="auto" w:sz="0" w:space="4"/>
      </w:pBdr>
      <w:jc w:val="both"/>
    </w:pPr>
    <w:r>
      <w:rPr>
        <w:rFonts w:hint="eastAsia"/>
      </w:rPr>
      <w:t>网址：www.sdxypg.com                 邮箱：xy@sdxypg.com               电话：0531-89000771</w:t>
    </w:r>
  </w:p>
  <w:p>
    <w:pPr>
      <w:pStyle w:val="6"/>
      <w:pBdr>
        <w:top w:val="none" w:color="auto" w:sz="0" w:space="1"/>
        <w:left w:val="none" w:color="auto" w:sz="0" w:space="4"/>
        <w:bottom w:val="none" w:color="auto" w:sz="0" w:space="1"/>
        <w:right w:val="none" w:color="auto" w:sz="0" w:space="4"/>
      </w:pBdr>
      <w:jc w:val="center"/>
      <w:rPr>
        <w:kern w:val="0"/>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double" w:color="auto" w:sz="8" w:space="1"/>
        <w:right w:val="none" w:color="auto" w:sz="0" w:space="4"/>
      </w:pBdr>
      <w:rPr>
        <w:rFonts w:hint="eastAsia"/>
        <w:lang w:val="en-US" w:eastAsia="zh-CN"/>
      </w:rPr>
    </w:pPr>
    <w:r>
      <w:rPr>
        <w:rFonts w:hint="eastAsia" w:eastAsia="宋体"/>
        <w:lang w:eastAsia="zh-CN"/>
      </w:rPr>
      <w:pict>
        <v:shape id="_x0000_s2052" o:spid="_x0000_s2052" o:spt="75" alt="@1JC@U}Y" type="#_x0000_t75" style="position:absolute;left:0pt;margin-left:263.6pt;margin-top:-4.85pt;height:28.75pt;width:177pt;mso-wrap-distance-left:9pt;mso-wrap-distance-right:9pt;z-index:0;mso-width-relative:page;mso-height-relative:page;" filled="f" o:preferrelative="t" stroked="f" coordsize="21600,21600" wrapcoords="21592 -2 0 0 0 21600 21592 21602 8 21602 21600 21600 21600 0 8 -2 21592 -2">
          <v:path/>
          <v:fill on="f" focussize="0,0"/>
          <v:stroke on="f"/>
          <v:imagedata r:id="rId1" o:title="@1JC@U}Y"/>
          <o:lock v:ext="edit" aspectratio="t"/>
          <w10:wrap type="tight"/>
        </v:shape>
      </w:pict>
    </w:r>
    <w:r>
      <w:rPr>
        <w:rFonts w:hint="eastAsia"/>
        <w:lang w:val="en-US" w:eastAsia="zh-CN"/>
      </w:rPr>
      <w:t xml:space="preserve">                                                                               </w:t>
    </w:r>
  </w:p>
  <w:p>
    <w:pPr>
      <w:pBdr>
        <w:top w:val="none" w:color="auto" w:sz="0" w:space="1"/>
        <w:left w:val="none" w:color="auto" w:sz="0" w:space="4"/>
        <w:bottom w:val="double" w:color="auto" w:sz="8" w:space="1"/>
        <w:right w:val="none" w:color="auto" w:sz="0" w:space="4"/>
      </w:pBd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double" w:color="auto" w:sz="4" w:space="1"/>
        <w:right w:val="none" w:color="auto" w:sz="0" w:space="4"/>
      </w:pBdr>
    </w:pPr>
    <w:r>
      <w:pict>
        <v:shape id="Picture 3" o:spid="_x0000_s2049" o:spt="75" type="#_x0000_t75" style="position:absolute;left:0pt;margin-left:258.75pt;margin-top:-10.5pt;height:33.95pt;width:18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111111"/>
          <o:lock v:ext="edit" aspectratio="t"/>
          <w10:wrap type="tight"/>
        </v:shape>
      </w:pict>
    </w:r>
  </w:p>
  <w:p>
    <w:pPr>
      <w:pBdr>
        <w:top w:val="none" w:color="auto" w:sz="0" w:space="1"/>
        <w:left w:val="none" w:color="auto" w:sz="0" w:space="4"/>
        <w:bottom w:val="double" w:color="auto" w:sz="4" w:space="1"/>
        <w:right w:val="none" w:color="auto" w:sz="0" w:space="4"/>
      </w:pBdr>
      <w:tabs>
        <w:tab w:val="left" w:pos="5017"/>
      </w:tabs>
    </w:pPr>
    <w:r>
      <w:rPr>
        <w:rFonts w:hint="eastAsia"/>
      </w:rPr>
      <w:tab/>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76151"/>
    <w:multiLevelType w:val="singleLevel"/>
    <w:tmpl w:val="56776151"/>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39D"/>
    <w:rsid w:val="001D6F83"/>
    <w:rsid w:val="001E522E"/>
    <w:rsid w:val="0049791B"/>
    <w:rsid w:val="00562CEF"/>
    <w:rsid w:val="007F2914"/>
    <w:rsid w:val="00854520"/>
    <w:rsid w:val="008E2D45"/>
    <w:rsid w:val="00990CE9"/>
    <w:rsid w:val="00A24C12"/>
    <w:rsid w:val="00A6100E"/>
    <w:rsid w:val="00AE139D"/>
    <w:rsid w:val="00FB42A4"/>
    <w:rsid w:val="014B38DE"/>
    <w:rsid w:val="025C623D"/>
    <w:rsid w:val="03DB44C6"/>
    <w:rsid w:val="04B87E39"/>
    <w:rsid w:val="05265A1E"/>
    <w:rsid w:val="06352C5E"/>
    <w:rsid w:val="093217DD"/>
    <w:rsid w:val="09A7402B"/>
    <w:rsid w:val="09B81AA6"/>
    <w:rsid w:val="0ACB52FE"/>
    <w:rsid w:val="0ACE1648"/>
    <w:rsid w:val="0B00309A"/>
    <w:rsid w:val="0BEB1E9D"/>
    <w:rsid w:val="0E6E3241"/>
    <w:rsid w:val="104F3445"/>
    <w:rsid w:val="10641CD4"/>
    <w:rsid w:val="11720830"/>
    <w:rsid w:val="119E1C0A"/>
    <w:rsid w:val="12475478"/>
    <w:rsid w:val="15BB79AA"/>
    <w:rsid w:val="18981C67"/>
    <w:rsid w:val="1F687903"/>
    <w:rsid w:val="268B1AC7"/>
    <w:rsid w:val="271F6D11"/>
    <w:rsid w:val="29321D59"/>
    <w:rsid w:val="2B4F4A03"/>
    <w:rsid w:val="2E7B6672"/>
    <w:rsid w:val="2EB40E68"/>
    <w:rsid w:val="30772AB1"/>
    <w:rsid w:val="3366365D"/>
    <w:rsid w:val="36CE6074"/>
    <w:rsid w:val="37784474"/>
    <w:rsid w:val="3819733B"/>
    <w:rsid w:val="3950502B"/>
    <w:rsid w:val="40475460"/>
    <w:rsid w:val="41927728"/>
    <w:rsid w:val="420C34DC"/>
    <w:rsid w:val="42483210"/>
    <w:rsid w:val="440D2C2F"/>
    <w:rsid w:val="481A1E8A"/>
    <w:rsid w:val="4869227B"/>
    <w:rsid w:val="48CC69C7"/>
    <w:rsid w:val="4B374175"/>
    <w:rsid w:val="50B36498"/>
    <w:rsid w:val="52D163C6"/>
    <w:rsid w:val="54CA59C3"/>
    <w:rsid w:val="572C7F55"/>
    <w:rsid w:val="581072A5"/>
    <w:rsid w:val="59627834"/>
    <w:rsid w:val="5A5D1373"/>
    <w:rsid w:val="5ABF4412"/>
    <w:rsid w:val="5B275E2D"/>
    <w:rsid w:val="5C606643"/>
    <w:rsid w:val="5CDD39F5"/>
    <w:rsid w:val="5D080F34"/>
    <w:rsid w:val="5D9D4BBC"/>
    <w:rsid w:val="5F48310B"/>
    <w:rsid w:val="601D34D0"/>
    <w:rsid w:val="60847E4E"/>
    <w:rsid w:val="60C81DCC"/>
    <w:rsid w:val="61B0696A"/>
    <w:rsid w:val="63EF2723"/>
    <w:rsid w:val="648F71E7"/>
    <w:rsid w:val="64DB5484"/>
    <w:rsid w:val="65F66A3B"/>
    <w:rsid w:val="673C55A5"/>
    <w:rsid w:val="68491F93"/>
    <w:rsid w:val="6B013032"/>
    <w:rsid w:val="6D983A83"/>
    <w:rsid w:val="6E847605"/>
    <w:rsid w:val="6E9C0B51"/>
    <w:rsid w:val="6EAC182E"/>
    <w:rsid w:val="733A318B"/>
    <w:rsid w:val="738F2DDE"/>
    <w:rsid w:val="74BA4530"/>
    <w:rsid w:val="75CA04F0"/>
    <w:rsid w:val="77386983"/>
    <w:rsid w:val="77FC24CA"/>
    <w:rsid w:val="78907230"/>
    <w:rsid w:val="7CAC512E"/>
    <w:rsid w:val="7CD53D3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Body Text Indent"/>
    <w:basedOn w:val="1"/>
    <w:link w:val="16"/>
    <w:qFormat/>
    <w:uiPriority w:val="0"/>
    <w:pPr>
      <w:spacing w:after="200" w:line="360" w:lineRule="auto"/>
      <w:ind w:firstLine="480" w:firstLineChars="200"/>
    </w:pPr>
    <w:rPr>
      <w:rFonts w:ascii="Calibri" w:hAnsi="Calibri"/>
      <w:sz w:val="24"/>
      <w:szCs w:val="22"/>
    </w:rPr>
  </w:style>
  <w:style w:type="paragraph" w:styleId="5">
    <w:name w:val="Balloon Text"/>
    <w:basedOn w:val="1"/>
    <w:link w:val="17"/>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1">
    <w:name w:val="Hyperlink"/>
    <w:basedOn w:val="10"/>
    <w:unhideWhenUsed/>
    <w:qFormat/>
    <w:uiPriority w:val="99"/>
    <w:rPr>
      <w:color w:val="0000FF"/>
      <w:u w:val="single"/>
    </w:rPr>
  </w:style>
  <w:style w:type="table" w:styleId="13">
    <w:name w:val="Table Grid"/>
    <w:basedOn w:val="12"/>
    <w:qFormat/>
    <w:uiPriority w:val="0"/>
    <w:pPr>
      <w:widowControl w:val="0"/>
      <w:spacing w:after="200" w:line="276"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p0"/>
    <w:basedOn w:val="1"/>
    <w:qFormat/>
    <w:uiPriority w:val="0"/>
    <w:pPr>
      <w:widowControl/>
      <w:spacing w:line="408" w:lineRule="auto"/>
      <w:ind w:left="1"/>
      <w:textAlignment w:val="bottom"/>
    </w:pPr>
    <w:rPr>
      <w:color w:val="000000"/>
      <w:kern w:val="0"/>
    </w:rPr>
  </w:style>
  <w:style w:type="character" w:customStyle="1" w:styleId="15">
    <w:name w:val="页眉 Char"/>
    <w:basedOn w:val="10"/>
    <w:link w:val="7"/>
    <w:semiHidden/>
    <w:qFormat/>
    <w:uiPriority w:val="0"/>
    <w:rPr>
      <w:kern w:val="2"/>
      <w:sz w:val="18"/>
      <w:szCs w:val="18"/>
    </w:rPr>
  </w:style>
  <w:style w:type="character" w:customStyle="1" w:styleId="16">
    <w:name w:val="正文文本缩进 Char"/>
    <w:basedOn w:val="10"/>
    <w:link w:val="4"/>
    <w:qFormat/>
    <w:uiPriority w:val="0"/>
    <w:rPr>
      <w:rFonts w:ascii="Calibri" w:hAnsi="Calibri" w:eastAsia="宋体" w:cs="Times New Roman"/>
      <w:kern w:val="2"/>
      <w:sz w:val="24"/>
      <w:szCs w:val="22"/>
    </w:rPr>
  </w:style>
  <w:style w:type="character" w:customStyle="1" w:styleId="17">
    <w:name w:val="批注框文本 Char"/>
    <w:basedOn w:val="10"/>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49"/>
    <customShpInfo spid="_x0000_s2051"/>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F8171-FA06-4930-98F1-940A90B726B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881</Words>
  <Characters>5026</Characters>
  <Lines>41</Lines>
  <Paragraphs>11</Paragraphs>
  <ScaleCrop>false</ScaleCrop>
  <LinksUpToDate>false</LinksUpToDate>
  <CharactersWithSpaces>5896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2017-02-13T11:05:00Z</dcterms:created>
  <dc:creator>谷雪莹</dc:creator>
  <cp:lastModifiedBy>Administrator</cp:lastModifiedBy>
  <cp:lastPrinted>2017-08-30T04:40:00Z</cp:lastPrinted>
  <dcterms:modified xsi:type="dcterms:W3CDTF">2017-12-05T11:04:07Z</dcterms:modified>
  <dc:title>房地产价值估价报告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