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640" w:rsidRDefault="00335640">
      <w:pPr>
        <w:jc w:val="center"/>
        <w:rPr>
          <w:rFonts w:ascii="楷体" w:eastAsia="楷体" w:hAnsi="楷体"/>
          <w:b/>
          <w:sz w:val="48"/>
          <w:szCs w:val="48"/>
        </w:rPr>
      </w:pPr>
    </w:p>
    <w:p w:rsidR="00335640" w:rsidRDefault="00335640">
      <w:pPr>
        <w:rPr>
          <w:rFonts w:ascii="楷体" w:eastAsia="楷体" w:hAnsi="楷体"/>
          <w:b/>
          <w:sz w:val="48"/>
          <w:szCs w:val="48"/>
        </w:rPr>
      </w:pPr>
    </w:p>
    <w:p w:rsidR="00335640" w:rsidRDefault="00335640">
      <w:pPr>
        <w:rPr>
          <w:rFonts w:ascii="楷体" w:eastAsia="楷体" w:hAnsi="楷体"/>
          <w:b/>
          <w:sz w:val="48"/>
          <w:szCs w:val="48"/>
        </w:rPr>
      </w:pPr>
    </w:p>
    <w:p w:rsidR="00335640" w:rsidRDefault="00335640">
      <w:pPr>
        <w:rPr>
          <w:rFonts w:ascii="宋体" w:eastAsia="宋体" w:hAnsi="宋体"/>
          <w:b/>
          <w:sz w:val="44"/>
          <w:szCs w:val="44"/>
        </w:rPr>
      </w:pPr>
    </w:p>
    <w:p w:rsidR="00335640" w:rsidRDefault="00A22FEA">
      <w:pPr>
        <w:jc w:val="center"/>
        <w:rPr>
          <w:rFonts w:ascii="宋体" w:eastAsia="宋体" w:hAnsi="宋体"/>
          <w:b/>
          <w:sz w:val="44"/>
          <w:szCs w:val="44"/>
        </w:rPr>
      </w:pPr>
      <w:r>
        <w:rPr>
          <w:rFonts w:ascii="宋体" w:eastAsia="宋体" w:hAnsi="宋体" w:hint="eastAsia"/>
          <w:b/>
          <w:sz w:val="44"/>
          <w:szCs w:val="44"/>
        </w:rPr>
        <w:t>房地产估价报告</w:t>
      </w:r>
    </w:p>
    <w:p w:rsidR="00335640" w:rsidRDefault="00335640">
      <w:pPr>
        <w:jc w:val="center"/>
        <w:rPr>
          <w:rFonts w:ascii="楷体" w:eastAsia="楷体" w:hAnsi="楷体"/>
          <w:b/>
          <w:sz w:val="48"/>
          <w:szCs w:val="48"/>
        </w:rPr>
      </w:pPr>
    </w:p>
    <w:p w:rsidR="00335640" w:rsidRDefault="00335640">
      <w:pPr>
        <w:jc w:val="center"/>
        <w:rPr>
          <w:rFonts w:ascii="楷体" w:eastAsia="楷体" w:hAnsi="楷体"/>
          <w:b/>
          <w:sz w:val="48"/>
          <w:szCs w:val="48"/>
        </w:rPr>
      </w:pPr>
    </w:p>
    <w:p w:rsidR="00335640" w:rsidRDefault="00335640">
      <w:pPr>
        <w:jc w:val="center"/>
        <w:rPr>
          <w:rFonts w:ascii="楷体" w:eastAsia="楷体" w:hAnsi="楷体"/>
          <w:b/>
          <w:sz w:val="48"/>
          <w:szCs w:val="48"/>
        </w:rPr>
      </w:pPr>
    </w:p>
    <w:tbl>
      <w:tblPr>
        <w:tblStyle w:val="af1"/>
        <w:tblW w:w="8719" w:type="dxa"/>
        <w:jc w:val="center"/>
        <w:tblLayout w:type="fixed"/>
        <w:tblLook w:val="04A0"/>
      </w:tblPr>
      <w:tblGrid>
        <w:gridCol w:w="8719"/>
      </w:tblGrid>
      <w:tr w:rsidR="00335640">
        <w:trPr>
          <w:jc w:val="center"/>
        </w:trPr>
        <w:tc>
          <w:tcPr>
            <w:tcW w:w="8719" w:type="dxa"/>
          </w:tcPr>
          <w:p w:rsidR="00335640" w:rsidRDefault="00A22FEA">
            <w:pPr>
              <w:spacing w:line="480" w:lineRule="exact"/>
              <w:jc w:val="left"/>
              <w:rPr>
                <w:rFonts w:ascii="楷体" w:eastAsia="楷体" w:hAnsi="楷体"/>
                <w:b/>
                <w:sz w:val="30"/>
                <w:szCs w:val="30"/>
              </w:rPr>
            </w:pPr>
            <w:r>
              <w:rPr>
                <w:rFonts w:ascii="楷体" w:eastAsia="楷体" w:hAnsi="楷体" w:hint="eastAsia"/>
                <w:b/>
                <w:sz w:val="30"/>
                <w:szCs w:val="30"/>
              </w:rPr>
              <w:t>重要提示：</w:t>
            </w:r>
            <w:r>
              <w:rPr>
                <w:rFonts w:ascii="楷体" w:eastAsia="楷体" w:hAnsi="楷体" w:hint="eastAsia"/>
                <w:sz w:val="30"/>
                <w:szCs w:val="30"/>
              </w:rPr>
              <w:t>若案件当事人对估价结果有异议，请在签收估价报告之日起10日内通过寿光市人民法院向我公司书面提出。</w:t>
            </w:r>
          </w:p>
        </w:tc>
      </w:tr>
    </w:tbl>
    <w:p w:rsidR="00335640" w:rsidRDefault="00335640">
      <w:pPr>
        <w:jc w:val="center"/>
        <w:rPr>
          <w:rFonts w:ascii="楷体" w:eastAsia="楷体" w:hAnsi="楷体"/>
          <w:b/>
          <w:sz w:val="48"/>
          <w:szCs w:val="48"/>
        </w:rPr>
      </w:pPr>
    </w:p>
    <w:p w:rsidR="00335640" w:rsidRDefault="00335640">
      <w:pPr>
        <w:spacing w:line="500" w:lineRule="exact"/>
        <w:rPr>
          <w:rFonts w:ascii="楷体_GB2312" w:eastAsia="楷体_GB2312"/>
          <w:sz w:val="32"/>
          <w:szCs w:val="32"/>
        </w:rPr>
      </w:pPr>
    </w:p>
    <w:p w:rsidR="00335640" w:rsidRDefault="00335640">
      <w:pPr>
        <w:spacing w:line="500" w:lineRule="exact"/>
        <w:rPr>
          <w:rFonts w:ascii="楷体_GB2312" w:eastAsia="楷体_GB2312"/>
          <w:sz w:val="32"/>
          <w:szCs w:val="32"/>
        </w:rPr>
      </w:pPr>
    </w:p>
    <w:p w:rsidR="00335640" w:rsidRDefault="00335640">
      <w:pPr>
        <w:spacing w:line="460" w:lineRule="exact"/>
        <w:rPr>
          <w:rFonts w:ascii="楷体_GB2312" w:eastAsia="楷体_GB2312"/>
          <w:sz w:val="32"/>
          <w:szCs w:val="32"/>
        </w:rPr>
      </w:pPr>
    </w:p>
    <w:p w:rsidR="00335640" w:rsidRDefault="00335640" w:rsidP="00080928">
      <w:pPr>
        <w:spacing w:line="460" w:lineRule="exact"/>
        <w:ind w:leftChars="116" w:left="2463" w:hangingChars="727" w:hanging="2164"/>
        <w:rPr>
          <w:rFonts w:ascii="楷体_GB2312" w:eastAsia="楷体_GB2312"/>
          <w:sz w:val="32"/>
          <w:szCs w:val="32"/>
        </w:rPr>
      </w:pPr>
    </w:p>
    <w:p w:rsidR="00335640" w:rsidRDefault="00335640" w:rsidP="00080928">
      <w:pPr>
        <w:spacing w:line="460" w:lineRule="exact"/>
        <w:ind w:leftChars="116" w:left="2463" w:hangingChars="727" w:hanging="2164"/>
        <w:rPr>
          <w:rFonts w:ascii="楷体_GB2312" w:eastAsia="楷体_GB2312"/>
          <w:sz w:val="32"/>
          <w:szCs w:val="32"/>
        </w:rPr>
      </w:pPr>
    </w:p>
    <w:p w:rsidR="00335640" w:rsidRDefault="00A22FEA" w:rsidP="00080928">
      <w:pPr>
        <w:spacing w:line="460" w:lineRule="exact"/>
        <w:ind w:leftChars="140" w:left="2376" w:rightChars="10" w:right="26" w:hangingChars="677" w:hanging="2015"/>
        <w:rPr>
          <w:rFonts w:ascii="楷体_GB2312" w:eastAsia="楷体_GB2312"/>
          <w:sz w:val="32"/>
          <w:szCs w:val="32"/>
        </w:rPr>
      </w:pPr>
      <w:r>
        <w:rPr>
          <w:rFonts w:ascii="楷体_GB2312" w:eastAsia="楷体_GB2312" w:hint="eastAsia"/>
          <w:sz w:val="32"/>
          <w:szCs w:val="32"/>
        </w:rPr>
        <w:t>估价项目名称：</w:t>
      </w:r>
      <w:bookmarkStart w:id="0" w:name="OLE_LINK52"/>
      <w:bookmarkStart w:id="1" w:name="OLE_LINK51"/>
      <w:r w:rsidRPr="00571AD6">
        <w:rPr>
          <w:rFonts w:ascii="楷体_GB2312" w:eastAsia="楷体_GB2312" w:hint="eastAsia"/>
          <w:sz w:val="32"/>
          <w:szCs w:val="32"/>
        </w:rPr>
        <w:t>寿光市圣城街北</w:t>
      </w:r>
      <w:r w:rsidR="006D3D39">
        <w:rPr>
          <w:rFonts w:ascii="楷体_GB2312" w:eastAsia="楷体_GB2312" w:hint="eastAsia"/>
          <w:sz w:val="32"/>
          <w:szCs w:val="32"/>
        </w:rPr>
        <w:t>、</w:t>
      </w:r>
      <w:r w:rsidRPr="00571AD6">
        <w:rPr>
          <w:rFonts w:ascii="楷体_GB2312" w:eastAsia="楷体_GB2312" w:hint="eastAsia"/>
          <w:sz w:val="32"/>
          <w:szCs w:val="32"/>
        </w:rPr>
        <w:t>银海路东侧银海尚景2号楼2001室</w:t>
      </w:r>
      <w:r>
        <w:rPr>
          <w:rFonts w:ascii="楷体_GB2312" w:eastAsia="楷体_GB2312" w:hint="eastAsia"/>
          <w:spacing w:val="-10"/>
          <w:sz w:val="32"/>
          <w:szCs w:val="32"/>
        </w:rPr>
        <w:t>房地产价值估价</w:t>
      </w:r>
      <w:bookmarkEnd w:id="0"/>
      <w:bookmarkEnd w:id="1"/>
    </w:p>
    <w:p w:rsidR="00335640" w:rsidRDefault="00A22FEA">
      <w:pPr>
        <w:spacing w:line="460" w:lineRule="exact"/>
        <w:ind w:leftChars="14" w:left="36"/>
        <w:rPr>
          <w:rFonts w:ascii="仿宋_GB2312" w:hAnsi="仿宋"/>
        </w:rPr>
      </w:pPr>
      <w:r>
        <w:rPr>
          <w:rFonts w:ascii="楷体_GB2312" w:eastAsia="楷体_GB2312" w:hint="eastAsia"/>
          <w:sz w:val="32"/>
          <w:szCs w:val="32"/>
        </w:rPr>
        <w:t xml:space="preserve">  估价委托人：</w:t>
      </w:r>
      <w:r w:rsidR="00CD75F4">
        <w:rPr>
          <w:rFonts w:ascii="楷体_GB2312" w:eastAsia="楷体_GB2312" w:hint="eastAsia"/>
          <w:sz w:val="32"/>
          <w:szCs w:val="32"/>
        </w:rPr>
        <w:t>山东省</w:t>
      </w:r>
      <w:r>
        <w:rPr>
          <w:rFonts w:ascii="楷体_GB2312" w:eastAsia="楷体_GB2312" w:hint="eastAsia"/>
          <w:sz w:val="32"/>
          <w:szCs w:val="32"/>
        </w:rPr>
        <w:t>寿光市人民法院</w:t>
      </w:r>
      <w:r>
        <w:rPr>
          <w:rFonts w:ascii="楷体_GB2312" w:eastAsia="楷体_GB2312" w:hint="eastAsia"/>
          <w:sz w:val="32"/>
          <w:szCs w:val="32"/>
        </w:rPr>
        <w:br/>
        <w:t xml:space="preserve">  房地产估价机构:</w:t>
      </w:r>
      <w:r>
        <w:rPr>
          <w:rFonts w:ascii="楷体_GB2312" w:eastAsia="楷体_GB2312" w:hAnsi="仿宋" w:hint="eastAsia"/>
          <w:sz w:val="32"/>
          <w:szCs w:val="32"/>
        </w:rPr>
        <w:t xml:space="preserve"> 山东众合土地房地产评估有限公司</w:t>
      </w:r>
      <w:r>
        <w:rPr>
          <w:rFonts w:ascii="楷体_GB2312" w:eastAsia="楷体_GB2312" w:hint="eastAsia"/>
          <w:sz w:val="32"/>
          <w:szCs w:val="32"/>
        </w:rPr>
        <w:br/>
        <w:t xml:space="preserve">  注册房地产估价师：葛奕3719980038  李振升3720170032 </w:t>
      </w:r>
    </w:p>
    <w:p w:rsidR="00335640" w:rsidRDefault="00A22FEA">
      <w:pPr>
        <w:spacing w:line="460" w:lineRule="exact"/>
        <w:ind w:leftChars="114" w:left="294"/>
        <w:rPr>
          <w:rFonts w:ascii="楷体_GB2312" w:eastAsia="楷体_GB2312"/>
          <w:sz w:val="32"/>
          <w:szCs w:val="32"/>
        </w:rPr>
      </w:pPr>
      <w:r>
        <w:rPr>
          <w:rFonts w:ascii="楷体_GB2312" w:eastAsia="楷体_GB2312" w:hint="eastAsia"/>
          <w:sz w:val="32"/>
          <w:szCs w:val="32"/>
        </w:rPr>
        <w:t>估价报告编号：众合评（鉴）字（</w:t>
      </w:r>
      <w:r w:rsidRPr="00571AD6">
        <w:rPr>
          <w:rFonts w:ascii="楷体_GB2312" w:eastAsia="楷体_GB2312" w:hint="eastAsia"/>
          <w:sz w:val="32"/>
          <w:szCs w:val="32"/>
        </w:rPr>
        <w:t>2018</w:t>
      </w:r>
      <w:r>
        <w:rPr>
          <w:rFonts w:ascii="楷体_GB2312" w:eastAsia="楷体_GB2312" w:hint="eastAsia"/>
          <w:sz w:val="32"/>
          <w:szCs w:val="32"/>
        </w:rPr>
        <w:t>）第</w:t>
      </w:r>
      <w:r w:rsidR="007F3618">
        <w:rPr>
          <w:rFonts w:ascii="楷体_GB2312" w:eastAsia="楷体_GB2312" w:hint="eastAsia"/>
          <w:sz w:val="32"/>
          <w:szCs w:val="32"/>
        </w:rPr>
        <w:t>169</w:t>
      </w:r>
      <w:r>
        <w:rPr>
          <w:rFonts w:ascii="楷体_GB2312" w:eastAsia="楷体_GB2312" w:hint="eastAsia"/>
          <w:sz w:val="32"/>
          <w:szCs w:val="32"/>
        </w:rPr>
        <w:t>号</w:t>
      </w:r>
      <w:r>
        <w:rPr>
          <w:rFonts w:ascii="楷体_GB2312" w:eastAsia="楷体_GB2312"/>
          <w:sz w:val="32"/>
          <w:szCs w:val="32"/>
        </w:rPr>
        <w:br/>
      </w:r>
      <w:r>
        <w:rPr>
          <w:rFonts w:ascii="楷体_GB2312" w:eastAsia="楷体_GB2312" w:hint="eastAsia"/>
          <w:sz w:val="32"/>
          <w:szCs w:val="32"/>
        </w:rPr>
        <w:t>估价报告出具日期：二</w:t>
      </w:r>
      <w:r>
        <w:rPr>
          <w:rFonts w:ascii="宋体" w:eastAsia="宋体" w:hAnsi="宋体" w:cs="宋体" w:hint="eastAsia"/>
          <w:sz w:val="32"/>
          <w:szCs w:val="32"/>
        </w:rPr>
        <w:t>〇</w:t>
      </w:r>
      <w:r>
        <w:rPr>
          <w:rFonts w:ascii="楷体_GB2312" w:eastAsia="楷体_GB2312" w:hAnsi="楷体_GB2312" w:cs="楷体_GB2312" w:hint="eastAsia"/>
          <w:sz w:val="32"/>
          <w:szCs w:val="32"/>
        </w:rPr>
        <w:t>一八年</w:t>
      </w:r>
      <w:r w:rsidR="00733C27">
        <w:rPr>
          <w:rFonts w:ascii="楷体_GB2312" w:eastAsia="楷体_GB2312" w:hAnsi="楷体_GB2312" w:cs="楷体_GB2312" w:hint="eastAsia"/>
          <w:sz w:val="32"/>
          <w:szCs w:val="32"/>
        </w:rPr>
        <w:t>五月十七</w:t>
      </w:r>
      <w:r>
        <w:rPr>
          <w:rFonts w:ascii="楷体_GB2312" w:eastAsia="楷体_GB2312" w:hAnsi="楷体_GB2312" w:cs="楷体_GB2312" w:hint="eastAsia"/>
          <w:sz w:val="32"/>
          <w:szCs w:val="32"/>
        </w:rPr>
        <w:t>日</w:t>
      </w:r>
    </w:p>
    <w:p w:rsidR="00335640" w:rsidRDefault="00335640">
      <w:pPr>
        <w:spacing w:line="460" w:lineRule="exact"/>
        <w:ind w:leftChars="114" w:left="294"/>
        <w:rPr>
          <w:rFonts w:ascii="楷体_GB2312" w:eastAsia="楷体_GB2312"/>
          <w:sz w:val="32"/>
          <w:szCs w:val="32"/>
        </w:rPr>
      </w:pPr>
    </w:p>
    <w:p w:rsidR="00335640" w:rsidRDefault="00A22FEA" w:rsidP="006A3292">
      <w:pPr>
        <w:spacing w:beforeLines="1200" w:after="240" w:line="276" w:lineRule="auto"/>
        <w:jc w:val="center"/>
        <w:outlineLvl w:val="0"/>
        <w:rPr>
          <w:rFonts w:ascii="宋体" w:eastAsia="宋体" w:hAnsi="宋体"/>
          <w:sz w:val="32"/>
          <w:szCs w:val="32"/>
        </w:rPr>
      </w:pPr>
      <w:bookmarkStart w:id="2" w:name="_Toc20044"/>
      <w:bookmarkStart w:id="3" w:name="_Toc447626690"/>
      <w:bookmarkStart w:id="4" w:name="_Toc447626968"/>
      <w:bookmarkStart w:id="5" w:name="_Toc488941131"/>
      <w:bookmarkStart w:id="6" w:name="_Toc24703"/>
      <w:bookmarkStart w:id="7" w:name="_Toc30708"/>
      <w:bookmarkStart w:id="8" w:name="_Toc447626775"/>
      <w:bookmarkStart w:id="9" w:name="_Toc448479830"/>
      <w:bookmarkStart w:id="10" w:name="_Toc1876"/>
      <w:bookmarkStart w:id="11" w:name="_Toc437431551"/>
      <w:bookmarkStart w:id="12" w:name="_Toc490230796"/>
      <w:bookmarkStart w:id="13" w:name="_Toc229365826"/>
      <w:r>
        <w:rPr>
          <w:rFonts w:ascii="宋体" w:eastAsia="宋体" w:hAnsi="宋体" w:hint="eastAsia"/>
          <w:b/>
          <w:sz w:val="32"/>
          <w:szCs w:val="32"/>
        </w:rPr>
        <w:lastRenderedPageBreak/>
        <w:t>致估价委托人函</w:t>
      </w:r>
      <w:bookmarkEnd w:id="2"/>
      <w:bookmarkEnd w:id="3"/>
      <w:bookmarkEnd w:id="4"/>
      <w:bookmarkEnd w:id="5"/>
      <w:bookmarkEnd w:id="6"/>
      <w:bookmarkEnd w:id="7"/>
      <w:bookmarkEnd w:id="8"/>
      <w:bookmarkEnd w:id="9"/>
      <w:bookmarkEnd w:id="10"/>
      <w:bookmarkEnd w:id="11"/>
      <w:bookmarkEnd w:id="12"/>
    </w:p>
    <w:p w:rsidR="00335640" w:rsidRDefault="00A22FEA">
      <w:pPr>
        <w:spacing w:line="360" w:lineRule="exact"/>
        <w:rPr>
          <w:rFonts w:ascii="仿宋_GB2312" w:hAnsi="仿宋"/>
        </w:rPr>
      </w:pPr>
      <w:r>
        <w:rPr>
          <w:rFonts w:ascii="仿宋_GB2312" w:hAnsi="仿宋" w:hint="eastAsia"/>
        </w:rPr>
        <w:t>寿光市人民法院：</w:t>
      </w:r>
    </w:p>
    <w:p w:rsidR="00335640" w:rsidRDefault="00A22FEA" w:rsidP="00080928">
      <w:pPr>
        <w:spacing w:line="360" w:lineRule="exact"/>
        <w:ind w:firstLineChars="200" w:firstLine="515"/>
        <w:rPr>
          <w:rFonts w:ascii="仿宋_GB2312" w:hAnsi="仿宋"/>
        </w:rPr>
      </w:pPr>
      <w:r>
        <w:rPr>
          <w:rFonts w:ascii="仿宋_GB2312" w:hAnsi="仿宋" w:hint="eastAsia"/>
        </w:rPr>
        <w:t>受贵院委托，山东众合土地房地产评估有限公司遵照《中华人民共和国城市房地产管理法》、国家标准《房地产估价规范》等法律法规和技术标准，遵循独立、客观、公正、合法的原则，按照科学、公允的方法进行了分析、测算和判断，对位于</w:t>
      </w:r>
      <w:r w:rsidRPr="00C31678">
        <w:rPr>
          <w:rFonts w:ascii="仿宋_GB2312" w:hAnsi="仿宋" w:hint="eastAsia"/>
        </w:rPr>
        <w:t>寿光市圣城街北</w:t>
      </w:r>
      <w:r w:rsidR="006D3D39">
        <w:rPr>
          <w:rFonts w:ascii="仿宋_GB2312" w:hAnsi="仿宋" w:hint="eastAsia"/>
        </w:rPr>
        <w:t>、</w:t>
      </w:r>
      <w:r w:rsidRPr="00C31678">
        <w:rPr>
          <w:rFonts w:ascii="仿宋_GB2312" w:hAnsi="仿宋" w:hint="eastAsia"/>
        </w:rPr>
        <w:t>银海路东侧银海尚景2号楼2001室</w:t>
      </w:r>
      <w:r>
        <w:rPr>
          <w:rFonts w:ascii="仿宋_GB2312" w:hAnsi="仿宋" w:hint="eastAsia"/>
        </w:rPr>
        <w:t>房地产价值进行了评估。</w:t>
      </w:r>
    </w:p>
    <w:p w:rsidR="00335640" w:rsidRDefault="00A22FEA" w:rsidP="00080928">
      <w:pPr>
        <w:spacing w:line="360" w:lineRule="exact"/>
        <w:ind w:firstLineChars="200" w:firstLine="515"/>
        <w:rPr>
          <w:rFonts w:ascii="仿宋_GB2312" w:hAnsi="仿宋"/>
        </w:rPr>
      </w:pPr>
      <w:r>
        <w:rPr>
          <w:rFonts w:ascii="仿宋_GB2312" w:hAnsi="仿宋" w:hint="eastAsia"/>
        </w:rPr>
        <w:t>估价人员对委托评估的房地产进行了实地查勘和估价资料的收集，同时进行了必要的调研、核对，在此基础上撰写了房地产司法鉴定估价报告。若案件当事人对估价结果有异议</w:t>
      </w:r>
      <w:r>
        <w:rPr>
          <w:rFonts w:hint="eastAsia"/>
        </w:rPr>
        <w:t>，请在签收估价报告之日起</w:t>
      </w:r>
      <w:r>
        <w:rPr>
          <w:rFonts w:ascii="仿宋_GB2312" w:hint="eastAsia"/>
        </w:rPr>
        <w:t>10</w:t>
      </w:r>
      <w:r>
        <w:rPr>
          <w:rFonts w:hint="eastAsia"/>
        </w:rPr>
        <w:t>日内通过</w:t>
      </w:r>
      <w:r w:rsidR="002B14A4">
        <w:rPr>
          <w:rFonts w:hint="eastAsia"/>
        </w:rPr>
        <w:t>山东省</w:t>
      </w:r>
      <w:r>
        <w:rPr>
          <w:rFonts w:ascii="仿宋_GB2312" w:hAnsi="仿宋" w:hint="eastAsia"/>
        </w:rPr>
        <w:t>寿光市人民法院</w:t>
      </w:r>
      <w:r>
        <w:t>向我公司书面提出</w:t>
      </w:r>
      <w:r>
        <w:rPr>
          <w:rFonts w:hint="eastAsia"/>
        </w:rPr>
        <w:t>。</w:t>
      </w:r>
      <w:r>
        <w:rPr>
          <w:rFonts w:ascii="仿宋_GB2312" w:hAnsi="仿宋" w:hint="eastAsia"/>
        </w:rPr>
        <w:t>估价结果如下：</w:t>
      </w:r>
    </w:p>
    <w:tbl>
      <w:tblPr>
        <w:tblW w:w="9301"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tblPr>
      <w:tblGrid>
        <w:gridCol w:w="2731"/>
        <w:gridCol w:w="2410"/>
        <w:gridCol w:w="4160"/>
      </w:tblGrid>
      <w:tr w:rsidR="00335640">
        <w:trPr>
          <w:trHeight w:val="440"/>
          <w:jc w:val="center"/>
        </w:trPr>
        <w:tc>
          <w:tcPr>
            <w:tcW w:w="2731" w:type="dxa"/>
            <w:vAlign w:val="center"/>
          </w:tcPr>
          <w:p w:rsidR="00335640" w:rsidRDefault="00A22FEA">
            <w:pPr>
              <w:widowControl/>
              <w:adjustRightInd w:val="0"/>
              <w:snapToGrid w:val="0"/>
              <w:spacing w:line="360" w:lineRule="exact"/>
              <w:rPr>
                <w:rFonts w:ascii="仿宋_GB2312" w:hAnsi="仿宋"/>
              </w:rPr>
            </w:pPr>
            <w:r>
              <w:rPr>
                <w:rFonts w:ascii="仿宋_GB2312" w:hAnsi="仿宋" w:hint="eastAsia"/>
              </w:rPr>
              <w:t>估价对象坐落：</w:t>
            </w:r>
          </w:p>
        </w:tc>
        <w:tc>
          <w:tcPr>
            <w:tcW w:w="6570" w:type="dxa"/>
            <w:gridSpan w:val="2"/>
            <w:vAlign w:val="center"/>
          </w:tcPr>
          <w:p w:rsidR="00335640" w:rsidRDefault="00A22FEA" w:rsidP="00080928">
            <w:pPr>
              <w:adjustRightInd w:val="0"/>
              <w:snapToGrid w:val="0"/>
              <w:spacing w:line="360" w:lineRule="exact"/>
              <w:rPr>
                <w:rFonts w:ascii="仿宋_GB2312"/>
              </w:rPr>
            </w:pPr>
            <w:r w:rsidRPr="00C31678">
              <w:rPr>
                <w:rFonts w:ascii="仿宋_GB2312" w:hAnsi="仿宋" w:hint="eastAsia"/>
              </w:rPr>
              <w:t>寿光市圣城街北</w:t>
            </w:r>
            <w:r w:rsidR="00B97242">
              <w:rPr>
                <w:rFonts w:ascii="仿宋_GB2312" w:hAnsi="仿宋" w:hint="eastAsia"/>
              </w:rPr>
              <w:t>、</w:t>
            </w:r>
            <w:r w:rsidRPr="00C31678">
              <w:rPr>
                <w:rFonts w:ascii="仿宋_GB2312" w:hAnsi="仿宋" w:hint="eastAsia"/>
              </w:rPr>
              <w:t>银海路东侧银海尚景2号楼2001室</w:t>
            </w:r>
          </w:p>
        </w:tc>
      </w:tr>
      <w:tr w:rsidR="00335640">
        <w:trPr>
          <w:trHeight w:val="410"/>
          <w:jc w:val="center"/>
        </w:trPr>
        <w:tc>
          <w:tcPr>
            <w:tcW w:w="2731" w:type="dxa"/>
            <w:vAlign w:val="center"/>
          </w:tcPr>
          <w:p w:rsidR="00335640" w:rsidRDefault="00A22FEA">
            <w:pPr>
              <w:widowControl/>
              <w:adjustRightInd w:val="0"/>
              <w:snapToGrid w:val="0"/>
              <w:spacing w:line="220" w:lineRule="atLeast"/>
              <w:rPr>
                <w:rFonts w:ascii="仿宋_GB2312" w:hAnsi="仿宋"/>
              </w:rPr>
            </w:pPr>
            <w:r>
              <w:rPr>
                <w:rFonts w:ascii="仿宋_GB2312" w:hAnsi="仿宋" w:hint="eastAsia"/>
              </w:rPr>
              <w:t>建筑面积：</w:t>
            </w:r>
          </w:p>
        </w:tc>
        <w:tc>
          <w:tcPr>
            <w:tcW w:w="6570" w:type="dxa"/>
            <w:gridSpan w:val="2"/>
            <w:vAlign w:val="center"/>
          </w:tcPr>
          <w:p w:rsidR="00335640" w:rsidRDefault="00A22FEA">
            <w:pPr>
              <w:adjustRightInd w:val="0"/>
              <w:snapToGrid w:val="0"/>
              <w:spacing w:line="360" w:lineRule="exact"/>
              <w:rPr>
                <w:rFonts w:ascii="仿宋_GB2312" w:hAnsi="仿宋"/>
              </w:rPr>
            </w:pPr>
            <w:r>
              <w:rPr>
                <w:rFonts w:ascii="仿宋_GB2312" w:hAnsi="仿宋" w:hint="eastAsia"/>
              </w:rPr>
              <w:t>51.28</w:t>
            </w:r>
            <w:r>
              <w:rPr>
                <w:rFonts w:ascii="宋体" w:eastAsia="宋体" w:hAnsi="宋体" w:cs="宋体" w:hint="eastAsia"/>
              </w:rPr>
              <w:t>㎡</w:t>
            </w:r>
          </w:p>
        </w:tc>
      </w:tr>
      <w:tr w:rsidR="00335640">
        <w:trPr>
          <w:trHeight w:val="70"/>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规划用途：</w:t>
            </w:r>
          </w:p>
        </w:tc>
        <w:tc>
          <w:tcPr>
            <w:tcW w:w="6570" w:type="dxa"/>
            <w:gridSpan w:val="2"/>
            <w:vAlign w:val="center"/>
          </w:tcPr>
          <w:p w:rsidR="00335640" w:rsidRDefault="00A22FEA">
            <w:pPr>
              <w:adjustRightInd w:val="0"/>
              <w:snapToGrid w:val="0"/>
              <w:spacing w:line="360" w:lineRule="exact"/>
              <w:rPr>
                <w:rFonts w:ascii="仿宋_GB2312" w:hAnsi="仿宋"/>
              </w:rPr>
            </w:pPr>
            <w:r>
              <w:rPr>
                <w:rFonts w:ascii="仿宋_GB2312" w:hAnsi="仿宋" w:hint="eastAsia"/>
              </w:rPr>
              <w:t>住宅</w:t>
            </w:r>
          </w:p>
        </w:tc>
      </w:tr>
      <w:tr w:rsidR="00335640">
        <w:trPr>
          <w:trHeight w:val="70"/>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估价目的：</w:t>
            </w:r>
          </w:p>
        </w:tc>
        <w:tc>
          <w:tcPr>
            <w:tcW w:w="6570" w:type="dxa"/>
            <w:gridSpan w:val="2"/>
            <w:vAlign w:val="center"/>
          </w:tcPr>
          <w:p w:rsidR="00335640" w:rsidRDefault="00A22FEA">
            <w:pPr>
              <w:adjustRightInd w:val="0"/>
              <w:snapToGrid w:val="0"/>
              <w:spacing w:line="360" w:lineRule="exact"/>
              <w:rPr>
                <w:rFonts w:ascii="宋体" w:hAnsi="宋体" w:cs="宋体"/>
                <w:kern w:val="0"/>
                <w:sz w:val="20"/>
              </w:rPr>
            </w:pPr>
            <w:r>
              <w:rPr>
                <w:rFonts w:ascii="仿宋_GB2312" w:hAnsi="仿宋" w:hint="eastAsia"/>
              </w:rPr>
              <w:t>为寿光市人民法院办理案件确定估价对象房地价值提供参考而评估其市场价值</w:t>
            </w:r>
          </w:p>
        </w:tc>
      </w:tr>
      <w:tr w:rsidR="00335640">
        <w:trPr>
          <w:trHeight w:val="415"/>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价值时点：</w:t>
            </w:r>
          </w:p>
        </w:tc>
        <w:tc>
          <w:tcPr>
            <w:tcW w:w="6570" w:type="dxa"/>
            <w:gridSpan w:val="2"/>
            <w:vAlign w:val="center"/>
          </w:tcPr>
          <w:p w:rsidR="00335640" w:rsidRDefault="00A22FEA">
            <w:pPr>
              <w:adjustRightInd w:val="0"/>
              <w:snapToGrid w:val="0"/>
              <w:spacing w:line="360" w:lineRule="exact"/>
              <w:rPr>
                <w:rFonts w:ascii="仿宋_GB2312"/>
              </w:rPr>
            </w:pPr>
            <w:r>
              <w:rPr>
                <w:rFonts w:ascii="仿宋_GB2312" w:hAnsi="仿宋" w:hint="eastAsia"/>
              </w:rPr>
              <w:t>二</w:t>
            </w:r>
            <w:r>
              <w:rPr>
                <w:rFonts w:ascii="宋体" w:eastAsia="宋体" w:hAnsi="宋体" w:cs="宋体" w:hint="eastAsia"/>
              </w:rPr>
              <w:t>〇</w:t>
            </w:r>
            <w:r>
              <w:rPr>
                <w:rFonts w:ascii="仿宋_GB2312" w:hAnsi="仿宋_GB2312" w:cs="仿宋_GB2312" w:hint="eastAsia"/>
              </w:rPr>
              <w:t>一八年五月</w:t>
            </w:r>
            <w:r w:rsidRPr="00950FBD">
              <w:rPr>
                <w:rFonts w:ascii="仿宋_GB2312" w:hAnsi="仿宋_GB2312" w:cs="仿宋_GB2312" w:hint="eastAsia"/>
                <w:color w:val="000000" w:themeColor="text1"/>
              </w:rPr>
              <w:t>三</w:t>
            </w:r>
            <w:r>
              <w:rPr>
                <w:rFonts w:ascii="仿宋_GB2312" w:hAnsi="仿宋_GB2312" w:cs="仿宋_GB2312" w:hint="eastAsia"/>
              </w:rPr>
              <w:t>日</w:t>
            </w:r>
            <w:r>
              <w:rPr>
                <w:rFonts w:ascii="仿宋_GB2312" w:hAnsi="仿宋" w:hint="eastAsia"/>
              </w:rPr>
              <w:t>（实地查勘之日）</w:t>
            </w:r>
          </w:p>
        </w:tc>
      </w:tr>
      <w:tr w:rsidR="00335640">
        <w:trPr>
          <w:trHeight w:val="485"/>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估价方法：</w:t>
            </w:r>
          </w:p>
        </w:tc>
        <w:tc>
          <w:tcPr>
            <w:tcW w:w="6570" w:type="dxa"/>
            <w:gridSpan w:val="2"/>
            <w:tcBorders>
              <w:bottom w:val="dotted" w:sz="4" w:space="0" w:color="auto"/>
            </w:tcBorders>
            <w:vAlign w:val="center"/>
          </w:tcPr>
          <w:p w:rsidR="00335640" w:rsidRDefault="00A22FEA">
            <w:pPr>
              <w:adjustRightInd w:val="0"/>
              <w:snapToGrid w:val="0"/>
              <w:spacing w:line="360" w:lineRule="exact"/>
              <w:rPr>
                <w:rFonts w:ascii="仿宋_GB2312" w:hAnsi="仿宋"/>
              </w:rPr>
            </w:pPr>
            <w:r>
              <w:rPr>
                <w:rFonts w:ascii="仿宋_GB2312" w:hAnsi="仿宋" w:hint="eastAsia"/>
              </w:rPr>
              <w:t>比较法和收益法</w:t>
            </w:r>
          </w:p>
        </w:tc>
      </w:tr>
      <w:tr w:rsidR="00335640">
        <w:trPr>
          <w:trHeight w:val="425"/>
          <w:jc w:val="center"/>
        </w:trPr>
        <w:tc>
          <w:tcPr>
            <w:tcW w:w="2731" w:type="dxa"/>
            <w:tcBorders>
              <w:bottom w:val="dotted" w:sz="4" w:space="0" w:color="auto"/>
            </w:tcBorders>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评估结果：</w:t>
            </w:r>
          </w:p>
        </w:tc>
        <w:tc>
          <w:tcPr>
            <w:tcW w:w="2410" w:type="dxa"/>
            <w:tcBorders>
              <w:top w:val="dotted" w:sz="4" w:space="0" w:color="auto"/>
              <w:bottom w:val="dotted" w:sz="4" w:space="0" w:color="auto"/>
              <w:right w:val="dotted" w:sz="4" w:space="0" w:color="auto"/>
            </w:tcBorders>
            <w:vAlign w:val="center"/>
          </w:tcPr>
          <w:p w:rsidR="00335640" w:rsidRDefault="00A22FEA">
            <w:pPr>
              <w:adjustRightInd w:val="0"/>
              <w:snapToGrid w:val="0"/>
              <w:spacing w:line="360" w:lineRule="exact"/>
              <w:rPr>
                <w:rFonts w:ascii="宋体" w:hAnsi="宋体" w:cs="宋体"/>
                <w:kern w:val="0"/>
                <w:sz w:val="20"/>
              </w:rPr>
            </w:pPr>
            <w:r>
              <w:rPr>
                <w:rFonts w:ascii="仿宋_GB2312" w:hint="eastAsia"/>
              </w:rPr>
              <w:t>小写金额(人民币)</w:t>
            </w:r>
          </w:p>
        </w:tc>
        <w:tc>
          <w:tcPr>
            <w:tcW w:w="4160" w:type="dxa"/>
            <w:tcBorders>
              <w:top w:val="dotted" w:sz="4" w:space="0" w:color="auto"/>
              <w:left w:val="dotted" w:sz="4" w:space="0" w:color="auto"/>
              <w:bottom w:val="dotted" w:sz="4" w:space="0" w:color="auto"/>
              <w:right w:val="double" w:sz="4" w:space="0" w:color="auto"/>
            </w:tcBorders>
            <w:vAlign w:val="center"/>
          </w:tcPr>
          <w:p w:rsidR="00335640" w:rsidRDefault="00A22FEA">
            <w:pPr>
              <w:adjustRightInd w:val="0"/>
              <w:snapToGrid w:val="0"/>
              <w:spacing w:line="360" w:lineRule="exact"/>
              <w:jc w:val="center"/>
              <w:rPr>
                <w:rFonts w:ascii="宋体" w:hAnsi="宋体" w:cs="宋体"/>
                <w:kern w:val="0"/>
                <w:sz w:val="20"/>
              </w:rPr>
            </w:pPr>
            <w:r>
              <w:rPr>
                <w:rFonts w:ascii="仿宋_GB2312" w:hint="eastAsia"/>
              </w:rPr>
              <w:t>大写金额(人民币)</w:t>
            </w:r>
          </w:p>
        </w:tc>
      </w:tr>
      <w:tr w:rsidR="00335640">
        <w:trPr>
          <w:trHeight w:val="70"/>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估价对象总价值：</w:t>
            </w:r>
          </w:p>
        </w:tc>
        <w:tc>
          <w:tcPr>
            <w:tcW w:w="2410" w:type="dxa"/>
            <w:vAlign w:val="center"/>
          </w:tcPr>
          <w:p w:rsidR="00335640" w:rsidRDefault="000738C8">
            <w:pPr>
              <w:spacing w:line="360" w:lineRule="exact"/>
              <w:rPr>
                <w:rFonts w:ascii="仿宋_GB2312" w:hAnsi="宋体" w:cs="宋体"/>
                <w:kern w:val="0"/>
              </w:rPr>
            </w:pPr>
            <w:r>
              <w:rPr>
                <w:rFonts w:ascii="仿宋_GB2312" w:hAnsi="宋体" w:cs="宋体" w:hint="eastAsia"/>
                <w:kern w:val="0"/>
              </w:rPr>
              <w:t>32.39</w:t>
            </w:r>
            <w:r w:rsidR="00A22FEA">
              <w:rPr>
                <w:rFonts w:ascii="仿宋_GB2312" w:hAnsi="宋体" w:cs="宋体" w:hint="eastAsia"/>
                <w:kern w:val="0"/>
              </w:rPr>
              <w:t>万元</w:t>
            </w:r>
          </w:p>
        </w:tc>
        <w:tc>
          <w:tcPr>
            <w:tcW w:w="4160" w:type="dxa"/>
            <w:vAlign w:val="center"/>
          </w:tcPr>
          <w:p w:rsidR="00335640" w:rsidRDefault="00D557CB">
            <w:pPr>
              <w:adjustRightInd w:val="0"/>
              <w:snapToGrid w:val="0"/>
              <w:spacing w:line="360" w:lineRule="exact"/>
              <w:rPr>
                <w:rFonts w:ascii="仿宋_GB2312" w:hAnsi="宋体" w:cs="宋体"/>
              </w:rPr>
            </w:pPr>
            <w:r>
              <w:rPr>
                <w:rFonts w:ascii="仿宋_GB2312" w:hAnsi="宋体" w:cs="宋体" w:hint="eastAsia"/>
              </w:rPr>
              <w:t>叁拾贰万叁仟玖佰</w:t>
            </w:r>
            <w:r w:rsidR="00A22FEA">
              <w:rPr>
                <w:rFonts w:ascii="仿宋_GB2312" w:hAnsi="宋体" w:cs="宋体" w:hint="eastAsia"/>
              </w:rPr>
              <w:t>圆整</w:t>
            </w:r>
          </w:p>
        </w:tc>
      </w:tr>
      <w:tr w:rsidR="00335640">
        <w:trPr>
          <w:trHeight w:val="70"/>
          <w:jc w:val="center"/>
        </w:trPr>
        <w:tc>
          <w:tcPr>
            <w:tcW w:w="2731" w:type="dxa"/>
            <w:vAlign w:val="center"/>
          </w:tcPr>
          <w:p w:rsidR="00335640" w:rsidRDefault="00A22FEA">
            <w:pPr>
              <w:pStyle w:val="a8"/>
              <w:adjustRightInd w:val="0"/>
              <w:snapToGrid w:val="0"/>
              <w:spacing w:line="360" w:lineRule="exact"/>
              <w:rPr>
                <w:rFonts w:ascii="仿宋_GB2312" w:eastAsia="仿宋_GB2312"/>
                <w:bCs/>
                <w:sz w:val="28"/>
              </w:rPr>
            </w:pPr>
            <w:bookmarkStart w:id="14" w:name="OLE_LINK8" w:colFirst="1" w:colLast="2"/>
            <w:bookmarkStart w:id="15" w:name="_Hlk472511395"/>
            <w:r>
              <w:rPr>
                <w:rFonts w:ascii="仿宋_GB2312" w:eastAsia="仿宋_GB2312" w:hint="eastAsia"/>
                <w:bCs/>
                <w:sz w:val="28"/>
              </w:rPr>
              <w:t>估价对象单位价值：</w:t>
            </w:r>
          </w:p>
        </w:tc>
        <w:tc>
          <w:tcPr>
            <w:tcW w:w="2410" w:type="dxa"/>
            <w:vAlign w:val="center"/>
          </w:tcPr>
          <w:p w:rsidR="00335640" w:rsidRDefault="00D557CB">
            <w:pPr>
              <w:spacing w:line="360" w:lineRule="exact"/>
              <w:rPr>
                <w:rFonts w:ascii="仿宋_GB2312"/>
              </w:rPr>
            </w:pPr>
            <w:r>
              <w:rPr>
                <w:rFonts w:ascii="仿宋_GB2312" w:hint="eastAsia"/>
              </w:rPr>
              <w:t>6316</w:t>
            </w:r>
            <w:r w:rsidR="00A22FEA">
              <w:rPr>
                <w:rFonts w:ascii="仿宋_GB2312" w:hint="eastAsia"/>
              </w:rPr>
              <w:t>元/平方米</w:t>
            </w:r>
          </w:p>
        </w:tc>
        <w:tc>
          <w:tcPr>
            <w:tcW w:w="4160" w:type="dxa"/>
            <w:vAlign w:val="center"/>
          </w:tcPr>
          <w:p w:rsidR="00335640" w:rsidRDefault="00A22FEA">
            <w:pPr>
              <w:adjustRightInd w:val="0"/>
              <w:snapToGrid w:val="0"/>
              <w:spacing w:line="360" w:lineRule="exact"/>
              <w:rPr>
                <w:rFonts w:ascii="仿宋_GB2312"/>
              </w:rPr>
            </w:pPr>
            <w:r>
              <w:rPr>
                <w:rFonts w:ascii="仿宋_GB2312" w:hint="eastAsia"/>
              </w:rPr>
              <w:t>每平米</w:t>
            </w:r>
            <w:r w:rsidR="00D557CB">
              <w:rPr>
                <w:rFonts w:ascii="仿宋_GB2312" w:hint="eastAsia"/>
              </w:rPr>
              <w:t>陆仟叁佰壹拾陆</w:t>
            </w:r>
            <w:r>
              <w:rPr>
                <w:rFonts w:ascii="仿宋_GB2312" w:hint="eastAsia"/>
              </w:rPr>
              <w:t>圆整</w:t>
            </w:r>
          </w:p>
        </w:tc>
      </w:tr>
      <w:bookmarkEnd w:id="14"/>
      <w:bookmarkEnd w:id="15"/>
    </w:tbl>
    <w:p w:rsidR="00C56C32" w:rsidRDefault="00C56C32" w:rsidP="00C56C32">
      <w:pPr>
        <w:spacing w:line="312" w:lineRule="auto"/>
        <w:ind w:right="387"/>
      </w:pPr>
    </w:p>
    <w:p w:rsidR="00C56C32" w:rsidRDefault="00C56C32" w:rsidP="00C56C32">
      <w:pPr>
        <w:spacing w:line="312" w:lineRule="auto"/>
        <w:ind w:right="387"/>
      </w:pPr>
    </w:p>
    <w:p w:rsidR="00C56C32" w:rsidRDefault="00C56C32" w:rsidP="00C56C32">
      <w:pPr>
        <w:spacing w:line="312" w:lineRule="auto"/>
        <w:ind w:right="387"/>
      </w:pPr>
    </w:p>
    <w:p w:rsidR="00335640" w:rsidRDefault="00C56C32" w:rsidP="00C56C32">
      <w:pPr>
        <w:spacing w:line="312" w:lineRule="auto"/>
        <w:ind w:right="387"/>
        <w:rPr>
          <w:rFonts w:ascii="仿宋_GB2312" w:hAnsi="仿宋"/>
        </w:rPr>
      </w:pPr>
      <w:r>
        <w:rPr>
          <w:rFonts w:hint="eastAsia"/>
        </w:rPr>
        <w:t xml:space="preserve">                                  </w:t>
      </w:r>
      <w:r w:rsidR="00A22FEA">
        <w:rPr>
          <w:rFonts w:ascii="仿宋_GB2312" w:hAnsi="仿宋" w:hint="eastAsia"/>
        </w:rPr>
        <w:t xml:space="preserve">山东众合土地房地产评估有限公司                             </w:t>
      </w:r>
    </w:p>
    <w:p w:rsidR="00335640" w:rsidRDefault="00A22FEA" w:rsidP="00080928">
      <w:pPr>
        <w:spacing w:line="312" w:lineRule="auto"/>
        <w:ind w:leftChars="1467" w:left="6053" w:right="1032" w:hangingChars="882" w:hanging="2273"/>
        <w:jc w:val="center"/>
        <w:rPr>
          <w:rFonts w:ascii="仿宋_GB2312" w:hAnsi="仿宋"/>
        </w:rPr>
      </w:pPr>
      <w:r>
        <w:rPr>
          <w:rFonts w:ascii="仿宋_GB2312" w:hAnsi="仿宋" w:hint="eastAsia"/>
        </w:rPr>
        <w:t xml:space="preserve">   法定代表人：</w:t>
      </w:r>
    </w:p>
    <w:p w:rsidR="00335640" w:rsidRDefault="00A22FEA">
      <w:pPr>
        <w:spacing w:line="312" w:lineRule="auto"/>
        <w:ind w:left="3" w:right="774"/>
        <w:jc w:val="center"/>
        <w:rPr>
          <w:rFonts w:ascii="宋体" w:eastAsia="宋体" w:hAnsi="宋体"/>
          <w:b/>
          <w:sz w:val="32"/>
          <w:szCs w:val="32"/>
        </w:rPr>
      </w:pPr>
      <w:r>
        <w:rPr>
          <w:rFonts w:ascii="仿宋_GB2312" w:hAnsi="仿宋_GB2312" w:cs="仿宋_GB2312" w:hint="eastAsia"/>
        </w:rPr>
        <w:t xml:space="preserve">     </w:t>
      </w:r>
      <w:r w:rsidR="00C56C32">
        <w:rPr>
          <w:rFonts w:ascii="仿宋_GB2312" w:hAnsi="仿宋_GB2312" w:cs="仿宋_GB2312" w:hint="eastAsia"/>
        </w:rPr>
        <w:t xml:space="preserve">                           </w:t>
      </w:r>
      <w:r>
        <w:rPr>
          <w:rFonts w:ascii="仿宋_GB2312" w:hAnsi="仿宋_GB2312" w:cs="仿宋_GB2312" w:hint="eastAsia"/>
        </w:rPr>
        <w:t>二</w:t>
      </w:r>
      <w:r>
        <w:rPr>
          <w:rFonts w:ascii="宋体" w:eastAsia="宋体" w:hAnsi="宋体" w:cs="宋体" w:hint="eastAsia"/>
        </w:rPr>
        <w:t>〇</w:t>
      </w:r>
      <w:r>
        <w:rPr>
          <w:rFonts w:ascii="仿宋_GB2312" w:hAnsi="仿宋_GB2312" w:cs="仿宋_GB2312" w:hint="eastAsia"/>
        </w:rPr>
        <w:t>一八年</w:t>
      </w:r>
      <w:r w:rsidR="00733C27">
        <w:rPr>
          <w:rFonts w:ascii="仿宋_GB2312" w:hAnsi="仿宋_GB2312" w:cs="仿宋_GB2312" w:hint="eastAsia"/>
        </w:rPr>
        <w:t>五月十七</w:t>
      </w:r>
      <w:r>
        <w:rPr>
          <w:rFonts w:ascii="仿宋_GB2312" w:hAnsi="仿宋_GB2312" w:cs="仿宋_GB2312" w:hint="eastAsia"/>
        </w:rPr>
        <w:t>日</w:t>
      </w:r>
    </w:p>
    <w:p w:rsidR="00335640" w:rsidRDefault="00335640">
      <w:pPr>
        <w:widowControl/>
        <w:adjustRightInd w:val="0"/>
        <w:snapToGrid w:val="0"/>
        <w:spacing w:line="360" w:lineRule="exact"/>
        <w:rPr>
          <w:rFonts w:ascii="仿宋_GB2312" w:hAnsi="仿宋"/>
        </w:rPr>
        <w:sectPr w:rsidR="00335640">
          <w:headerReference w:type="default" r:id="rId9"/>
          <w:headerReference w:type="first" r:id="rId10"/>
          <w:type w:val="continuous"/>
          <w:pgSz w:w="11906" w:h="16838"/>
          <w:pgMar w:top="1081" w:right="1134" w:bottom="1418" w:left="1247" w:header="851" w:footer="828" w:gutter="567"/>
          <w:pgNumType w:start="1"/>
          <w:cols w:space="720"/>
          <w:titlePg/>
          <w:docGrid w:type="linesAndChars" w:linePitch="388" w:charSpace="-4574"/>
        </w:sectPr>
      </w:pPr>
    </w:p>
    <w:p w:rsidR="00335640" w:rsidRDefault="00A22FEA">
      <w:pPr>
        <w:spacing w:line="460" w:lineRule="exact"/>
        <w:ind w:leftChars="114" w:left="294"/>
        <w:jc w:val="center"/>
        <w:rPr>
          <w:b/>
          <w:sz w:val="30"/>
          <w:szCs w:val="30"/>
        </w:rPr>
      </w:pPr>
      <w:r>
        <w:rPr>
          <w:rFonts w:ascii="宋体" w:eastAsia="宋体" w:hAnsi="宋体" w:hint="eastAsia"/>
          <w:b/>
          <w:sz w:val="32"/>
          <w:szCs w:val="32"/>
        </w:rPr>
        <w:lastRenderedPageBreak/>
        <w:t>目  录</w:t>
      </w:r>
    </w:p>
    <w:p w:rsidR="00335640" w:rsidRDefault="00335640">
      <w:pPr>
        <w:spacing w:line="360" w:lineRule="exact"/>
        <w:jc w:val="center"/>
        <w:outlineLvl w:val="0"/>
      </w:pPr>
    </w:p>
    <w:p w:rsidR="00335640" w:rsidRDefault="007F5400">
      <w:pPr>
        <w:pStyle w:val="10"/>
        <w:tabs>
          <w:tab w:val="clear" w:pos="8948"/>
          <w:tab w:val="right" w:leader="dot" w:pos="8958"/>
        </w:tabs>
        <w:rPr>
          <w:rFonts w:ascii="仿宋_GB2312"/>
          <w:b/>
          <w:bCs/>
          <w:noProof/>
        </w:rPr>
      </w:pPr>
      <w:r>
        <w:rPr>
          <w:rFonts w:ascii="仿宋_GB2312" w:hint="eastAsia"/>
          <w:b/>
          <w:bCs/>
        </w:rPr>
        <w:fldChar w:fldCharType="begin"/>
      </w:r>
      <w:r w:rsidR="00A22FEA">
        <w:rPr>
          <w:rFonts w:ascii="仿宋_GB2312" w:hint="eastAsia"/>
          <w:b/>
          <w:bCs/>
        </w:rPr>
        <w:instrText xml:space="preserve"> TOC \o "1-3" \h \z \u </w:instrText>
      </w:r>
      <w:r>
        <w:rPr>
          <w:rFonts w:ascii="仿宋_GB2312" w:hint="eastAsia"/>
          <w:b/>
          <w:bCs/>
        </w:rPr>
        <w:fldChar w:fldCharType="separate"/>
      </w:r>
      <w:hyperlink w:anchor="_Toc230" w:history="1">
        <w:r w:rsidR="00A22FEA">
          <w:rPr>
            <w:rFonts w:ascii="仿宋_GB2312" w:hAnsi="宋体" w:hint="eastAsia"/>
            <w:b/>
            <w:bCs/>
            <w:noProof/>
            <w:szCs w:val="32"/>
          </w:rPr>
          <w:t>估价师声明</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_Toc230 </w:instrText>
        </w:r>
        <w:r>
          <w:rPr>
            <w:rFonts w:ascii="仿宋_GB2312" w:hint="eastAsia"/>
            <w:b/>
            <w:bCs/>
            <w:noProof/>
          </w:rPr>
          <w:fldChar w:fldCharType="separate"/>
        </w:r>
        <w:r w:rsidR="00B97242">
          <w:rPr>
            <w:rFonts w:ascii="仿宋_GB2312"/>
            <w:b/>
            <w:bCs/>
            <w:noProof/>
          </w:rPr>
          <w:t>1</w:t>
        </w:r>
        <w:r>
          <w:rPr>
            <w:rFonts w:ascii="仿宋_GB2312" w:hint="eastAsia"/>
            <w:b/>
            <w:bCs/>
            <w:noProof/>
          </w:rPr>
          <w:fldChar w:fldCharType="end"/>
        </w:r>
      </w:hyperlink>
    </w:p>
    <w:p w:rsidR="00335640" w:rsidRDefault="007F5400">
      <w:pPr>
        <w:pStyle w:val="10"/>
        <w:tabs>
          <w:tab w:val="clear" w:pos="8948"/>
          <w:tab w:val="right" w:leader="dot" w:pos="8958"/>
        </w:tabs>
        <w:rPr>
          <w:rFonts w:ascii="仿宋_GB2312"/>
          <w:b/>
          <w:bCs/>
          <w:noProof/>
        </w:rPr>
      </w:pPr>
      <w:hyperlink w:anchor="_Toc27716" w:history="1">
        <w:r w:rsidR="00A22FEA">
          <w:rPr>
            <w:rFonts w:ascii="仿宋_GB2312" w:hAnsi="宋体" w:hint="eastAsia"/>
            <w:b/>
            <w:bCs/>
            <w:noProof/>
            <w:szCs w:val="32"/>
          </w:rPr>
          <w:t>估价假设和限制条件</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_Toc27716 </w:instrText>
        </w:r>
        <w:r>
          <w:rPr>
            <w:rFonts w:ascii="仿宋_GB2312" w:hint="eastAsia"/>
            <w:b/>
            <w:bCs/>
            <w:noProof/>
          </w:rPr>
          <w:fldChar w:fldCharType="separate"/>
        </w:r>
        <w:r w:rsidR="00B97242">
          <w:rPr>
            <w:rFonts w:ascii="仿宋_GB2312"/>
            <w:b/>
            <w:bCs/>
            <w:noProof/>
          </w:rPr>
          <w:t>2</w:t>
        </w:r>
        <w:r>
          <w:rPr>
            <w:rFonts w:ascii="仿宋_GB2312" w:hint="eastAsia"/>
            <w:b/>
            <w:bCs/>
            <w:noProof/>
          </w:rPr>
          <w:fldChar w:fldCharType="end"/>
        </w:r>
      </w:hyperlink>
    </w:p>
    <w:p w:rsidR="00335640" w:rsidRDefault="007F5400">
      <w:pPr>
        <w:pStyle w:val="10"/>
        <w:tabs>
          <w:tab w:val="clear" w:pos="8948"/>
          <w:tab w:val="right" w:leader="dot" w:pos="8958"/>
        </w:tabs>
        <w:rPr>
          <w:rFonts w:ascii="仿宋_GB2312"/>
          <w:b/>
          <w:bCs/>
          <w:noProof/>
        </w:rPr>
      </w:pPr>
      <w:hyperlink w:anchor="_Toc31193" w:history="1">
        <w:r w:rsidR="00A22FEA">
          <w:rPr>
            <w:rFonts w:ascii="仿宋_GB2312" w:hint="eastAsia"/>
            <w:b/>
            <w:bCs/>
            <w:noProof/>
            <w:szCs w:val="32"/>
          </w:rPr>
          <w:t>估价结果报告</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_Toc31193 </w:instrText>
        </w:r>
        <w:r>
          <w:rPr>
            <w:rFonts w:ascii="仿宋_GB2312" w:hint="eastAsia"/>
            <w:b/>
            <w:bCs/>
            <w:noProof/>
          </w:rPr>
          <w:fldChar w:fldCharType="separate"/>
        </w:r>
        <w:r w:rsidR="00B97242">
          <w:rPr>
            <w:rFonts w:ascii="仿宋_GB2312"/>
            <w:b/>
            <w:bCs/>
            <w:noProof/>
          </w:rPr>
          <w:t>4</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6715" w:history="1">
        <w:r w:rsidR="00A22FEA">
          <w:rPr>
            <w:rFonts w:ascii="仿宋_GB2312" w:hAnsi="仿宋" w:hint="eastAsia"/>
            <w:b/>
            <w:bCs/>
            <w:noProof/>
          </w:rPr>
          <w:t>一、估价委托人</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_Toc6715 </w:instrText>
        </w:r>
        <w:r>
          <w:rPr>
            <w:rFonts w:ascii="仿宋_GB2312" w:hint="eastAsia"/>
            <w:b/>
            <w:bCs/>
            <w:noProof/>
          </w:rPr>
          <w:fldChar w:fldCharType="separate"/>
        </w:r>
        <w:r w:rsidR="00B97242">
          <w:rPr>
            <w:rFonts w:ascii="仿宋_GB2312"/>
            <w:b/>
            <w:bCs/>
            <w:noProof/>
          </w:rPr>
          <w:t>4</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29990" w:history="1">
        <w:r w:rsidR="00A22FEA">
          <w:rPr>
            <w:rFonts w:ascii="仿宋_GB2312" w:hAnsi="仿宋" w:hint="eastAsia"/>
            <w:b/>
            <w:bCs/>
            <w:noProof/>
          </w:rPr>
          <w:t>二、房地产估价机构</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_Toc29990 </w:instrText>
        </w:r>
        <w:r>
          <w:rPr>
            <w:rFonts w:ascii="仿宋_GB2312" w:hint="eastAsia"/>
            <w:b/>
            <w:bCs/>
            <w:noProof/>
          </w:rPr>
          <w:fldChar w:fldCharType="separate"/>
        </w:r>
        <w:r w:rsidR="00B97242">
          <w:rPr>
            <w:rFonts w:ascii="仿宋_GB2312"/>
            <w:b/>
            <w:bCs/>
            <w:noProof/>
          </w:rPr>
          <w:t>4</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10718" w:history="1">
        <w:r w:rsidR="00A22FEA">
          <w:rPr>
            <w:rFonts w:ascii="仿宋_GB2312" w:hint="eastAsia"/>
            <w:b/>
            <w:bCs/>
            <w:noProof/>
          </w:rPr>
          <w:t>三、估价对象</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_Toc10718 </w:instrText>
        </w:r>
        <w:r>
          <w:rPr>
            <w:rFonts w:ascii="仿宋_GB2312" w:hint="eastAsia"/>
            <w:b/>
            <w:bCs/>
            <w:noProof/>
          </w:rPr>
          <w:fldChar w:fldCharType="separate"/>
        </w:r>
        <w:r w:rsidR="00B97242">
          <w:rPr>
            <w:rFonts w:ascii="仿宋_GB2312"/>
            <w:b/>
            <w:bCs/>
            <w:noProof/>
          </w:rPr>
          <w:t>4</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3646" w:history="1">
        <w:r w:rsidR="00A22FEA">
          <w:rPr>
            <w:rFonts w:ascii="仿宋_GB2312" w:hint="eastAsia"/>
            <w:b/>
            <w:bCs/>
            <w:noProof/>
          </w:rPr>
          <w:t>四、估价目的</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_Toc3646 </w:instrText>
        </w:r>
        <w:r>
          <w:rPr>
            <w:rFonts w:ascii="仿宋_GB2312" w:hint="eastAsia"/>
            <w:b/>
            <w:bCs/>
            <w:noProof/>
          </w:rPr>
          <w:fldChar w:fldCharType="separate"/>
        </w:r>
        <w:r w:rsidR="00B97242">
          <w:rPr>
            <w:rFonts w:ascii="仿宋_GB2312"/>
            <w:b/>
            <w:bCs/>
            <w:noProof/>
          </w:rPr>
          <w:t>5</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8374" w:history="1">
        <w:r w:rsidR="00A22FEA">
          <w:rPr>
            <w:rFonts w:ascii="仿宋_GB2312" w:hint="eastAsia"/>
            <w:b/>
            <w:bCs/>
            <w:noProof/>
          </w:rPr>
          <w:t>五、价值时点</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_Toc8374 </w:instrText>
        </w:r>
        <w:r>
          <w:rPr>
            <w:rFonts w:ascii="仿宋_GB2312" w:hint="eastAsia"/>
            <w:b/>
            <w:bCs/>
            <w:noProof/>
          </w:rPr>
          <w:fldChar w:fldCharType="separate"/>
        </w:r>
        <w:r w:rsidR="00B97242">
          <w:rPr>
            <w:rFonts w:ascii="仿宋_GB2312"/>
            <w:b/>
            <w:bCs/>
            <w:noProof/>
          </w:rPr>
          <w:t>5</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5366" w:history="1">
        <w:r w:rsidR="00A22FEA">
          <w:rPr>
            <w:rFonts w:ascii="仿宋_GB2312" w:hint="eastAsia"/>
            <w:b/>
            <w:bCs/>
            <w:noProof/>
          </w:rPr>
          <w:t>六、价值类型</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_Toc5366 </w:instrText>
        </w:r>
        <w:r>
          <w:rPr>
            <w:rFonts w:ascii="仿宋_GB2312" w:hint="eastAsia"/>
            <w:b/>
            <w:bCs/>
            <w:noProof/>
          </w:rPr>
          <w:fldChar w:fldCharType="separate"/>
        </w:r>
        <w:r w:rsidR="00B97242">
          <w:rPr>
            <w:rFonts w:ascii="仿宋_GB2312"/>
            <w:b/>
            <w:bCs/>
            <w:noProof/>
          </w:rPr>
          <w:t>5</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13804" w:history="1">
        <w:r w:rsidR="00A22FEA">
          <w:rPr>
            <w:rFonts w:ascii="仿宋_GB2312" w:hint="eastAsia"/>
            <w:b/>
            <w:bCs/>
            <w:noProof/>
          </w:rPr>
          <w:t>七、估价依据</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_Toc13804 </w:instrText>
        </w:r>
        <w:r>
          <w:rPr>
            <w:rFonts w:ascii="仿宋_GB2312" w:hint="eastAsia"/>
            <w:b/>
            <w:bCs/>
            <w:noProof/>
          </w:rPr>
          <w:fldChar w:fldCharType="separate"/>
        </w:r>
        <w:r w:rsidR="00B97242">
          <w:rPr>
            <w:rFonts w:ascii="仿宋_GB2312"/>
            <w:b/>
            <w:bCs/>
            <w:noProof/>
          </w:rPr>
          <w:t>5</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6101" w:history="1">
        <w:r w:rsidR="00A22FEA">
          <w:rPr>
            <w:rFonts w:ascii="仿宋_GB2312" w:hint="eastAsia"/>
            <w:b/>
            <w:bCs/>
            <w:noProof/>
          </w:rPr>
          <w:t>八、估价原则</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_Toc6101 </w:instrText>
        </w:r>
        <w:r>
          <w:rPr>
            <w:rFonts w:ascii="仿宋_GB2312" w:hint="eastAsia"/>
            <w:b/>
            <w:bCs/>
            <w:noProof/>
          </w:rPr>
          <w:fldChar w:fldCharType="separate"/>
        </w:r>
        <w:r w:rsidR="00B97242">
          <w:rPr>
            <w:rFonts w:ascii="仿宋_GB2312"/>
            <w:b/>
            <w:bCs/>
            <w:noProof/>
          </w:rPr>
          <w:t>6</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10727" w:history="1">
        <w:r w:rsidR="00A22FEA">
          <w:rPr>
            <w:rFonts w:ascii="仿宋_GB2312" w:hint="eastAsia"/>
            <w:b/>
            <w:bCs/>
            <w:noProof/>
          </w:rPr>
          <w:t>九、估价方法</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_Toc10727 </w:instrText>
        </w:r>
        <w:r>
          <w:rPr>
            <w:rFonts w:ascii="仿宋_GB2312" w:hint="eastAsia"/>
            <w:b/>
            <w:bCs/>
            <w:noProof/>
          </w:rPr>
          <w:fldChar w:fldCharType="separate"/>
        </w:r>
        <w:r w:rsidR="00B97242">
          <w:rPr>
            <w:rFonts w:ascii="仿宋_GB2312"/>
            <w:b/>
            <w:bCs/>
            <w:noProof/>
          </w:rPr>
          <w:t>6</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31164" w:history="1">
        <w:r w:rsidR="00A22FEA">
          <w:rPr>
            <w:rFonts w:ascii="仿宋_GB2312" w:hint="eastAsia"/>
            <w:b/>
            <w:bCs/>
            <w:noProof/>
          </w:rPr>
          <w:t>十、估价结果</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_Toc31164 </w:instrText>
        </w:r>
        <w:r>
          <w:rPr>
            <w:rFonts w:ascii="仿宋_GB2312" w:hint="eastAsia"/>
            <w:b/>
            <w:bCs/>
            <w:noProof/>
          </w:rPr>
          <w:fldChar w:fldCharType="separate"/>
        </w:r>
        <w:r w:rsidR="00B97242">
          <w:rPr>
            <w:rFonts w:ascii="仿宋_GB2312"/>
            <w:b/>
            <w:bCs/>
            <w:noProof/>
          </w:rPr>
          <w:t>7</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12239" w:history="1">
        <w:r w:rsidR="00A22FEA">
          <w:rPr>
            <w:rFonts w:ascii="仿宋_GB2312" w:hint="eastAsia"/>
            <w:b/>
            <w:bCs/>
            <w:noProof/>
          </w:rPr>
          <w:t>十一、注册房地产估价师</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_Toc12239 </w:instrText>
        </w:r>
        <w:r>
          <w:rPr>
            <w:rFonts w:ascii="仿宋_GB2312" w:hint="eastAsia"/>
            <w:b/>
            <w:bCs/>
            <w:noProof/>
          </w:rPr>
          <w:fldChar w:fldCharType="separate"/>
        </w:r>
        <w:r w:rsidR="00B97242">
          <w:rPr>
            <w:rFonts w:ascii="仿宋_GB2312"/>
            <w:b/>
            <w:bCs/>
            <w:noProof/>
          </w:rPr>
          <w:t>7</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13778" w:history="1">
        <w:r w:rsidR="00A22FEA">
          <w:rPr>
            <w:rFonts w:ascii="仿宋_GB2312" w:hint="eastAsia"/>
            <w:b/>
            <w:bCs/>
            <w:noProof/>
          </w:rPr>
          <w:t>十二、实地查勘期</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_Toc13778 </w:instrText>
        </w:r>
        <w:r>
          <w:rPr>
            <w:rFonts w:ascii="仿宋_GB2312" w:hint="eastAsia"/>
            <w:b/>
            <w:bCs/>
            <w:noProof/>
          </w:rPr>
          <w:fldChar w:fldCharType="separate"/>
        </w:r>
        <w:r w:rsidR="00B97242">
          <w:rPr>
            <w:rFonts w:ascii="仿宋_GB2312"/>
            <w:b/>
            <w:bCs/>
            <w:noProof/>
          </w:rPr>
          <w:t>7</w:t>
        </w:r>
        <w:r>
          <w:rPr>
            <w:rFonts w:ascii="仿宋_GB2312" w:hint="eastAsia"/>
            <w:b/>
            <w:bCs/>
            <w:noProof/>
          </w:rPr>
          <w:fldChar w:fldCharType="end"/>
        </w:r>
      </w:hyperlink>
    </w:p>
    <w:p w:rsidR="00335640" w:rsidRDefault="007F5400">
      <w:pPr>
        <w:pStyle w:val="21"/>
        <w:tabs>
          <w:tab w:val="clear" w:pos="8948"/>
          <w:tab w:val="right" w:leader="dot" w:pos="8958"/>
        </w:tabs>
        <w:rPr>
          <w:rFonts w:ascii="仿宋_GB2312"/>
          <w:b/>
          <w:bCs/>
          <w:noProof/>
        </w:rPr>
      </w:pPr>
      <w:hyperlink w:anchor="_Toc8262" w:history="1">
        <w:r w:rsidR="00A22FEA">
          <w:rPr>
            <w:rFonts w:ascii="仿宋_GB2312" w:hint="eastAsia"/>
            <w:b/>
            <w:bCs/>
            <w:noProof/>
          </w:rPr>
          <w:t>十三、估价作业期</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_Toc8262 </w:instrText>
        </w:r>
        <w:r>
          <w:rPr>
            <w:rFonts w:ascii="仿宋_GB2312" w:hint="eastAsia"/>
            <w:b/>
            <w:bCs/>
            <w:noProof/>
          </w:rPr>
          <w:fldChar w:fldCharType="separate"/>
        </w:r>
        <w:r w:rsidR="00B97242">
          <w:rPr>
            <w:rFonts w:ascii="仿宋_GB2312"/>
            <w:b/>
            <w:bCs/>
            <w:noProof/>
          </w:rPr>
          <w:t>7</w:t>
        </w:r>
        <w:r>
          <w:rPr>
            <w:rFonts w:ascii="仿宋_GB2312" w:hint="eastAsia"/>
            <w:b/>
            <w:bCs/>
            <w:noProof/>
          </w:rPr>
          <w:fldChar w:fldCharType="end"/>
        </w:r>
      </w:hyperlink>
    </w:p>
    <w:p w:rsidR="00335640" w:rsidRDefault="007F5400">
      <w:pPr>
        <w:pStyle w:val="10"/>
        <w:tabs>
          <w:tab w:val="clear" w:pos="8948"/>
          <w:tab w:val="right" w:leader="dot" w:pos="8958"/>
        </w:tabs>
        <w:rPr>
          <w:rFonts w:ascii="仿宋_GB2312"/>
          <w:b/>
          <w:bCs/>
          <w:noProof/>
        </w:rPr>
      </w:pPr>
      <w:hyperlink w:anchor="_Toc19424" w:history="1">
        <w:r w:rsidR="00A22FEA">
          <w:rPr>
            <w:rFonts w:ascii="仿宋_GB2312" w:hAnsi="宋体" w:hint="eastAsia"/>
            <w:b/>
            <w:bCs/>
            <w:noProof/>
            <w:szCs w:val="32"/>
          </w:rPr>
          <w:t>附件</w:t>
        </w:r>
        <w:r w:rsidR="00A22FEA">
          <w:rPr>
            <w:rFonts w:ascii="仿宋_GB2312" w:hint="eastAsia"/>
            <w:b/>
            <w:bCs/>
            <w:noProof/>
          </w:rPr>
          <w:tab/>
        </w:r>
        <w:r>
          <w:rPr>
            <w:rFonts w:ascii="仿宋_GB2312" w:hint="eastAsia"/>
            <w:b/>
            <w:bCs/>
            <w:noProof/>
          </w:rPr>
          <w:fldChar w:fldCharType="begin"/>
        </w:r>
        <w:r w:rsidR="00A22FEA">
          <w:rPr>
            <w:rFonts w:ascii="仿宋_GB2312" w:hint="eastAsia"/>
            <w:b/>
            <w:bCs/>
            <w:noProof/>
          </w:rPr>
          <w:instrText xml:space="preserve"> PAGEREF _Toc19424 </w:instrText>
        </w:r>
        <w:r>
          <w:rPr>
            <w:rFonts w:ascii="仿宋_GB2312" w:hint="eastAsia"/>
            <w:b/>
            <w:bCs/>
            <w:noProof/>
          </w:rPr>
          <w:fldChar w:fldCharType="separate"/>
        </w:r>
        <w:r w:rsidR="00B97242">
          <w:rPr>
            <w:rFonts w:ascii="仿宋_GB2312"/>
            <w:b/>
            <w:bCs/>
            <w:noProof/>
          </w:rPr>
          <w:t>8</w:t>
        </w:r>
        <w:r>
          <w:rPr>
            <w:rFonts w:ascii="仿宋_GB2312" w:hint="eastAsia"/>
            <w:b/>
            <w:bCs/>
            <w:noProof/>
          </w:rPr>
          <w:fldChar w:fldCharType="end"/>
        </w:r>
      </w:hyperlink>
    </w:p>
    <w:p w:rsidR="00335640" w:rsidRDefault="007F5400" w:rsidP="00080928">
      <w:pPr>
        <w:tabs>
          <w:tab w:val="left" w:pos="2604"/>
        </w:tabs>
        <w:ind w:firstLineChars="100" w:firstLine="259"/>
        <w:rPr>
          <w:rFonts w:ascii="仿宋_GB2312" w:hAnsi="Arial"/>
          <w:bCs/>
        </w:rPr>
      </w:pPr>
      <w:r>
        <w:rPr>
          <w:rFonts w:ascii="仿宋_GB2312" w:hint="eastAsia"/>
          <w:b/>
          <w:bCs/>
        </w:rPr>
        <w:fldChar w:fldCharType="end"/>
      </w:r>
      <w:r w:rsidR="00A22FEA">
        <w:rPr>
          <w:rFonts w:ascii="仿宋_GB2312" w:hAnsi="Arial" w:hint="eastAsia"/>
          <w:bCs/>
        </w:rPr>
        <w:t>1、估价对象位置示意图</w:t>
      </w:r>
    </w:p>
    <w:p w:rsidR="00335640" w:rsidRDefault="00A22FEA">
      <w:pPr>
        <w:tabs>
          <w:tab w:val="left" w:pos="2604"/>
        </w:tabs>
        <w:ind w:firstLineChars="100" w:firstLine="258"/>
        <w:rPr>
          <w:rFonts w:ascii="仿宋_GB2312" w:hAnsi="Arial"/>
          <w:bCs/>
        </w:rPr>
      </w:pPr>
      <w:r>
        <w:rPr>
          <w:rFonts w:ascii="仿宋_GB2312" w:hAnsi="Arial" w:hint="eastAsia"/>
          <w:bCs/>
        </w:rPr>
        <w:t>2、估价对象照片</w:t>
      </w:r>
    </w:p>
    <w:p w:rsidR="00335640" w:rsidRPr="00C35B8D" w:rsidRDefault="00A22FEA">
      <w:pPr>
        <w:tabs>
          <w:tab w:val="left" w:pos="2604"/>
        </w:tabs>
        <w:ind w:firstLineChars="100" w:firstLine="258"/>
        <w:rPr>
          <w:rFonts w:ascii="仿宋_GB2312" w:hAnsi="Arial"/>
          <w:bCs/>
        </w:rPr>
      </w:pPr>
      <w:r w:rsidRPr="00C35B8D">
        <w:rPr>
          <w:rFonts w:ascii="仿宋_GB2312" w:hAnsi="Arial" w:hint="eastAsia"/>
          <w:bCs/>
        </w:rPr>
        <w:t>3、山东省寿光市人民法院</w:t>
      </w:r>
      <w:r w:rsidR="004E5C3D" w:rsidRPr="00C35B8D">
        <w:rPr>
          <w:rFonts w:ascii="仿宋_GB2312" w:hAnsi="Arial" w:hint="eastAsia"/>
          <w:bCs/>
        </w:rPr>
        <w:t>（2017）寿法技评字第（577）号</w:t>
      </w:r>
      <w:r w:rsidRPr="00C35B8D">
        <w:rPr>
          <w:rFonts w:ascii="仿宋_GB2312" w:hAnsi="Arial" w:hint="eastAsia"/>
          <w:bCs/>
        </w:rPr>
        <w:t>《司法鉴定委托书》复印件</w:t>
      </w:r>
    </w:p>
    <w:p w:rsidR="00335640" w:rsidRPr="00C35B8D" w:rsidRDefault="00A22FEA">
      <w:pPr>
        <w:tabs>
          <w:tab w:val="left" w:pos="2604"/>
        </w:tabs>
        <w:ind w:firstLineChars="100" w:firstLine="258"/>
        <w:rPr>
          <w:rFonts w:ascii="仿宋_GB2312" w:hAnsi="Arial"/>
          <w:bCs/>
        </w:rPr>
      </w:pPr>
      <w:r w:rsidRPr="00C35B8D">
        <w:rPr>
          <w:rFonts w:ascii="仿宋_GB2312" w:hAnsi="Arial" w:hint="eastAsia"/>
          <w:bCs/>
        </w:rPr>
        <w:t>4、《</w:t>
      </w:r>
      <w:r w:rsidR="00C078EC">
        <w:rPr>
          <w:rFonts w:ascii="仿宋_GB2312" w:hAnsi="Arial" w:hint="eastAsia"/>
          <w:bCs/>
        </w:rPr>
        <w:t>寿光市房产管理服务中心档案查询结果</w:t>
      </w:r>
      <w:r w:rsidRPr="00C35B8D">
        <w:rPr>
          <w:rFonts w:ascii="仿宋_GB2312" w:hAnsi="Arial" w:hint="eastAsia"/>
          <w:bCs/>
        </w:rPr>
        <w:t>》复印件</w:t>
      </w:r>
    </w:p>
    <w:p w:rsidR="00335640" w:rsidRDefault="00A22FEA">
      <w:pPr>
        <w:tabs>
          <w:tab w:val="left" w:pos="2604"/>
        </w:tabs>
        <w:ind w:firstLineChars="100" w:firstLine="258"/>
        <w:rPr>
          <w:rFonts w:ascii="仿宋_GB2312" w:hAnsi="Arial"/>
          <w:bCs/>
        </w:rPr>
      </w:pPr>
      <w:r w:rsidRPr="00C35B8D">
        <w:rPr>
          <w:rFonts w:ascii="仿宋_GB2312" w:hAnsi="Arial" w:hint="eastAsia"/>
          <w:bCs/>
        </w:rPr>
        <w:t>5、《成套住宅勘察表》复印件</w:t>
      </w:r>
    </w:p>
    <w:p w:rsidR="00335640" w:rsidRDefault="00A22FEA">
      <w:pPr>
        <w:tabs>
          <w:tab w:val="left" w:pos="2604"/>
        </w:tabs>
        <w:ind w:firstLineChars="100" w:firstLine="258"/>
        <w:rPr>
          <w:rFonts w:ascii="仿宋_GB2312" w:hAnsi="Arial"/>
          <w:bCs/>
        </w:rPr>
      </w:pPr>
      <w:r>
        <w:rPr>
          <w:rFonts w:ascii="仿宋_GB2312" w:hAnsi="Arial" w:hint="eastAsia"/>
          <w:bCs/>
        </w:rPr>
        <w:t>6、估价机构的企业法人营业执照、资质证明及估价人员资格证明等复印件</w:t>
      </w:r>
    </w:p>
    <w:p w:rsidR="00335640" w:rsidRDefault="00335640" w:rsidP="00080928">
      <w:pPr>
        <w:tabs>
          <w:tab w:val="left" w:pos="2604"/>
        </w:tabs>
        <w:ind w:firstLineChars="100" w:firstLine="259"/>
        <w:rPr>
          <w:rFonts w:ascii="仿宋_GB2312" w:hAnsi="Arial"/>
          <w:b/>
          <w:bCs/>
        </w:rPr>
      </w:pPr>
    </w:p>
    <w:p w:rsidR="00335640" w:rsidRDefault="00335640">
      <w:pPr>
        <w:spacing w:line="380" w:lineRule="exact"/>
        <w:ind w:firstLine="510"/>
        <w:rPr>
          <w:rFonts w:ascii="仿宋_GB2312"/>
        </w:rPr>
        <w:sectPr w:rsidR="00335640">
          <w:headerReference w:type="first" r:id="rId11"/>
          <w:pgSz w:w="11906" w:h="16838"/>
          <w:pgMar w:top="1418" w:right="1134" w:bottom="1418" w:left="1247" w:header="851" w:footer="828" w:gutter="567"/>
          <w:cols w:space="720"/>
          <w:titlePg/>
          <w:docGrid w:type="linesAndChars" w:linePitch="388" w:charSpace="-4574"/>
        </w:sectPr>
      </w:pPr>
    </w:p>
    <w:p w:rsidR="00335640" w:rsidRDefault="00335640">
      <w:pPr>
        <w:tabs>
          <w:tab w:val="left" w:pos="2604"/>
        </w:tabs>
        <w:ind w:firstLineChars="100" w:firstLine="258"/>
        <w:rPr>
          <w:rFonts w:ascii="仿宋_GB2312" w:hAnsi="Arial"/>
          <w:bCs/>
        </w:rPr>
      </w:pPr>
    </w:p>
    <w:p w:rsidR="00335640" w:rsidRDefault="00A22FEA">
      <w:pPr>
        <w:spacing w:after="240" w:line="360" w:lineRule="exact"/>
        <w:jc w:val="center"/>
        <w:outlineLvl w:val="0"/>
        <w:rPr>
          <w:rFonts w:ascii="宋体" w:eastAsia="宋体" w:hAnsi="宋体"/>
          <w:sz w:val="32"/>
          <w:szCs w:val="32"/>
        </w:rPr>
      </w:pPr>
      <w:bookmarkStart w:id="16" w:name="_Toc229365827"/>
      <w:bookmarkStart w:id="17" w:name="_Toc447626969"/>
      <w:bookmarkStart w:id="18" w:name="_Toc490230797"/>
      <w:bookmarkStart w:id="19" w:name="_Toc488941132"/>
      <w:bookmarkStart w:id="20" w:name="_Toc230"/>
      <w:bookmarkStart w:id="21" w:name="_Toc8684"/>
      <w:bookmarkStart w:id="22" w:name="_Toc18442"/>
      <w:bookmarkEnd w:id="13"/>
      <w:r>
        <w:rPr>
          <w:rFonts w:ascii="宋体" w:eastAsia="宋体" w:hAnsi="宋体" w:hint="eastAsia"/>
          <w:b/>
          <w:sz w:val="32"/>
          <w:szCs w:val="32"/>
        </w:rPr>
        <w:t>估价师声明</w:t>
      </w:r>
      <w:bookmarkEnd w:id="16"/>
      <w:bookmarkEnd w:id="17"/>
      <w:bookmarkEnd w:id="18"/>
      <w:bookmarkEnd w:id="19"/>
      <w:bookmarkEnd w:id="20"/>
      <w:bookmarkEnd w:id="21"/>
      <w:bookmarkEnd w:id="22"/>
    </w:p>
    <w:p w:rsidR="00335640" w:rsidRDefault="00A22FEA" w:rsidP="00080928">
      <w:pPr>
        <w:spacing w:after="240" w:line="440" w:lineRule="exact"/>
        <w:ind w:firstLineChars="200" w:firstLine="515"/>
        <w:rPr>
          <w:rFonts w:ascii="仿宋_GB2312" w:hAnsi="仿宋"/>
        </w:rPr>
      </w:pPr>
      <w:r>
        <w:rPr>
          <w:rFonts w:ascii="仿宋_GB2312" w:hAnsi="仿宋" w:hint="eastAsia"/>
        </w:rPr>
        <w:t>我们郑重声明：</w:t>
      </w:r>
    </w:p>
    <w:p w:rsidR="00335640" w:rsidRDefault="00A22FEA" w:rsidP="00080928">
      <w:pPr>
        <w:spacing w:line="440" w:lineRule="exact"/>
        <w:ind w:firstLineChars="200" w:firstLine="515"/>
        <w:rPr>
          <w:rFonts w:ascii="仿宋_GB2312" w:hAnsi="仿宋"/>
        </w:rPr>
      </w:pPr>
      <w:bookmarkStart w:id="23" w:name="_Toc229365828"/>
      <w:r>
        <w:rPr>
          <w:rFonts w:ascii="仿宋_GB2312" w:hAnsi="仿宋" w:hint="eastAsia"/>
        </w:rPr>
        <w:t>⑴注册房地产估价师在估价报告中对事实的说明是真实的和准确的，没有虚假记载、误导性陈述和重大遗漏。</w:t>
      </w:r>
    </w:p>
    <w:p w:rsidR="00335640" w:rsidRDefault="00A22FEA" w:rsidP="00080928">
      <w:pPr>
        <w:spacing w:line="440" w:lineRule="exact"/>
        <w:ind w:firstLineChars="200" w:firstLine="515"/>
        <w:rPr>
          <w:rFonts w:ascii="仿宋_GB2312" w:hAnsi="仿宋"/>
        </w:rPr>
      </w:pPr>
      <w:r>
        <w:rPr>
          <w:rFonts w:ascii="仿宋_GB2312" w:hAnsi="仿宋" w:hint="eastAsia"/>
        </w:rPr>
        <w:t>⑵本估价报告中的分析、意见和结论是注册房地产估价师独立、客观、公正的专业分析、意见和结论，但受到估价报告中已说明的估价假设和限制条件的限制。</w:t>
      </w:r>
    </w:p>
    <w:p w:rsidR="00335640" w:rsidRDefault="00A22FEA" w:rsidP="00080928">
      <w:pPr>
        <w:spacing w:line="440" w:lineRule="exact"/>
        <w:ind w:firstLineChars="200" w:firstLine="515"/>
        <w:rPr>
          <w:rFonts w:ascii="仿宋_GB2312" w:hAnsi="仿宋"/>
        </w:rPr>
      </w:pPr>
      <w:r>
        <w:rPr>
          <w:rFonts w:ascii="仿宋_GB2312" w:hAnsi="仿宋" w:hint="eastAsia"/>
        </w:rPr>
        <w:t>⑶注册房地产估价师与估价报告中的估价对象没有现实或潜在的利益，与估价委托人及估价利害关系人没有利害关系，也对估价对象、估价委托人及估价利害关系人没有偏见。</w:t>
      </w:r>
    </w:p>
    <w:p w:rsidR="00335640" w:rsidRDefault="00A22FEA" w:rsidP="00080928">
      <w:pPr>
        <w:spacing w:line="440" w:lineRule="exact"/>
        <w:ind w:firstLineChars="200" w:firstLine="515"/>
        <w:rPr>
          <w:rFonts w:ascii="仿宋_GB2312" w:hAnsi="仿宋"/>
        </w:rPr>
      </w:pPr>
      <w:r>
        <w:rPr>
          <w:rFonts w:ascii="仿宋_GB2312" w:hAnsi="仿宋" w:hint="eastAsia"/>
        </w:rPr>
        <w:t>⑷注册房地产估价师是按照有关房地产估价标准的规定进行估价工作，撰写估价报告。</w:t>
      </w:r>
    </w:p>
    <w:p w:rsidR="00335640" w:rsidRDefault="00A22FEA" w:rsidP="00080928">
      <w:pPr>
        <w:spacing w:line="440" w:lineRule="exact"/>
        <w:ind w:firstLineChars="200" w:firstLine="515"/>
        <w:rPr>
          <w:rFonts w:ascii="仿宋_GB2312" w:hAnsi="仿宋"/>
        </w:rPr>
      </w:pPr>
      <w:r>
        <w:rPr>
          <w:rFonts w:ascii="仿宋_GB2312" w:hAnsi="仿宋" w:hint="eastAsia"/>
        </w:rPr>
        <w:t>⑸</w:t>
      </w:r>
      <w:r w:rsidRPr="004078B3">
        <w:rPr>
          <w:rFonts w:ascii="仿宋_GB2312" w:hAnsi="仿宋" w:hint="eastAsia"/>
        </w:rPr>
        <w:t>注册房地产估价师葛奕</w:t>
      </w:r>
      <w:r w:rsidRPr="004078B3">
        <w:rPr>
          <w:rFonts w:ascii="仿宋_GB2312" w:hAnsi="仿宋"/>
        </w:rPr>
        <w:t>于201</w:t>
      </w:r>
      <w:r w:rsidRPr="004078B3">
        <w:rPr>
          <w:rFonts w:ascii="仿宋_GB2312" w:hAnsi="仿宋" w:hint="eastAsia"/>
        </w:rPr>
        <w:t>8</w:t>
      </w:r>
      <w:r w:rsidRPr="004078B3">
        <w:rPr>
          <w:rFonts w:ascii="仿宋_GB2312" w:hAnsi="仿宋"/>
        </w:rPr>
        <w:t>年</w:t>
      </w:r>
      <w:r w:rsidRPr="004078B3">
        <w:rPr>
          <w:rFonts w:ascii="仿宋_GB2312" w:hAnsi="仿宋" w:hint="eastAsia"/>
        </w:rPr>
        <w:t>5</w:t>
      </w:r>
      <w:r w:rsidRPr="004078B3">
        <w:rPr>
          <w:rFonts w:ascii="仿宋_GB2312" w:hAnsi="仿宋"/>
        </w:rPr>
        <w:t>月</w:t>
      </w:r>
      <w:r w:rsidRPr="004078B3">
        <w:rPr>
          <w:rFonts w:ascii="仿宋_GB2312" w:hAnsi="仿宋" w:hint="eastAsia"/>
        </w:rPr>
        <w:t>3</w:t>
      </w:r>
      <w:r w:rsidRPr="004078B3">
        <w:rPr>
          <w:rFonts w:ascii="仿宋_GB2312" w:hAnsi="仿宋"/>
        </w:rPr>
        <w:t>日</w:t>
      </w:r>
      <w:r w:rsidRPr="004078B3">
        <w:rPr>
          <w:rFonts w:ascii="仿宋_GB2312" w:hAnsi="仿宋" w:hint="eastAsia"/>
        </w:rPr>
        <w:t>会同法院工作人员在申请人的指认下</w:t>
      </w:r>
      <w:r w:rsidRPr="004078B3">
        <w:rPr>
          <w:rFonts w:ascii="仿宋_GB2312" w:hAnsi="仿宋"/>
        </w:rPr>
        <w:t>对估价对象</w:t>
      </w:r>
      <w:r w:rsidRPr="004078B3">
        <w:rPr>
          <w:rFonts w:ascii="仿宋_GB2312" w:hAnsi="仿宋" w:hint="eastAsia"/>
        </w:rPr>
        <w:t>进行了现场查勘，被申请人未到现场。</w:t>
      </w:r>
    </w:p>
    <w:p w:rsidR="00335640" w:rsidRDefault="00A22FEA" w:rsidP="00080928">
      <w:pPr>
        <w:spacing w:line="440" w:lineRule="exact"/>
        <w:ind w:firstLineChars="200" w:firstLine="515"/>
        <w:rPr>
          <w:rFonts w:ascii="仿宋_GB2312" w:hAnsi="仿宋"/>
        </w:rPr>
      </w:pPr>
      <w:r>
        <w:rPr>
          <w:rFonts w:ascii="仿宋_GB2312" w:hAnsi="仿宋" w:hint="eastAsia"/>
        </w:rPr>
        <w:t>⑹没有人对本估价报告提供了重要专业帮助。</w:t>
      </w:r>
    </w:p>
    <w:p w:rsidR="00335640" w:rsidRDefault="00A22FEA" w:rsidP="00080928">
      <w:pPr>
        <w:spacing w:line="440" w:lineRule="exact"/>
        <w:ind w:firstLineChars="200" w:firstLine="515"/>
        <w:rPr>
          <w:rFonts w:ascii="仿宋_GB2312" w:hAnsi="仿宋"/>
        </w:rPr>
      </w:pPr>
      <w:r>
        <w:rPr>
          <w:rFonts w:ascii="仿宋_GB2312" w:hAnsi="仿宋" w:hint="eastAsia"/>
        </w:rPr>
        <w:t>⑺本估价报告由山东众合土地房地产评估有限公司负责解释。若案件当事人对估价结果有异议，请在签收估价报告之日起10日内通过寿光市人民法院向我公司书面提出。</w:t>
      </w:r>
    </w:p>
    <w:p w:rsidR="00335640" w:rsidRDefault="00A22FEA">
      <w:pPr>
        <w:spacing w:after="240" w:line="440" w:lineRule="exact"/>
        <w:jc w:val="center"/>
        <w:outlineLvl w:val="0"/>
        <w:rPr>
          <w:rFonts w:ascii="宋体" w:eastAsia="宋体" w:hAnsi="宋体"/>
          <w:b/>
          <w:sz w:val="32"/>
          <w:szCs w:val="32"/>
        </w:rPr>
      </w:pPr>
      <w:r>
        <w:rPr>
          <w:rFonts w:hAnsi="仿宋"/>
          <w:b/>
          <w:sz w:val="36"/>
          <w:szCs w:val="36"/>
        </w:rPr>
        <w:br w:type="page"/>
      </w:r>
      <w:bookmarkStart w:id="24" w:name="_Toc27716"/>
      <w:bookmarkStart w:id="25" w:name="_Toc1111"/>
      <w:bookmarkStart w:id="26" w:name="_Toc93"/>
      <w:bookmarkStart w:id="27" w:name="_Toc490230798"/>
      <w:bookmarkStart w:id="28" w:name="_Toc447626970"/>
      <w:bookmarkStart w:id="29" w:name="_Toc488941133"/>
      <w:r>
        <w:rPr>
          <w:rFonts w:ascii="宋体" w:eastAsia="宋体" w:hAnsi="宋体" w:hint="eastAsia"/>
          <w:b/>
          <w:sz w:val="32"/>
          <w:szCs w:val="32"/>
        </w:rPr>
        <w:lastRenderedPageBreak/>
        <w:t>估价假设和限制条件</w:t>
      </w:r>
      <w:bookmarkEnd w:id="23"/>
      <w:bookmarkEnd w:id="24"/>
      <w:bookmarkEnd w:id="25"/>
      <w:bookmarkEnd w:id="26"/>
      <w:bookmarkEnd w:id="27"/>
      <w:bookmarkEnd w:id="28"/>
      <w:bookmarkEnd w:id="29"/>
    </w:p>
    <w:p w:rsidR="00335640" w:rsidRDefault="00A22FEA">
      <w:pPr>
        <w:pStyle w:val="11"/>
        <w:numPr>
          <w:ilvl w:val="0"/>
          <w:numId w:val="1"/>
        </w:numPr>
        <w:tabs>
          <w:tab w:val="left" w:pos="994"/>
        </w:tabs>
        <w:ind w:left="845" w:firstLineChars="0"/>
        <w:rPr>
          <w:rFonts w:ascii="仿宋_GB2312" w:hAnsi="仿宋"/>
        </w:rPr>
      </w:pPr>
      <w:bookmarkStart w:id="30" w:name="_Toc229365829"/>
      <w:r>
        <w:rPr>
          <w:rFonts w:ascii="仿宋_GB2312" w:hAnsi="仿宋" w:hint="eastAsia"/>
        </w:rPr>
        <w:t>一般假设</w:t>
      </w:r>
    </w:p>
    <w:p w:rsidR="00335640" w:rsidRDefault="00A22FEA">
      <w:pPr>
        <w:pStyle w:val="11"/>
        <w:ind w:firstLine="515"/>
        <w:rPr>
          <w:rFonts w:ascii="仿宋_GB2312" w:hAnsi="仿宋"/>
        </w:rPr>
      </w:pPr>
      <w:r>
        <w:rPr>
          <w:rFonts w:ascii="仿宋_GB2312" w:hAnsi="仿宋" w:hint="eastAsia"/>
        </w:rPr>
        <w:t>㈠本评估意见设定估价委托人提供的资料合法、属实，并且提供了与本次评估有关的所有资料，没有保留及隐瞒。</w:t>
      </w:r>
    </w:p>
    <w:p w:rsidR="00335640" w:rsidRDefault="00A22FEA">
      <w:pPr>
        <w:pStyle w:val="11"/>
        <w:ind w:left="515" w:firstLineChars="0" w:firstLine="0"/>
        <w:rPr>
          <w:rFonts w:ascii="仿宋_GB2312" w:hAnsi="仿宋"/>
        </w:rPr>
      </w:pPr>
      <w:r>
        <w:rPr>
          <w:rFonts w:ascii="仿宋_GB2312" w:hAnsi="仿宋" w:hint="eastAsia"/>
        </w:rPr>
        <w:t>㈡在价值时点的房地产市场为公开、平等、自愿的交易市场。</w:t>
      </w:r>
    </w:p>
    <w:p w:rsidR="00335640" w:rsidRDefault="00A22FEA">
      <w:pPr>
        <w:pStyle w:val="11"/>
        <w:ind w:left="515" w:firstLineChars="0" w:firstLine="0"/>
        <w:rPr>
          <w:rFonts w:ascii="仿宋_GB2312" w:hAnsi="仿宋"/>
        </w:rPr>
      </w:pPr>
      <w:r>
        <w:rPr>
          <w:rFonts w:ascii="仿宋_GB2312" w:hint="eastAsia"/>
        </w:rPr>
        <w:t>㈢任何有关估价对象的运作方式、程序符合国家、地方的有关法律、法规。</w:t>
      </w:r>
    </w:p>
    <w:p w:rsidR="00335640" w:rsidRDefault="00A22FEA">
      <w:pPr>
        <w:pStyle w:val="11"/>
        <w:ind w:firstLine="515"/>
        <w:rPr>
          <w:rFonts w:ascii="仿宋_GB2312"/>
        </w:rPr>
      </w:pPr>
      <w:r>
        <w:rPr>
          <w:rFonts w:ascii="仿宋_GB2312" w:hint="eastAsia"/>
        </w:rPr>
        <w:t>㈣本次评估设定估价对象的国有建设用地使用权和房屋所有权为合法方式取得，估价对象能够正常上市交易。</w:t>
      </w:r>
    </w:p>
    <w:p w:rsidR="00335640" w:rsidRDefault="00A22FEA">
      <w:pPr>
        <w:pStyle w:val="11"/>
        <w:ind w:firstLine="515"/>
        <w:rPr>
          <w:rFonts w:ascii="仿宋_GB2312" w:hAnsi="仿宋"/>
        </w:rPr>
      </w:pPr>
      <w:r>
        <w:rPr>
          <w:rFonts w:ascii="仿宋_GB2312" w:hAnsi="仿宋" w:hint="eastAsia"/>
        </w:rPr>
        <w:t>㈤估价对象建筑面积以估价委托人提供的</w:t>
      </w:r>
      <w:r>
        <w:rPr>
          <w:rFonts w:ascii="仿宋_GB2312" w:hAnsi="Arial" w:hint="eastAsia"/>
          <w:bCs/>
        </w:rPr>
        <w:t>《</w:t>
      </w:r>
      <w:r w:rsidR="00CC15A5">
        <w:rPr>
          <w:rFonts w:hint="eastAsia"/>
        </w:rPr>
        <w:t>寿光市房产管理服务中心档案查询结果</w:t>
      </w:r>
      <w:r>
        <w:rPr>
          <w:rFonts w:ascii="仿宋_GB2312" w:hAnsi="Arial" w:hint="eastAsia"/>
          <w:bCs/>
        </w:rPr>
        <w:t>》复印件</w:t>
      </w:r>
      <w:r>
        <w:rPr>
          <w:rFonts w:ascii="仿宋_GB2312" w:hAnsi="仿宋" w:hint="eastAsia"/>
        </w:rPr>
        <w:t>上载明的面积为依据。</w:t>
      </w:r>
    </w:p>
    <w:p w:rsidR="00335640" w:rsidRDefault="00A22FEA">
      <w:pPr>
        <w:pStyle w:val="11"/>
        <w:ind w:firstLine="515"/>
        <w:rPr>
          <w:rFonts w:ascii="仿宋_GB2312" w:hAnsi="仿宋"/>
        </w:rPr>
      </w:pPr>
      <w:r>
        <w:rPr>
          <w:rFonts w:ascii="仿宋_GB2312" w:hAnsi="仿宋" w:hint="eastAsia"/>
        </w:rPr>
        <w:t>㈥估价对象在价值时点的房地产市场为公开、平等、自愿的交易市场，即能满足以下条件：</w:t>
      </w:r>
    </w:p>
    <w:p w:rsidR="00335640" w:rsidRDefault="00A22FEA">
      <w:pPr>
        <w:pStyle w:val="11"/>
        <w:ind w:firstLine="515"/>
        <w:rPr>
          <w:rFonts w:ascii="仿宋_GB2312" w:hAnsi="仿宋"/>
        </w:rPr>
      </w:pPr>
      <w:r>
        <w:rPr>
          <w:rFonts w:ascii="仿宋_GB2312" w:hAnsi="仿宋" w:hint="eastAsia"/>
        </w:rPr>
        <w:t>1、交易双方自愿的进行交易；</w:t>
      </w:r>
    </w:p>
    <w:p w:rsidR="00335640" w:rsidRDefault="00A22FEA">
      <w:pPr>
        <w:pStyle w:val="11"/>
        <w:ind w:firstLine="515"/>
        <w:rPr>
          <w:rFonts w:ascii="仿宋_GB2312" w:hAnsi="仿宋"/>
        </w:rPr>
      </w:pPr>
      <w:r>
        <w:rPr>
          <w:rFonts w:ascii="仿宋_GB2312" w:hAnsi="仿宋" w:hint="eastAsia"/>
        </w:rPr>
        <w:t>2、交易双方处于利己动机进行交易；</w:t>
      </w:r>
    </w:p>
    <w:p w:rsidR="00335640" w:rsidRDefault="00A22FEA">
      <w:pPr>
        <w:pStyle w:val="11"/>
        <w:ind w:firstLine="515"/>
        <w:rPr>
          <w:rFonts w:ascii="仿宋_GB2312" w:hAnsi="仿宋"/>
        </w:rPr>
      </w:pPr>
      <w:r>
        <w:rPr>
          <w:rFonts w:ascii="仿宋_GB2312" w:hAnsi="仿宋" w:hint="eastAsia"/>
        </w:rPr>
        <w:t>3、交易双方理性、谨慎行事，并了解交易对象、知晓市场行情；</w:t>
      </w:r>
    </w:p>
    <w:p w:rsidR="00335640" w:rsidRDefault="00A22FEA">
      <w:pPr>
        <w:pStyle w:val="11"/>
        <w:ind w:firstLine="515"/>
        <w:rPr>
          <w:rFonts w:ascii="仿宋_GB2312" w:hAnsi="仿宋"/>
        </w:rPr>
      </w:pPr>
      <w:r>
        <w:rPr>
          <w:rFonts w:ascii="仿宋_GB2312" w:hAnsi="仿宋" w:hint="eastAsia"/>
        </w:rPr>
        <w:t>4、交易双方有较充裕的时间进行交易；</w:t>
      </w:r>
    </w:p>
    <w:p w:rsidR="00335640" w:rsidRDefault="00A22FEA" w:rsidP="00080928">
      <w:pPr>
        <w:ind w:firstLineChars="200" w:firstLine="515"/>
        <w:rPr>
          <w:rFonts w:ascii="仿宋_GB2312" w:hAnsi="仿宋"/>
        </w:rPr>
      </w:pPr>
      <w:r>
        <w:rPr>
          <w:rFonts w:ascii="仿宋_GB2312" w:hAnsi="仿宋" w:hint="eastAsia"/>
        </w:rPr>
        <w:t>5、不存在买者因特殊兴趣而给予附加出价。</w:t>
      </w:r>
    </w:p>
    <w:p w:rsidR="00335640" w:rsidRDefault="007F5400" w:rsidP="00080928">
      <w:pPr>
        <w:ind w:firstLineChars="200" w:firstLine="515"/>
        <w:rPr>
          <w:rFonts w:ascii="仿宋_GB2312" w:hAnsi="仿宋_GB2312" w:cs="仿宋_GB2312"/>
        </w:rPr>
      </w:pPr>
      <w:r>
        <w:rPr>
          <w:rFonts w:ascii="仿宋_GB2312" w:hAnsi="仿宋"/>
        </w:rPr>
        <w:fldChar w:fldCharType="begin"/>
      </w:r>
      <w:r w:rsidR="00A22FEA">
        <w:rPr>
          <w:rFonts w:ascii="仿宋_GB2312" w:hAnsi="仿宋" w:hint="eastAsia"/>
        </w:rPr>
        <w:instrText>= 7 \* GB4</w:instrText>
      </w:r>
      <w:r>
        <w:rPr>
          <w:rFonts w:ascii="仿宋_GB2312" w:hAnsi="仿宋"/>
        </w:rPr>
        <w:fldChar w:fldCharType="separate"/>
      </w:r>
      <w:r w:rsidR="00A22FEA">
        <w:rPr>
          <w:rFonts w:ascii="仿宋_GB2312" w:hAnsi="仿宋" w:hint="eastAsia"/>
        </w:rPr>
        <w:t>㈦</w:t>
      </w:r>
      <w:r>
        <w:rPr>
          <w:rFonts w:ascii="仿宋_GB2312" w:hAnsi="仿宋"/>
        </w:rPr>
        <w:fldChar w:fldCharType="end"/>
      </w:r>
      <w:r w:rsidR="00A22FEA">
        <w:rPr>
          <w:rFonts w:ascii="仿宋_GB2312" w:hAnsi="仿宋" w:hint="eastAsia"/>
        </w:rPr>
        <w:t>受托估价方对估价对象的现场查勘仅限于其外观和使用现状，对被遮盖、未暴露及难以接触到的隐蔽工程，是依据委托方提供的资料进行评估的。我们对建筑安全、环境污染等重大影响估价对象价值的因素予以了关注，在无理由怀疑存在安全隐患且无相应的专业机构检测或鉴定的情况下，我们假设建筑安全及环境安全。</w:t>
      </w:r>
    </w:p>
    <w:p w:rsidR="00335640" w:rsidRDefault="00A22FEA" w:rsidP="00080928">
      <w:pPr>
        <w:numPr>
          <w:ilvl w:val="0"/>
          <w:numId w:val="2"/>
        </w:numPr>
        <w:ind w:firstLineChars="200" w:firstLine="515"/>
        <w:rPr>
          <w:rFonts w:ascii="仿宋_GB2312" w:hAnsi="仿宋"/>
        </w:rPr>
      </w:pPr>
      <w:r>
        <w:rPr>
          <w:rFonts w:ascii="仿宋_GB2312" w:hAnsi="仿宋" w:hint="eastAsia"/>
        </w:rPr>
        <w:t>依据不足假设</w:t>
      </w:r>
    </w:p>
    <w:p w:rsidR="00335640" w:rsidRDefault="00A22FEA" w:rsidP="00080928">
      <w:pPr>
        <w:pStyle w:val="a4"/>
        <w:ind w:firstLineChars="199" w:firstLine="513"/>
        <w:rPr>
          <w:rFonts w:ascii="仿宋_GB2312" w:hAnsi="仿宋"/>
        </w:rPr>
      </w:pPr>
      <w:r>
        <w:rPr>
          <w:rFonts w:ascii="仿宋_GB2312" w:hAnsi="仿宋" w:hint="eastAsia"/>
        </w:rPr>
        <w:t>㈠因估价委托人不能提供相关证明材料，故本次估价假设估价对象不存在法定优先受偿权、</w:t>
      </w:r>
      <w:r>
        <w:rPr>
          <w:rFonts w:hint="eastAsia"/>
        </w:rPr>
        <w:t>租赁权</w:t>
      </w:r>
      <w:r>
        <w:rPr>
          <w:rFonts w:ascii="仿宋_GB2312" w:hAnsi="仿宋" w:hint="eastAsia"/>
        </w:rPr>
        <w:t>。如果估价对象存在法定优先受偿权、</w:t>
      </w:r>
      <w:r>
        <w:rPr>
          <w:rFonts w:hint="eastAsia"/>
        </w:rPr>
        <w:t>租赁权</w:t>
      </w:r>
      <w:r>
        <w:rPr>
          <w:rFonts w:ascii="仿宋_GB2312" w:hAnsi="仿宋" w:hint="eastAsia"/>
        </w:rPr>
        <w:t>，则对估价对象的变现价值有一定影响，特提醒报告使用人注意。</w:t>
      </w:r>
    </w:p>
    <w:p w:rsidR="00335640" w:rsidRDefault="00A22FEA">
      <w:pPr>
        <w:pStyle w:val="a4"/>
        <w:ind w:firstLine="513"/>
        <w:rPr>
          <w:rFonts w:ascii="仿宋_GB2312"/>
        </w:rPr>
      </w:pPr>
      <w:r w:rsidRPr="006B7722">
        <w:rPr>
          <w:rFonts w:ascii="仿宋_GB2312" w:hAnsi="仿宋" w:hint="eastAsia"/>
        </w:rPr>
        <w:t>㈡</w:t>
      </w:r>
      <w:r w:rsidR="0077462C" w:rsidRPr="006B7722">
        <w:rPr>
          <w:rFonts w:ascii="仿宋_GB2312" w:hAnsi="仿宋" w:hint="eastAsia"/>
        </w:rPr>
        <w:t>估价人员于2018年5月3日对估价对象进行了实地查勘，由于被申请人的原因，估价人员未能进入室内进行实地查勘记录，</w:t>
      </w:r>
      <w:r w:rsidR="000C30D1">
        <w:rPr>
          <w:rFonts w:ascii="仿宋_GB2312" w:hAnsi="仿宋" w:hint="eastAsia"/>
        </w:rPr>
        <w:t>估价师</w:t>
      </w:r>
      <w:r w:rsidR="0077462C" w:rsidRPr="006B7722">
        <w:rPr>
          <w:rFonts w:ascii="仿宋_GB2312" w:hAnsi="仿宋" w:hint="eastAsia"/>
        </w:rPr>
        <w:t>根据对估价对象竣工交房标准的</w:t>
      </w:r>
      <w:r w:rsidR="000C30D1">
        <w:rPr>
          <w:rFonts w:ascii="仿宋_GB2312" w:hAnsi="仿宋" w:hint="eastAsia"/>
        </w:rPr>
        <w:t>询问</w:t>
      </w:r>
      <w:r w:rsidR="00045CBE">
        <w:rPr>
          <w:rFonts w:ascii="仿宋_GB2312" w:hAnsi="仿宋" w:hint="eastAsia"/>
        </w:rPr>
        <w:t>、</w:t>
      </w:r>
      <w:r w:rsidR="0077462C" w:rsidRPr="006B7722">
        <w:rPr>
          <w:rFonts w:ascii="仿宋_GB2312" w:hAnsi="仿宋" w:hint="eastAsia"/>
        </w:rPr>
        <w:t>调查，估价对象所在</w:t>
      </w:r>
      <w:r w:rsidR="00B97242">
        <w:rPr>
          <w:rFonts w:ascii="仿宋_GB2312" w:hAnsi="仿宋" w:hint="eastAsia"/>
        </w:rPr>
        <w:t>楼座</w:t>
      </w:r>
      <w:r w:rsidR="0077462C" w:rsidRPr="006B7722">
        <w:rPr>
          <w:rFonts w:ascii="仿宋_GB2312" w:hAnsi="仿宋" w:hint="eastAsia"/>
        </w:rPr>
        <w:t>均按照统一</w:t>
      </w:r>
      <w:r w:rsidR="0067692D">
        <w:rPr>
          <w:rFonts w:ascii="仿宋_GB2312" w:hAnsi="仿宋" w:hint="eastAsia"/>
        </w:rPr>
        <w:t>简单装修</w:t>
      </w:r>
      <w:r w:rsidR="0077462C" w:rsidRPr="006B7722">
        <w:rPr>
          <w:rFonts w:ascii="仿宋_GB2312" w:hAnsi="仿宋" w:hint="eastAsia"/>
        </w:rPr>
        <w:t>标准交房，因此本次估价室内装修设定为</w:t>
      </w:r>
      <w:r w:rsidR="0067692D">
        <w:rPr>
          <w:rFonts w:hint="eastAsia"/>
        </w:rPr>
        <w:t>简单装修</w:t>
      </w:r>
      <w:r w:rsidR="0077462C" w:rsidRPr="006B7722">
        <w:rPr>
          <w:rFonts w:hint="eastAsia"/>
        </w:rPr>
        <w:t>，</w:t>
      </w:r>
      <w:r w:rsidR="0077462C" w:rsidRPr="006B7722">
        <w:rPr>
          <w:rFonts w:ascii="仿宋_GB2312" w:hint="eastAsia"/>
          <w:spacing w:val="-2"/>
        </w:rPr>
        <w:t>设施设备设定水、电已安装到户</w:t>
      </w:r>
      <w:r w:rsidR="0077462C" w:rsidRPr="006B7722">
        <w:rPr>
          <w:rFonts w:ascii="仿宋_GB2312" w:hAnsi="仿宋" w:hint="eastAsia"/>
        </w:rPr>
        <w:t>，特提请报告使用者注意。</w:t>
      </w:r>
    </w:p>
    <w:p w:rsidR="00335640" w:rsidRDefault="00A22FEA" w:rsidP="00080928">
      <w:pPr>
        <w:numPr>
          <w:ilvl w:val="0"/>
          <w:numId w:val="2"/>
        </w:numPr>
        <w:ind w:firstLineChars="200" w:firstLine="515"/>
        <w:rPr>
          <w:rFonts w:ascii="仿宋_GB2312" w:hAnsi="仿宋"/>
        </w:rPr>
      </w:pPr>
      <w:r>
        <w:rPr>
          <w:rFonts w:ascii="仿宋_GB2312" w:hAnsi="仿宋" w:hint="eastAsia"/>
        </w:rPr>
        <w:t>背离事实假设</w:t>
      </w:r>
    </w:p>
    <w:p w:rsidR="00335640" w:rsidRDefault="00A22FEA" w:rsidP="00080928">
      <w:pPr>
        <w:pStyle w:val="a4"/>
        <w:snapToGrid w:val="0"/>
        <w:spacing w:line="380" w:lineRule="exact"/>
        <w:ind w:firstLineChars="199" w:firstLine="513"/>
        <w:rPr>
          <w:rFonts w:ascii="仿宋_GB2312"/>
        </w:rPr>
      </w:pPr>
      <w:r>
        <w:rPr>
          <w:rFonts w:ascii="仿宋_GB2312" w:hint="eastAsia"/>
        </w:rPr>
        <w:t>估价结果未考虑未来强制处置风险。</w:t>
      </w:r>
    </w:p>
    <w:p w:rsidR="00335640" w:rsidRPr="006B7722" w:rsidRDefault="00A22FEA">
      <w:pPr>
        <w:ind w:firstLine="525"/>
        <w:rPr>
          <w:rFonts w:ascii="仿宋_GB2312" w:hAnsi="仿宋"/>
          <w:color w:val="000000" w:themeColor="text1"/>
        </w:rPr>
      </w:pPr>
      <w:r w:rsidRPr="006B7722">
        <w:rPr>
          <w:rFonts w:ascii="仿宋_GB2312" w:hAnsi="仿宋" w:hint="eastAsia"/>
          <w:color w:val="000000" w:themeColor="text1"/>
        </w:rPr>
        <w:t>四、未定事项假设</w:t>
      </w:r>
    </w:p>
    <w:p w:rsidR="00335640" w:rsidRPr="006B7722" w:rsidRDefault="00A22FEA">
      <w:pPr>
        <w:ind w:firstLine="525"/>
        <w:rPr>
          <w:rFonts w:ascii="仿宋_GB2312" w:hAnsi="仿宋"/>
          <w:color w:val="000000" w:themeColor="text1"/>
        </w:rPr>
      </w:pPr>
      <w:r w:rsidRPr="006B7722">
        <w:rPr>
          <w:rFonts w:ascii="仿宋_GB2312" w:hAnsi="仿宋" w:hint="eastAsia"/>
          <w:color w:val="000000" w:themeColor="text1"/>
        </w:rPr>
        <w:t>估价委托人提供的相关资料均未载明房屋建成年代，本次估价对象的建成</w:t>
      </w:r>
      <w:r w:rsidRPr="006B7722">
        <w:rPr>
          <w:rFonts w:ascii="仿宋_GB2312" w:hAnsi="仿宋" w:hint="eastAsia"/>
          <w:color w:val="000000" w:themeColor="text1"/>
        </w:rPr>
        <w:lastRenderedPageBreak/>
        <w:t>年代由估价人员咨询及调查得出，确定其建成年代为</w:t>
      </w:r>
      <w:r w:rsidR="0067692D">
        <w:rPr>
          <w:rFonts w:ascii="仿宋_GB2312" w:hAnsi="仿宋" w:hint="eastAsia"/>
          <w:color w:val="000000" w:themeColor="text1"/>
        </w:rPr>
        <w:t>2018</w:t>
      </w:r>
      <w:r w:rsidRPr="006B7722">
        <w:rPr>
          <w:rFonts w:ascii="仿宋_GB2312" w:hAnsi="仿宋" w:hint="eastAsia"/>
          <w:color w:val="000000" w:themeColor="text1"/>
        </w:rPr>
        <w:t>年，如本次估价确定的建成年代与实际建成年代相差五年以上，则估价对象的价值应重新调整，特提醒报告使用人注意。</w:t>
      </w:r>
    </w:p>
    <w:p w:rsidR="00335640" w:rsidRDefault="00A22FEA">
      <w:pPr>
        <w:ind w:firstLine="525"/>
        <w:rPr>
          <w:rFonts w:ascii="仿宋_GB2312"/>
        </w:rPr>
      </w:pPr>
      <w:r>
        <w:rPr>
          <w:rFonts w:ascii="仿宋_GB2312" w:hAnsi="仿宋" w:hint="eastAsia"/>
        </w:rPr>
        <w:t>五、估价报告使用限制</w:t>
      </w:r>
    </w:p>
    <w:p w:rsidR="00335640" w:rsidRDefault="00A22FEA">
      <w:pPr>
        <w:ind w:firstLine="525"/>
        <w:rPr>
          <w:rFonts w:ascii="仿宋_GB2312" w:hAnsi="仿宋"/>
        </w:rPr>
      </w:pPr>
      <w:r>
        <w:rPr>
          <w:rFonts w:ascii="仿宋_GB2312" w:hAnsi="仿宋" w:hint="eastAsia"/>
        </w:rPr>
        <w:t>㈠本次估价结果未考虑价值时点后国家宏观政策发生重大变化以及遇有自然力和其他不可抗力对估价结果的影响。</w:t>
      </w:r>
    </w:p>
    <w:p w:rsidR="00335640" w:rsidRDefault="00A22FEA">
      <w:pPr>
        <w:ind w:firstLine="525"/>
        <w:rPr>
          <w:rFonts w:ascii="仿宋_GB2312" w:hAnsi="仿宋"/>
        </w:rPr>
      </w:pPr>
      <w:r>
        <w:rPr>
          <w:rFonts w:ascii="仿宋_GB2312" w:hAnsi="仿宋" w:hint="eastAsia"/>
        </w:rPr>
        <w:t>㈡</w:t>
      </w:r>
      <w:r>
        <w:rPr>
          <w:rFonts w:hint="eastAsia"/>
        </w:rPr>
        <w:t>本次评估的估价对象登记用途为住宅，</w:t>
      </w:r>
      <w:r>
        <w:rPr>
          <w:rFonts w:ascii="仿宋_GB2312" w:hAnsi="仿宋" w:hint="eastAsia"/>
        </w:rPr>
        <w:t>按照合法性原则，本评估报告以</w:t>
      </w:r>
      <w:r w:rsidR="0086407B" w:rsidRPr="006B7722">
        <w:rPr>
          <w:rFonts w:ascii="仿宋_GB2312" w:hAnsi="仿宋" w:hint="eastAsia"/>
        </w:rPr>
        <w:t>住宅</w:t>
      </w:r>
      <w:r>
        <w:rPr>
          <w:rFonts w:ascii="仿宋_GB2312" w:hAnsi="仿宋" w:hint="eastAsia"/>
        </w:rPr>
        <w:t>作为估价对象的法定用途，并产生相应的房地收益。</w:t>
      </w:r>
    </w:p>
    <w:p w:rsidR="00335640" w:rsidRDefault="00A22FEA" w:rsidP="00080928">
      <w:pPr>
        <w:ind w:firstLineChars="200" w:firstLine="515"/>
        <w:rPr>
          <w:rFonts w:ascii="仿宋_GB2312" w:hAnsi="仿宋"/>
        </w:rPr>
      </w:pPr>
      <w:r>
        <w:rPr>
          <w:rFonts w:ascii="仿宋_GB2312" w:hint="eastAsia"/>
        </w:rPr>
        <w:t>㈢</w:t>
      </w:r>
      <w:r>
        <w:rPr>
          <w:rFonts w:ascii="仿宋_GB2312" w:hAnsi="仿宋" w:hint="eastAsia"/>
        </w:rPr>
        <w:t>估价目的、价值时点不变。</w:t>
      </w:r>
    </w:p>
    <w:p w:rsidR="00335640" w:rsidRDefault="00A22FEA" w:rsidP="00080928">
      <w:pPr>
        <w:ind w:firstLineChars="200" w:firstLine="515"/>
        <w:rPr>
          <w:rFonts w:ascii="仿宋_GB2312" w:hAnsi="仿宋"/>
        </w:rPr>
      </w:pPr>
      <w:r>
        <w:rPr>
          <w:rFonts w:ascii="仿宋_GB2312" w:hAnsi="仿宋" w:hint="eastAsia"/>
        </w:rPr>
        <w:t>㈣未经估价方和估价委托人书面同意,本报告的全部或部分不允许在任何公开发表的文件、通告或声明中引用,亦不得以其他任何方式公开发表。</w:t>
      </w:r>
    </w:p>
    <w:p w:rsidR="00335640" w:rsidRDefault="00A22FEA">
      <w:pPr>
        <w:ind w:firstLine="525"/>
        <w:rPr>
          <w:rFonts w:ascii="仿宋_GB2312" w:hAnsi="仿宋"/>
        </w:rPr>
      </w:pPr>
      <w:r>
        <w:rPr>
          <w:rFonts w:ascii="仿宋_GB2312" w:hint="eastAsia"/>
        </w:rPr>
        <w:t>㈤</w:t>
      </w:r>
      <w:r>
        <w:rPr>
          <w:rFonts w:ascii="仿宋_GB2312" w:hAnsi="仿宋" w:hint="eastAsia"/>
        </w:rPr>
        <w:t>本报告估价结果为价值时点下估价对象土地在现状规划条件、建筑物在现状成新度下的房地产正常市场价值，如估价对象规划用途、建筑面积或建筑物使用状况发生变化，估价结果需要做相应的调整甚至重新评估。</w:t>
      </w:r>
    </w:p>
    <w:p w:rsidR="00335640" w:rsidRDefault="007F5400">
      <w:pPr>
        <w:ind w:firstLine="525"/>
        <w:rPr>
          <w:rFonts w:ascii="仿宋_GB2312" w:hAnsi="仿宋"/>
        </w:rPr>
      </w:pPr>
      <w:r>
        <w:rPr>
          <w:rFonts w:ascii="仿宋_GB2312" w:hAnsi="仿宋"/>
        </w:rPr>
        <w:fldChar w:fldCharType="begin"/>
      </w:r>
      <w:r w:rsidR="00A22FEA">
        <w:rPr>
          <w:rFonts w:ascii="仿宋_GB2312" w:hAnsi="仿宋" w:hint="eastAsia"/>
        </w:rPr>
        <w:instrText>= 6 \* GB4</w:instrText>
      </w:r>
      <w:r>
        <w:rPr>
          <w:rFonts w:ascii="仿宋_GB2312" w:hAnsi="仿宋"/>
        </w:rPr>
        <w:fldChar w:fldCharType="separate"/>
      </w:r>
      <w:r w:rsidR="00A22FEA">
        <w:rPr>
          <w:rFonts w:ascii="仿宋_GB2312" w:hAnsi="仿宋" w:hint="eastAsia"/>
        </w:rPr>
        <w:t>㈥</w:t>
      </w:r>
      <w:r>
        <w:rPr>
          <w:rFonts w:ascii="仿宋_GB2312" w:hAnsi="仿宋"/>
        </w:rPr>
        <w:fldChar w:fldCharType="end"/>
      </w:r>
      <w:r w:rsidR="00A22FEA">
        <w:rPr>
          <w:rFonts w:ascii="仿宋_GB2312" w:hAnsi="仿宋" w:hint="eastAsia"/>
        </w:rPr>
        <w:t>本报告所依据的权属及其它证明材料，由估价委托人提供并对其真实性、合法性、有效性负责。如因资料失实或估价委托人有所隐匿而导致估价结果失真，估价机构不承担相应的责任。</w:t>
      </w:r>
    </w:p>
    <w:p w:rsidR="00335640" w:rsidRDefault="007F5400">
      <w:pPr>
        <w:ind w:firstLine="525"/>
        <w:rPr>
          <w:rFonts w:ascii="仿宋_GB2312"/>
        </w:rPr>
      </w:pPr>
      <w:r>
        <w:rPr>
          <w:rFonts w:ascii="仿宋_GB2312" w:hAnsi="仿宋"/>
        </w:rPr>
        <w:fldChar w:fldCharType="begin"/>
      </w:r>
      <w:r w:rsidR="00A22FEA">
        <w:rPr>
          <w:rFonts w:ascii="仿宋_GB2312" w:hAnsi="仿宋" w:hint="eastAsia"/>
        </w:rPr>
        <w:instrText>= 7 \* GB4</w:instrText>
      </w:r>
      <w:r>
        <w:rPr>
          <w:rFonts w:ascii="仿宋_GB2312" w:hAnsi="仿宋"/>
        </w:rPr>
        <w:fldChar w:fldCharType="separate"/>
      </w:r>
      <w:r w:rsidR="00A22FEA">
        <w:rPr>
          <w:rFonts w:ascii="仿宋_GB2312" w:hAnsi="仿宋" w:hint="eastAsia"/>
        </w:rPr>
        <w:t>㈦</w:t>
      </w:r>
      <w:r>
        <w:rPr>
          <w:rFonts w:ascii="仿宋_GB2312" w:hAnsi="仿宋"/>
        </w:rPr>
        <w:fldChar w:fldCharType="end"/>
      </w:r>
      <w:r w:rsidR="00A22FEA">
        <w:rPr>
          <w:rFonts w:ascii="仿宋_GB2312" w:hint="eastAsia"/>
        </w:rPr>
        <w:t>本报告估价目的是</w:t>
      </w:r>
      <w:r w:rsidR="00A22FEA">
        <w:rPr>
          <w:rFonts w:ascii="仿宋_GB2312" w:hAnsi="仿宋" w:hint="eastAsia"/>
        </w:rPr>
        <w:t>为</w:t>
      </w:r>
      <w:r w:rsidR="009C30D7">
        <w:rPr>
          <w:rFonts w:ascii="仿宋_GB2312" w:hAnsi="仿宋" w:hint="eastAsia"/>
        </w:rPr>
        <w:t>山东省</w:t>
      </w:r>
      <w:r w:rsidR="00A22FEA">
        <w:rPr>
          <w:rFonts w:ascii="仿宋_GB2312" w:hAnsi="仿宋" w:hint="eastAsia"/>
        </w:rPr>
        <w:t>寿光市人民法院办理案件确定房地产价值提供参考而评估其公开市场价值，</w:t>
      </w:r>
      <w:r w:rsidR="00A22FEA">
        <w:rPr>
          <w:rFonts w:ascii="仿宋_GB2312" w:hint="eastAsia"/>
        </w:rPr>
        <w:t>不做其他估价目的之用。如果估价对象的评估条件或目的发生变化，需重新进行评估。</w:t>
      </w:r>
    </w:p>
    <w:p w:rsidR="00335640" w:rsidRDefault="007F5400" w:rsidP="00080928">
      <w:pPr>
        <w:pStyle w:val="a4"/>
        <w:ind w:firstLineChars="199" w:firstLine="513"/>
        <w:rPr>
          <w:rFonts w:ascii="仿宋_GB2312"/>
        </w:rPr>
      </w:pPr>
      <w:r>
        <w:rPr>
          <w:rFonts w:ascii="仿宋_GB2312" w:hint="eastAsia"/>
        </w:rPr>
        <w:fldChar w:fldCharType="begin"/>
      </w:r>
      <w:r w:rsidR="00A22FEA">
        <w:rPr>
          <w:rFonts w:ascii="仿宋_GB2312" w:hint="eastAsia"/>
        </w:rPr>
        <w:instrText xml:space="preserve"> = 8 \* GB4 \* MERGEFORMAT </w:instrText>
      </w:r>
      <w:r>
        <w:rPr>
          <w:rFonts w:ascii="仿宋_GB2312" w:hint="eastAsia"/>
        </w:rPr>
        <w:fldChar w:fldCharType="separate"/>
      </w:r>
      <w:r w:rsidR="00A22FEA">
        <w:t>㈧</w:t>
      </w:r>
      <w:r>
        <w:rPr>
          <w:rFonts w:ascii="仿宋_GB2312" w:hint="eastAsia"/>
        </w:rPr>
        <w:fldChar w:fldCharType="end"/>
      </w:r>
      <w:r w:rsidR="00A22FEA">
        <w:rPr>
          <w:rFonts w:ascii="仿宋_GB2312" w:hAnsi="仿宋" w:hint="eastAsia"/>
        </w:rPr>
        <w:t>本估价报告在估价机构盖章和房地产估价师签字的条件下有效。</w:t>
      </w:r>
    </w:p>
    <w:p w:rsidR="00335640" w:rsidRDefault="00A22FEA" w:rsidP="00080928">
      <w:pPr>
        <w:ind w:firstLineChars="199" w:firstLine="513"/>
        <w:rPr>
          <w:rFonts w:eastAsia="宋体"/>
          <w:sz w:val="32"/>
          <w:szCs w:val="32"/>
        </w:rPr>
      </w:pPr>
      <w:r>
        <w:rPr>
          <w:rFonts w:ascii="仿宋_GB2312" w:hAnsi="仿宋" w:hint="eastAsia"/>
        </w:rPr>
        <w:t>㈨本估价报告自出具日起壹年内使用有效。</w:t>
      </w:r>
      <w:bookmarkStart w:id="31" w:name="_Toc447626971"/>
      <w:bookmarkStart w:id="32" w:name="_Toc9041"/>
      <w:bookmarkStart w:id="33" w:name="_Toc15861"/>
      <w:r>
        <w:rPr>
          <w:rFonts w:eastAsia="宋体"/>
          <w:sz w:val="32"/>
          <w:szCs w:val="32"/>
        </w:rPr>
        <w:br w:type="page"/>
      </w:r>
    </w:p>
    <w:p w:rsidR="00335640" w:rsidRDefault="00A22FEA" w:rsidP="006A3292">
      <w:pPr>
        <w:pStyle w:val="1"/>
        <w:adjustRightInd w:val="0"/>
        <w:snapToGrid w:val="0"/>
        <w:spacing w:beforeLines="100" w:afterLines="100" w:line="240" w:lineRule="auto"/>
        <w:jc w:val="center"/>
        <w:rPr>
          <w:sz w:val="32"/>
          <w:szCs w:val="32"/>
        </w:rPr>
        <w:sectPr w:rsidR="00335640">
          <w:footerReference w:type="default" r:id="rId12"/>
          <w:headerReference w:type="first" r:id="rId13"/>
          <w:footerReference w:type="first" r:id="rId14"/>
          <w:pgSz w:w="11906" w:h="16838"/>
          <w:pgMar w:top="1418" w:right="1134" w:bottom="1418" w:left="1247" w:header="851" w:footer="828" w:gutter="567"/>
          <w:pgNumType w:start="1"/>
          <w:cols w:space="720"/>
          <w:titlePg/>
          <w:docGrid w:type="linesAndChars" w:linePitch="388" w:charSpace="-4574"/>
        </w:sectPr>
      </w:pPr>
      <w:bookmarkStart w:id="34" w:name="_Toc488941134"/>
      <w:bookmarkStart w:id="35" w:name="_Toc490230799"/>
      <w:bookmarkStart w:id="36" w:name="_Toc31193"/>
      <w:r>
        <w:rPr>
          <w:rFonts w:hint="eastAsia"/>
          <w:sz w:val="32"/>
          <w:szCs w:val="32"/>
        </w:rPr>
        <w:lastRenderedPageBreak/>
        <w:t>估价结果报告</w:t>
      </w:r>
      <w:bookmarkEnd w:id="30"/>
      <w:bookmarkEnd w:id="31"/>
      <w:bookmarkEnd w:id="32"/>
      <w:bookmarkEnd w:id="33"/>
      <w:bookmarkEnd w:id="34"/>
      <w:bookmarkEnd w:id="35"/>
      <w:bookmarkEnd w:id="36"/>
    </w:p>
    <w:p w:rsidR="00335640" w:rsidRDefault="00A22FEA" w:rsidP="00080928">
      <w:pPr>
        <w:adjustRightInd w:val="0"/>
        <w:snapToGrid w:val="0"/>
        <w:spacing w:line="360" w:lineRule="exact"/>
        <w:ind w:firstLineChars="200" w:firstLine="518"/>
        <w:outlineLvl w:val="1"/>
        <w:rPr>
          <w:rFonts w:ascii="仿宋_GB2312" w:hAnsi="仿宋"/>
          <w:b/>
        </w:rPr>
      </w:pPr>
      <w:bookmarkStart w:id="37" w:name="_Toc229365830"/>
      <w:bookmarkStart w:id="38" w:name="_Toc447626972"/>
      <w:bookmarkStart w:id="39" w:name="_Toc6715"/>
      <w:bookmarkStart w:id="40" w:name="_Toc12206"/>
      <w:bookmarkStart w:id="41" w:name="_Toc490230800"/>
      <w:bookmarkStart w:id="42" w:name="_Toc17818"/>
      <w:bookmarkStart w:id="43" w:name="_Toc488941135"/>
      <w:r>
        <w:rPr>
          <w:rFonts w:ascii="仿宋_GB2312" w:hAnsi="仿宋" w:hint="eastAsia"/>
          <w:b/>
        </w:rPr>
        <w:lastRenderedPageBreak/>
        <w:t>一、</w:t>
      </w:r>
      <w:bookmarkEnd w:id="37"/>
      <w:r>
        <w:rPr>
          <w:rFonts w:ascii="仿宋_GB2312" w:hAnsi="仿宋" w:hint="eastAsia"/>
          <w:b/>
        </w:rPr>
        <w:t>估价委托人</w:t>
      </w:r>
      <w:bookmarkEnd w:id="38"/>
      <w:bookmarkEnd w:id="39"/>
      <w:bookmarkEnd w:id="40"/>
      <w:bookmarkEnd w:id="41"/>
      <w:bookmarkEnd w:id="42"/>
      <w:bookmarkEnd w:id="43"/>
    </w:p>
    <w:p w:rsidR="00335640" w:rsidRDefault="00A22FEA" w:rsidP="00080928">
      <w:pPr>
        <w:adjustRightInd w:val="0"/>
        <w:snapToGrid w:val="0"/>
        <w:spacing w:line="360" w:lineRule="exact"/>
        <w:ind w:firstLineChars="199" w:firstLine="513"/>
        <w:rPr>
          <w:rFonts w:ascii="仿宋_GB2312" w:hAnsi="仿宋_GB2312" w:cs="仿宋_GB2312"/>
        </w:rPr>
      </w:pPr>
      <w:bookmarkStart w:id="44" w:name="_Toc229365831"/>
      <w:bookmarkStart w:id="45" w:name="_Toc138563764"/>
      <w:bookmarkStart w:id="46" w:name="_Toc447626973"/>
      <w:r>
        <w:rPr>
          <w:rFonts w:ascii="仿宋_GB2312" w:hAnsi="仿宋_GB2312" w:cs="仿宋_GB2312" w:hint="eastAsia"/>
        </w:rPr>
        <w:t>单位名称：寿光市人民法院</w:t>
      </w:r>
    </w:p>
    <w:p w:rsidR="00335640" w:rsidRDefault="00A22FEA" w:rsidP="00080928">
      <w:pPr>
        <w:spacing w:line="360" w:lineRule="exact"/>
        <w:ind w:firstLineChars="200" w:firstLine="515"/>
        <w:rPr>
          <w:rFonts w:ascii="仿宋_GB2312" w:hAnsi="仿宋_GB2312" w:cs="仿宋_GB2312"/>
        </w:rPr>
      </w:pPr>
      <w:r>
        <w:rPr>
          <w:rFonts w:ascii="仿宋_GB2312" w:hAnsi="仿宋_GB2312" w:cs="仿宋_GB2312" w:hint="eastAsia"/>
        </w:rPr>
        <w:t>联系人：杨西栋 王国强</w:t>
      </w:r>
    </w:p>
    <w:p w:rsidR="00335640" w:rsidRDefault="00A22FEA" w:rsidP="00080928">
      <w:pPr>
        <w:spacing w:line="360" w:lineRule="exact"/>
        <w:ind w:firstLineChars="200" w:firstLine="515"/>
        <w:rPr>
          <w:rFonts w:ascii="仿宋_GB2312" w:hAnsi="仿宋_GB2312" w:cs="仿宋_GB2312"/>
        </w:rPr>
      </w:pPr>
      <w:r>
        <w:rPr>
          <w:rFonts w:ascii="仿宋_GB2312" w:hAnsi="仿宋_GB2312" w:cs="仿宋_GB2312" w:hint="eastAsia"/>
        </w:rPr>
        <w:t>联系电话：0536-5239402</w:t>
      </w:r>
    </w:p>
    <w:p w:rsidR="00335640" w:rsidRDefault="00A22FEA" w:rsidP="00080928">
      <w:pPr>
        <w:adjustRightInd w:val="0"/>
        <w:snapToGrid w:val="0"/>
        <w:spacing w:line="360" w:lineRule="exact"/>
        <w:ind w:firstLineChars="199" w:firstLine="515"/>
        <w:rPr>
          <w:rFonts w:ascii="仿宋_GB2312" w:hAnsi="仿宋"/>
          <w:b/>
        </w:rPr>
      </w:pPr>
      <w:bookmarkStart w:id="47" w:name="_Toc29990"/>
      <w:bookmarkStart w:id="48" w:name="_Toc12422"/>
      <w:bookmarkStart w:id="49" w:name="_Toc31542"/>
      <w:bookmarkStart w:id="50" w:name="_Toc490230801"/>
      <w:bookmarkStart w:id="51" w:name="_Toc488941136"/>
      <w:r>
        <w:rPr>
          <w:rFonts w:ascii="仿宋_GB2312" w:hAnsi="仿宋" w:hint="eastAsia"/>
          <w:b/>
        </w:rPr>
        <w:t>二、</w:t>
      </w:r>
      <w:bookmarkEnd w:id="44"/>
      <w:bookmarkEnd w:id="45"/>
      <w:r>
        <w:rPr>
          <w:rFonts w:ascii="仿宋_GB2312" w:hAnsi="仿宋" w:hint="eastAsia"/>
          <w:b/>
        </w:rPr>
        <w:t>房地产估价机构</w:t>
      </w:r>
      <w:bookmarkEnd w:id="46"/>
      <w:bookmarkEnd w:id="47"/>
      <w:bookmarkEnd w:id="48"/>
      <w:bookmarkEnd w:id="49"/>
      <w:bookmarkEnd w:id="50"/>
      <w:bookmarkEnd w:id="51"/>
    </w:p>
    <w:p w:rsidR="00335640" w:rsidRDefault="00A22FEA">
      <w:pPr>
        <w:adjustRightInd w:val="0"/>
        <w:snapToGrid w:val="0"/>
        <w:spacing w:line="360" w:lineRule="exact"/>
        <w:ind w:firstLineChars="170" w:firstLine="513"/>
        <w:rPr>
          <w:rFonts w:ascii="仿宋_GB2312" w:hAnsi="仿宋"/>
        </w:rPr>
      </w:pPr>
      <w:r>
        <w:rPr>
          <w:rFonts w:ascii="仿宋_GB2312" w:hint="eastAsia"/>
          <w:spacing w:val="22"/>
        </w:rPr>
        <w:t>机构名称：</w:t>
      </w:r>
      <w:r>
        <w:rPr>
          <w:rFonts w:ascii="仿宋_GB2312" w:hint="eastAsia"/>
        </w:rPr>
        <w:t>山东众合土地房地产评估有限公司</w:t>
      </w:r>
    </w:p>
    <w:p w:rsidR="00335640" w:rsidRDefault="00A22FEA" w:rsidP="00080928">
      <w:pPr>
        <w:adjustRightInd w:val="0"/>
        <w:snapToGrid w:val="0"/>
        <w:spacing w:line="360" w:lineRule="exact"/>
        <w:ind w:firstLineChars="200" w:firstLine="515"/>
        <w:rPr>
          <w:rFonts w:ascii="仿宋_GB2312" w:hAnsi="仿宋"/>
          <w:color w:val="FF0000"/>
        </w:rPr>
      </w:pPr>
      <w:r>
        <w:rPr>
          <w:rFonts w:ascii="仿宋_GB2312" w:hAnsi="仿宋" w:hint="eastAsia"/>
        </w:rPr>
        <w:t xml:space="preserve">地      址: </w:t>
      </w:r>
      <w:r>
        <w:rPr>
          <w:rFonts w:ascii="仿宋_GB2312" w:hint="eastAsia"/>
        </w:rPr>
        <w:t>济南市历下区经十路13777号中润世纪广场18号楼14层</w:t>
      </w:r>
    </w:p>
    <w:p w:rsidR="00335640" w:rsidRDefault="00A22FEA" w:rsidP="00080928">
      <w:pPr>
        <w:adjustRightInd w:val="0"/>
        <w:snapToGrid w:val="0"/>
        <w:spacing w:line="360" w:lineRule="exact"/>
        <w:ind w:firstLineChars="200" w:firstLine="515"/>
        <w:rPr>
          <w:rFonts w:ascii="仿宋_GB2312" w:hAnsi="仿宋"/>
        </w:rPr>
      </w:pPr>
      <w:r>
        <w:rPr>
          <w:rFonts w:ascii="仿宋_GB2312" w:hAnsi="仿宋" w:hint="eastAsia"/>
        </w:rPr>
        <w:t>法定代表人: 李坚昱            统一社会信用代码：913701027478445359</w:t>
      </w:r>
    </w:p>
    <w:p w:rsidR="00335640" w:rsidRDefault="00A22FEA" w:rsidP="00080928">
      <w:pPr>
        <w:adjustRightInd w:val="0"/>
        <w:snapToGrid w:val="0"/>
        <w:spacing w:line="360" w:lineRule="exact"/>
        <w:ind w:firstLineChars="200" w:firstLine="515"/>
        <w:rPr>
          <w:rFonts w:ascii="仿宋_GB2312" w:hAnsi="仿宋"/>
        </w:rPr>
      </w:pPr>
      <w:r>
        <w:rPr>
          <w:rFonts w:ascii="仿宋_GB2312" w:hAnsi="仿宋" w:hint="eastAsia"/>
        </w:rPr>
        <w:t>房地产评估资质级别:贰级       资质证书号：</w:t>
      </w:r>
      <w:r>
        <w:rPr>
          <w:rFonts w:ascii="仿宋_GB2312" w:hint="eastAsia"/>
        </w:rPr>
        <w:t>鲁评002026</w:t>
      </w:r>
    </w:p>
    <w:p w:rsidR="00335640" w:rsidRDefault="00A22FEA" w:rsidP="00080928">
      <w:pPr>
        <w:adjustRightInd w:val="0"/>
        <w:snapToGrid w:val="0"/>
        <w:spacing w:line="360" w:lineRule="exact"/>
        <w:ind w:firstLineChars="200" w:firstLine="515"/>
        <w:rPr>
          <w:rFonts w:ascii="仿宋_GB2312" w:hAnsi="仿宋"/>
        </w:rPr>
      </w:pPr>
      <w:r>
        <w:rPr>
          <w:rFonts w:ascii="仿宋_GB2312" w:hAnsi="仿宋" w:hint="eastAsia"/>
        </w:rPr>
        <w:t>联  系  人：</w:t>
      </w:r>
      <w:r w:rsidRPr="006B7722">
        <w:rPr>
          <w:rFonts w:ascii="仿宋_GB2312" w:hAnsi="仿宋" w:hint="eastAsia"/>
        </w:rPr>
        <w:t>朱冠亭</w:t>
      </w:r>
      <w:r>
        <w:rPr>
          <w:rFonts w:ascii="仿宋_GB2312" w:hAnsi="仿宋" w:hint="eastAsia"/>
        </w:rPr>
        <w:t xml:space="preserve">            联系电话： 0531-8166627</w:t>
      </w:r>
      <w:bookmarkStart w:id="52" w:name="_Toc138563765"/>
      <w:bookmarkStart w:id="53" w:name="_Toc229365832"/>
      <w:r>
        <w:rPr>
          <w:rFonts w:ascii="仿宋_GB2312" w:hAnsi="仿宋" w:hint="eastAsia"/>
        </w:rPr>
        <w:t>6</w:t>
      </w:r>
    </w:p>
    <w:p w:rsidR="00335640" w:rsidRDefault="00A22FEA" w:rsidP="00080928">
      <w:pPr>
        <w:adjustRightInd w:val="0"/>
        <w:snapToGrid w:val="0"/>
        <w:spacing w:line="360" w:lineRule="exact"/>
        <w:ind w:firstLineChars="200" w:firstLine="518"/>
        <w:outlineLvl w:val="1"/>
        <w:rPr>
          <w:rFonts w:ascii="仿宋_GB2312"/>
          <w:b/>
        </w:rPr>
      </w:pPr>
      <w:bookmarkStart w:id="54" w:name="_Toc490230802"/>
      <w:bookmarkStart w:id="55" w:name="_Toc488941137"/>
      <w:bookmarkStart w:id="56" w:name="_Toc24795"/>
      <w:bookmarkStart w:id="57" w:name="_Toc10718"/>
      <w:bookmarkStart w:id="58" w:name="_Toc308"/>
      <w:bookmarkStart w:id="59" w:name="_Toc447626974"/>
      <w:r>
        <w:rPr>
          <w:rFonts w:ascii="仿宋_GB2312" w:hint="eastAsia"/>
          <w:b/>
        </w:rPr>
        <w:t>三、估价对象</w:t>
      </w:r>
      <w:bookmarkEnd w:id="52"/>
      <w:bookmarkEnd w:id="53"/>
      <w:bookmarkEnd w:id="54"/>
      <w:bookmarkEnd w:id="55"/>
      <w:bookmarkEnd w:id="56"/>
      <w:bookmarkEnd w:id="57"/>
      <w:bookmarkEnd w:id="58"/>
      <w:bookmarkEnd w:id="59"/>
    </w:p>
    <w:p w:rsidR="00335640" w:rsidRDefault="00A22FEA" w:rsidP="00080928">
      <w:pPr>
        <w:adjustRightInd w:val="0"/>
        <w:snapToGrid w:val="0"/>
        <w:spacing w:line="360" w:lineRule="exact"/>
        <w:ind w:firstLineChars="200" w:firstLine="515"/>
        <w:rPr>
          <w:rFonts w:ascii="仿宋_GB2312" w:hAnsi="仿宋"/>
        </w:rPr>
      </w:pPr>
      <w:r>
        <w:rPr>
          <w:rFonts w:ascii="仿宋_GB2312" w:hint="eastAsia"/>
        </w:rPr>
        <w:t>1、估价对象坐落及位置</w:t>
      </w:r>
    </w:p>
    <w:p w:rsidR="00335640" w:rsidRDefault="00A22FEA" w:rsidP="00080928">
      <w:pPr>
        <w:adjustRightInd w:val="0"/>
        <w:snapToGrid w:val="0"/>
        <w:spacing w:line="360" w:lineRule="exact"/>
        <w:ind w:firstLineChars="198" w:firstLine="510"/>
        <w:rPr>
          <w:rFonts w:ascii="仿宋_GB2312" w:hAnsi="仿宋"/>
        </w:rPr>
      </w:pPr>
      <w:r>
        <w:rPr>
          <w:rFonts w:ascii="仿宋_GB2312" w:hAnsi="仿宋" w:hint="eastAsia"/>
        </w:rPr>
        <w:t>估价对象</w:t>
      </w:r>
      <w:r>
        <w:t>坐落为</w:t>
      </w:r>
      <w:r>
        <w:rPr>
          <w:rFonts w:ascii="仿宋_GB2312" w:hAnsi="仿宋" w:hint="eastAsia"/>
        </w:rPr>
        <w:t>寿光市圣城街北，银海路东侧，银海尚景，位于圣城街以北</w:t>
      </w:r>
      <w:r w:rsidR="00331AC3">
        <w:rPr>
          <w:rFonts w:ascii="仿宋_GB2312" w:hAnsi="仿宋" w:hint="eastAsia"/>
        </w:rPr>
        <w:t>,银海路以东</w:t>
      </w:r>
      <w:r>
        <w:rPr>
          <w:rFonts w:ascii="仿宋_GB2312" w:hAnsi="仿宋" w:hint="eastAsia"/>
        </w:rPr>
        <w:t xml:space="preserve">。 </w:t>
      </w:r>
    </w:p>
    <w:p w:rsidR="00335640" w:rsidRDefault="00A22FEA" w:rsidP="00080928">
      <w:pPr>
        <w:adjustRightInd w:val="0"/>
        <w:snapToGrid w:val="0"/>
        <w:spacing w:line="360" w:lineRule="exact"/>
        <w:ind w:firstLineChars="200" w:firstLine="515"/>
        <w:rPr>
          <w:rFonts w:ascii="仿宋_GB2312"/>
        </w:rPr>
      </w:pPr>
      <w:r>
        <w:rPr>
          <w:rFonts w:ascii="仿宋_GB2312" w:hint="eastAsia"/>
        </w:rPr>
        <w:t>2、权益状况</w:t>
      </w:r>
    </w:p>
    <w:p w:rsidR="00335640" w:rsidRDefault="00A22FEA" w:rsidP="00080928">
      <w:pPr>
        <w:ind w:firstLineChars="200" w:firstLine="515"/>
        <w:jc w:val="left"/>
        <w:rPr>
          <w:rFonts w:ascii="仿宋_GB2312"/>
        </w:rPr>
      </w:pPr>
      <w:r>
        <w:rPr>
          <w:rFonts w:ascii="仿宋_GB2312" w:hint="eastAsia"/>
        </w:rPr>
        <w:t>⑴房产登记状况</w:t>
      </w:r>
    </w:p>
    <w:p w:rsidR="00335640" w:rsidRDefault="00A22FEA" w:rsidP="00080928">
      <w:pPr>
        <w:adjustRightInd w:val="0"/>
        <w:snapToGrid w:val="0"/>
        <w:spacing w:line="360" w:lineRule="exact"/>
        <w:ind w:firstLineChars="199" w:firstLine="513"/>
        <w:rPr>
          <w:rFonts w:ascii="仿宋_GB2312" w:hAnsi="仿宋"/>
        </w:rPr>
      </w:pPr>
      <w:bookmarkStart w:id="60" w:name="OLE_LINK50"/>
      <w:bookmarkStart w:id="61" w:name="OLE_LINK49"/>
      <w:bookmarkStart w:id="62" w:name="OLE_LINK6"/>
      <w:r>
        <w:rPr>
          <w:rFonts w:ascii="仿宋_GB2312" w:hAnsi="仿宋" w:hint="eastAsia"/>
        </w:rPr>
        <w:t>根据估价委托人提供的</w:t>
      </w:r>
      <w:r w:rsidRPr="006B7722">
        <w:rPr>
          <w:rFonts w:ascii="仿宋_GB2312" w:hAnsi="仿宋" w:hint="eastAsia"/>
        </w:rPr>
        <w:t>《</w:t>
      </w:r>
      <w:r w:rsidR="008D38E4">
        <w:rPr>
          <w:rFonts w:hint="eastAsia"/>
        </w:rPr>
        <w:t>寿光市房产管理服务中心档案查询结果</w:t>
      </w:r>
      <w:r w:rsidRPr="006B7722">
        <w:rPr>
          <w:rFonts w:ascii="仿宋_GB2312" w:hAnsi="仿宋" w:hint="eastAsia"/>
          <w:color w:val="000000" w:themeColor="text1"/>
        </w:rPr>
        <w:t>》</w:t>
      </w:r>
      <w:r w:rsidRPr="006B7722">
        <w:rPr>
          <w:rFonts w:ascii="仿宋_GB2312" w:hint="eastAsia"/>
          <w:color w:val="000000" w:themeColor="text1"/>
        </w:rPr>
        <w:t>复印件</w:t>
      </w:r>
      <w:r w:rsidRPr="006B7722">
        <w:rPr>
          <w:rFonts w:ascii="仿宋_GB2312" w:hint="eastAsia"/>
        </w:rPr>
        <w:t>与寿光市人民法院</w:t>
      </w:r>
      <w:r w:rsidR="00FB2A2D" w:rsidRPr="006B7722">
        <w:rPr>
          <w:rFonts w:ascii="仿宋_GB2312" w:hint="eastAsia"/>
        </w:rPr>
        <w:t>（2017）寿法技评字第（577）号</w:t>
      </w:r>
      <w:r w:rsidRPr="006B7722">
        <w:rPr>
          <w:rFonts w:ascii="仿宋_GB2312" w:hint="eastAsia"/>
        </w:rPr>
        <w:t>《司法鉴定委托书》复印件</w:t>
      </w:r>
      <w:r>
        <w:rPr>
          <w:rFonts w:ascii="仿宋_GB2312" w:hint="eastAsia"/>
        </w:rPr>
        <w:t>，</w:t>
      </w:r>
      <w:r>
        <w:rPr>
          <w:rFonts w:ascii="仿宋_GB2312" w:hAnsi="仿宋" w:hint="eastAsia"/>
        </w:rPr>
        <w:t>确定估价对象房屋登记信息如下：</w:t>
      </w:r>
    </w:p>
    <w:tbl>
      <w:tblPr>
        <w:tblW w:w="871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384"/>
        <w:gridCol w:w="7335"/>
      </w:tblGrid>
      <w:tr w:rsidR="00335640">
        <w:trPr>
          <w:trHeight w:val="454"/>
        </w:trPr>
        <w:tc>
          <w:tcPr>
            <w:tcW w:w="1384" w:type="dxa"/>
            <w:vAlign w:val="center"/>
          </w:tcPr>
          <w:p w:rsidR="00335640" w:rsidRDefault="00A22FEA">
            <w:pPr>
              <w:spacing w:line="380" w:lineRule="exact"/>
              <w:rPr>
                <w:rFonts w:ascii="仿宋_GB2312"/>
                <w:sz w:val="24"/>
                <w:szCs w:val="24"/>
              </w:rPr>
            </w:pPr>
            <w:r>
              <w:rPr>
                <w:rFonts w:ascii="仿宋_GB2312" w:hint="eastAsia"/>
                <w:sz w:val="24"/>
                <w:szCs w:val="24"/>
              </w:rPr>
              <w:t>房屋坐落</w:t>
            </w:r>
          </w:p>
        </w:tc>
        <w:tc>
          <w:tcPr>
            <w:tcW w:w="7335" w:type="dxa"/>
            <w:vAlign w:val="center"/>
          </w:tcPr>
          <w:p w:rsidR="00335640" w:rsidRDefault="00A22FEA" w:rsidP="00EE3244">
            <w:pPr>
              <w:spacing w:line="380" w:lineRule="exact"/>
              <w:rPr>
                <w:rFonts w:ascii="仿宋_GB2312"/>
                <w:sz w:val="24"/>
                <w:szCs w:val="24"/>
              </w:rPr>
            </w:pPr>
            <w:r>
              <w:rPr>
                <w:rFonts w:ascii="仿宋_GB2312" w:hint="eastAsia"/>
                <w:sz w:val="24"/>
                <w:szCs w:val="24"/>
              </w:rPr>
              <w:t>寿光市圣城街北</w:t>
            </w:r>
            <w:r w:rsidR="00EE3244">
              <w:rPr>
                <w:rFonts w:ascii="仿宋_GB2312" w:hint="eastAsia"/>
                <w:sz w:val="24"/>
                <w:szCs w:val="24"/>
              </w:rPr>
              <w:t>、</w:t>
            </w:r>
            <w:r>
              <w:rPr>
                <w:rFonts w:ascii="仿宋_GB2312" w:hint="eastAsia"/>
                <w:sz w:val="24"/>
                <w:szCs w:val="24"/>
              </w:rPr>
              <w:t>银海路东侧银海尚景2号楼2001室</w:t>
            </w:r>
          </w:p>
        </w:tc>
      </w:tr>
      <w:tr w:rsidR="00335640">
        <w:trPr>
          <w:trHeight w:val="454"/>
        </w:trPr>
        <w:tc>
          <w:tcPr>
            <w:tcW w:w="1384" w:type="dxa"/>
            <w:vAlign w:val="center"/>
          </w:tcPr>
          <w:p w:rsidR="00335640" w:rsidRDefault="00A22FEA">
            <w:pPr>
              <w:spacing w:line="380" w:lineRule="exact"/>
              <w:rPr>
                <w:rFonts w:ascii="仿宋_GB2312"/>
                <w:sz w:val="24"/>
                <w:szCs w:val="24"/>
              </w:rPr>
            </w:pPr>
            <w:r>
              <w:rPr>
                <w:rFonts w:ascii="仿宋_GB2312" w:hint="eastAsia"/>
                <w:sz w:val="24"/>
                <w:szCs w:val="24"/>
              </w:rPr>
              <w:t>建筑面积</w:t>
            </w:r>
          </w:p>
        </w:tc>
        <w:tc>
          <w:tcPr>
            <w:tcW w:w="7335" w:type="dxa"/>
            <w:vAlign w:val="center"/>
          </w:tcPr>
          <w:p w:rsidR="00335640" w:rsidRDefault="00A22FEA">
            <w:pPr>
              <w:spacing w:line="380" w:lineRule="exact"/>
              <w:rPr>
                <w:rFonts w:ascii="仿宋_GB2312"/>
                <w:sz w:val="24"/>
                <w:szCs w:val="24"/>
              </w:rPr>
            </w:pPr>
            <w:r>
              <w:rPr>
                <w:rFonts w:ascii="仿宋_GB2312" w:hint="eastAsia"/>
                <w:sz w:val="24"/>
                <w:szCs w:val="24"/>
              </w:rPr>
              <w:t>51.28</w:t>
            </w:r>
            <w:r w:rsidR="00DD3687">
              <w:rPr>
                <w:rFonts w:ascii="仿宋_GB2312" w:hint="eastAsia"/>
                <w:sz w:val="24"/>
                <w:szCs w:val="24"/>
              </w:rPr>
              <w:t>㎡</w:t>
            </w:r>
          </w:p>
        </w:tc>
      </w:tr>
      <w:tr w:rsidR="0072410B" w:rsidTr="0033721C">
        <w:trPr>
          <w:trHeight w:val="454"/>
        </w:trPr>
        <w:tc>
          <w:tcPr>
            <w:tcW w:w="1384" w:type="dxa"/>
            <w:vAlign w:val="center"/>
          </w:tcPr>
          <w:p w:rsidR="0072410B" w:rsidRDefault="0072410B">
            <w:pPr>
              <w:adjustRightInd w:val="0"/>
              <w:snapToGrid w:val="0"/>
              <w:spacing w:line="245" w:lineRule="auto"/>
              <w:rPr>
                <w:rFonts w:ascii="仿宋_GB2312"/>
                <w:sz w:val="24"/>
                <w:szCs w:val="24"/>
              </w:rPr>
            </w:pPr>
            <w:r>
              <w:rPr>
                <w:rFonts w:ascii="仿宋_GB2312" w:hint="eastAsia"/>
                <w:sz w:val="24"/>
                <w:szCs w:val="24"/>
              </w:rPr>
              <w:t>房屋用途</w:t>
            </w:r>
          </w:p>
        </w:tc>
        <w:tc>
          <w:tcPr>
            <w:tcW w:w="7335" w:type="dxa"/>
            <w:vAlign w:val="center"/>
          </w:tcPr>
          <w:p w:rsidR="0072410B" w:rsidRDefault="0072410B">
            <w:pPr>
              <w:adjustRightInd w:val="0"/>
              <w:snapToGrid w:val="0"/>
              <w:spacing w:line="245" w:lineRule="auto"/>
              <w:rPr>
                <w:rFonts w:ascii="仿宋_GB2312"/>
                <w:sz w:val="24"/>
                <w:szCs w:val="24"/>
              </w:rPr>
            </w:pPr>
            <w:r>
              <w:rPr>
                <w:rFonts w:ascii="仿宋_GB2312" w:hint="eastAsia"/>
                <w:sz w:val="24"/>
                <w:szCs w:val="24"/>
              </w:rPr>
              <w:t>住宅</w:t>
            </w:r>
          </w:p>
        </w:tc>
      </w:tr>
    </w:tbl>
    <w:p w:rsidR="00335640" w:rsidRDefault="00A22FEA" w:rsidP="00080928">
      <w:pPr>
        <w:adjustRightInd w:val="0"/>
        <w:snapToGrid w:val="0"/>
        <w:spacing w:line="360" w:lineRule="exact"/>
        <w:ind w:firstLineChars="200" w:firstLine="515"/>
        <w:jc w:val="left"/>
        <w:rPr>
          <w:rFonts w:ascii="仿宋_GB2312" w:hAnsi="仿宋"/>
        </w:rPr>
      </w:pPr>
      <w:r>
        <w:rPr>
          <w:rFonts w:ascii="仿宋_GB2312" w:hAnsi="仿宋" w:hint="eastAsia"/>
        </w:rPr>
        <w:t>⑵他项权利状况</w:t>
      </w:r>
    </w:p>
    <w:bookmarkEnd w:id="60"/>
    <w:bookmarkEnd w:id="61"/>
    <w:bookmarkEnd w:id="62"/>
    <w:p w:rsidR="00ED1AF8" w:rsidRDefault="00ED1AF8" w:rsidP="00080928">
      <w:pPr>
        <w:pStyle w:val="a4"/>
        <w:adjustRightInd w:val="0"/>
        <w:snapToGrid w:val="0"/>
        <w:spacing w:line="360" w:lineRule="exact"/>
        <w:ind w:firstLineChars="199" w:firstLine="513"/>
        <w:rPr>
          <w:rFonts w:ascii="仿宋_GB2312" w:hAnsi="仿宋"/>
        </w:rPr>
      </w:pPr>
      <w:r>
        <w:rPr>
          <w:rFonts w:ascii="仿宋_GB2312" w:hAnsi="仿宋" w:hint="eastAsia"/>
        </w:rPr>
        <w:t>因估价委托人不能提供相关证明材料，故本次估价假设估价对象不存在法定优先受偿权、</w:t>
      </w:r>
      <w:r>
        <w:rPr>
          <w:rFonts w:hint="eastAsia"/>
        </w:rPr>
        <w:t>租赁权</w:t>
      </w:r>
      <w:r>
        <w:rPr>
          <w:rFonts w:ascii="仿宋_GB2312" w:hAnsi="仿宋" w:hint="eastAsia"/>
        </w:rPr>
        <w:t>。如果估价对象存在法定优先受偿权、</w:t>
      </w:r>
      <w:r>
        <w:rPr>
          <w:rFonts w:hint="eastAsia"/>
        </w:rPr>
        <w:t>租赁权</w:t>
      </w:r>
      <w:r>
        <w:rPr>
          <w:rFonts w:ascii="仿宋_GB2312" w:hAnsi="仿宋" w:hint="eastAsia"/>
        </w:rPr>
        <w:t>，则对估价对象的变现价值有一定影响，特提醒报告使用人注意。</w:t>
      </w:r>
    </w:p>
    <w:p w:rsidR="00335640" w:rsidRDefault="00A22FEA" w:rsidP="00080928">
      <w:pPr>
        <w:pStyle w:val="a4"/>
        <w:adjustRightInd w:val="0"/>
        <w:snapToGrid w:val="0"/>
        <w:spacing w:line="360" w:lineRule="exact"/>
        <w:ind w:firstLineChars="199" w:firstLine="513"/>
        <w:rPr>
          <w:rFonts w:ascii="仿宋_GB2312"/>
        </w:rPr>
      </w:pPr>
      <w:r>
        <w:rPr>
          <w:rFonts w:ascii="仿宋_GB2312" w:hint="eastAsia"/>
        </w:rPr>
        <w:t>3、实物状况</w:t>
      </w:r>
    </w:p>
    <w:p w:rsidR="00335640" w:rsidRDefault="00A22FEA" w:rsidP="00080928">
      <w:pPr>
        <w:adjustRightInd w:val="0"/>
        <w:snapToGrid w:val="0"/>
        <w:spacing w:line="360" w:lineRule="exact"/>
        <w:ind w:firstLineChars="199" w:firstLine="513"/>
        <w:rPr>
          <w:rFonts w:ascii="仿宋_GB2312"/>
        </w:rPr>
      </w:pPr>
      <w:bookmarkStart w:id="63" w:name="_Toc229365833"/>
      <w:r>
        <w:rPr>
          <w:rFonts w:ascii="仿宋_GB2312" w:hint="eastAsia"/>
        </w:rPr>
        <w:t>⑴建筑物状况</w:t>
      </w:r>
    </w:p>
    <w:p w:rsidR="00335640" w:rsidRDefault="00A22FEA" w:rsidP="00080928">
      <w:pPr>
        <w:adjustRightInd w:val="0"/>
        <w:snapToGrid w:val="0"/>
        <w:spacing w:line="360" w:lineRule="exact"/>
        <w:ind w:firstLineChars="200" w:firstLine="515"/>
        <w:rPr>
          <w:rStyle w:val="af0"/>
        </w:rPr>
      </w:pPr>
      <w:r>
        <w:rPr>
          <w:rFonts w:ascii="仿宋_GB2312" w:hint="eastAsia"/>
        </w:rPr>
        <w:t>①建筑物公共部分：</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6"/>
        <w:gridCol w:w="2271"/>
        <w:gridCol w:w="1754"/>
        <w:gridCol w:w="2448"/>
      </w:tblGrid>
      <w:tr w:rsidR="00335640">
        <w:trPr>
          <w:trHeight w:val="454"/>
          <w:jc w:val="center"/>
        </w:trPr>
        <w:tc>
          <w:tcPr>
            <w:tcW w:w="2336"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结构形式</w:t>
            </w:r>
          </w:p>
        </w:tc>
        <w:tc>
          <w:tcPr>
            <w:tcW w:w="2271"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钢混</w:t>
            </w:r>
          </w:p>
        </w:tc>
        <w:tc>
          <w:tcPr>
            <w:tcW w:w="1754"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建筑类型</w:t>
            </w:r>
          </w:p>
        </w:tc>
        <w:tc>
          <w:tcPr>
            <w:tcW w:w="2448"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pacing w:val="-10"/>
                <w:sz w:val="24"/>
                <w:szCs w:val="24"/>
              </w:rPr>
            </w:pPr>
            <w:r>
              <w:rPr>
                <w:rFonts w:ascii="仿宋_GB2312" w:hint="eastAsia"/>
                <w:spacing w:val="-10"/>
                <w:sz w:val="24"/>
                <w:szCs w:val="24"/>
              </w:rPr>
              <w:t>高层（共31层）</w:t>
            </w:r>
          </w:p>
        </w:tc>
      </w:tr>
      <w:tr w:rsidR="00335640">
        <w:trPr>
          <w:trHeight w:val="454"/>
          <w:jc w:val="center"/>
        </w:trPr>
        <w:tc>
          <w:tcPr>
            <w:tcW w:w="2336"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外立面装饰</w:t>
            </w:r>
          </w:p>
        </w:tc>
        <w:tc>
          <w:tcPr>
            <w:tcW w:w="2271" w:type="dxa"/>
            <w:tcBorders>
              <w:top w:val="dotted" w:sz="4" w:space="0" w:color="auto"/>
              <w:left w:val="dotted" w:sz="4" w:space="0" w:color="auto"/>
              <w:bottom w:val="dotted" w:sz="4" w:space="0" w:color="auto"/>
              <w:right w:val="dotted" w:sz="4" w:space="0" w:color="auto"/>
            </w:tcBorders>
            <w:vAlign w:val="center"/>
          </w:tcPr>
          <w:p w:rsidR="00335640" w:rsidRDefault="00C91277">
            <w:pPr>
              <w:adjustRightInd w:val="0"/>
              <w:snapToGrid w:val="0"/>
              <w:rPr>
                <w:rFonts w:ascii="仿宋_GB2312"/>
                <w:sz w:val="24"/>
                <w:szCs w:val="24"/>
              </w:rPr>
            </w:pPr>
            <w:r w:rsidRPr="00C91277">
              <w:rPr>
                <w:rFonts w:ascii="仿宋_GB2312" w:hint="eastAsia"/>
                <w:sz w:val="24"/>
                <w:szCs w:val="24"/>
              </w:rPr>
              <w:t>干挂石材，部分外墙漆</w:t>
            </w:r>
          </w:p>
        </w:tc>
        <w:tc>
          <w:tcPr>
            <w:tcW w:w="1754"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大堂设计装修</w:t>
            </w:r>
          </w:p>
        </w:tc>
        <w:tc>
          <w:tcPr>
            <w:tcW w:w="2448" w:type="dxa"/>
            <w:tcBorders>
              <w:top w:val="dotted" w:sz="4" w:space="0" w:color="auto"/>
              <w:left w:val="dotted" w:sz="4" w:space="0" w:color="auto"/>
              <w:bottom w:val="dotted" w:sz="4" w:space="0" w:color="auto"/>
              <w:right w:val="dotted" w:sz="4" w:space="0" w:color="auto"/>
            </w:tcBorders>
            <w:vAlign w:val="center"/>
          </w:tcPr>
          <w:p w:rsidR="00335640" w:rsidRDefault="00A22FEA" w:rsidP="001A06EB">
            <w:pPr>
              <w:adjustRightInd w:val="0"/>
              <w:snapToGrid w:val="0"/>
              <w:rPr>
                <w:rFonts w:ascii="仿宋_GB2312"/>
                <w:sz w:val="24"/>
                <w:szCs w:val="24"/>
              </w:rPr>
            </w:pPr>
            <w:r>
              <w:rPr>
                <w:rFonts w:ascii="仿宋_GB2312" w:hint="eastAsia"/>
                <w:sz w:val="24"/>
                <w:szCs w:val="24"/>
              </w:rPr>
              <w:t>地砖地面，</w:t>
            </w:r>
            <w:r w:rsidR="001A06EB">
              <w:rPr>
                <w:rFonts w:ascii="仿宋_GB2312" w:hint="eastAsia"/>
                <w:sz w:val="24"/>
                <w:szCs w:val="24"/>
              </w:rPr>
              <w:t>墙面贴瓷砖</w:t>
            </w:r>
            <w:r w:rsidR="00E37395">
              <w:rPr>
                <w:rFonts w:ascii="仿宋_GB2312" w:hint="eastAsia"/>
                <w:sz w:val="24"/>
                <w:szCs w:val="24"/>
              </w:rPr>
              <w:t>，矿棉板吊顶</w:t>
            </w:r>
          </w:p>
        </w:tc>
      </w:tr>
      <w:tr w:rsidR="00335640">
        <w:trPr>
          <w:trHeight w:val="454"/>
          <w:jc w:val="center"/>
        </w:trPr>
        <w:tc>
          <w:tcPr>
            <w:tcW w:w="2336"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楼道装修</w:t>
            </w:r>
          </w:p>
        </w:tc>
        <w:tc>
          <w:tcPr>
            <w:tcW w:w="6473" w:type="dxa"/>
            <w:gridSpan w:val="3"/>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水泥地面，墙面刷乳胶漆</w:t>
            </w:r>
          </w:p>
        </w:tc>
      </w:tr>
      <w:tr w:rsidR="00335640">
        <w:trPr>
          <w:trHeight w:val="414"/>
          <w:jc w:val="center"/>
        </w:trPr>
        <w:tc>
          <w:tcPr>
            <w:tcW w:w="2336"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层户均数量</w:t>
            </w:r>
          </w:p>
        </w:tc>
        <w:tc>
          <w:tcPr>
            <w:tcW w:w="2271" w:type="dxa"/>
            <w:tcBorders>
              <w:top w:val="dotted" w:sz="4" w:space="0" w:color="auto"/>
              <w:left w:val="dotted" w:sz="4" w:space="0" w:color="auto"/>
              <w:bottom w:val="dotted" w:sz="4" w:space="0" w:color="auto"/>
              <w:right w:val="dotted" w:sz="4" w:space="0" w:color="auto"/>
            </w:tcBorders>
            <w:vAlign w:val="center"/>
          </w:tcPr>
          <w:p w:rsidR="00335640" w:rsidRDefault="00C749CC">
            <w:pPr>
              <w:adjustRightInd w:val="0"/>
              <w:snapToGrid w:val="0"/>
              <w:rPr>
                <w:rFonts w:ascii="仿宋_GB2312"/>
                <w:sz w:val="24"/>
                <w:szCs w:val="24"/>
              </w:rPr>
            </w:pPr>
            <w:r>
              <w:rPr>
                <w:rFonts w:ascii="仿宋_GB2312" w:hint="eastAsia"/>
                <w:sz w:val="24"/>
                <w:szCs w:val="24"/>
              </w:rPr>
              <w:t>18</w:t>
            </w:r>
            <w:r w:rsidR="00A22FEA">
              <w:rPr>
                <w:rFonts w:ascii="仿宋_GB2312" w:hint="eastAsia"/>
                <w:sz w:val="24"/>
                <w:szCs w:val="24"/>
              </w:rPr>
              <w:t>户/单元·层</w:t>
            </w:r>
          </w:p>
        </w:tc>
        <w:tc>
          <w:tcPr>
            <w:tcW w:w="1754"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电梯</w:t>
            </w:r>
          </w:p>
        </w:tc>
        <w:tc>
          <w:tcPr>
            <w:tcW w:w="2448" w:type="dxa"/>
            <w:tcBorders>
              <w:top w:val="dotted" w:sz="4" w:space="0" w:color="auto"/>
              <w:left w:val="dotted" w:sz="4" w:space="0" w:color="auto"/>
              <w:bottom w:val="dotted" w:sz="4" w:space="0" w:color="auto"/>
              <w:right w:val="dotted" w:sz="4" w:space="0" w:color="auto"/>
            </w:tcBorders>
            <w:vAlign w:val="center"/>
          </w:tcPr>
          <w:p w:rsidR="00335640" w:rsidRDefault="00A22FEA">
            <w:pPr>
              <w:rPr>
                <w:rFonts w:ascii="仿宋_GB2312"/>
                <w:sz w:val="24"/>
                <w:szCs w:val="24"/>
              </w:rPr>
            </w:pPr>
            <w:r>
              <w:rPr>
                <w:rFonts w:ascii="仿宋_GB2312" w:hint="eastAsia"/>
                <w:sz w:val="24"/>
                <w:szCs w:val="24"/>
              </w:rPr>
              <w:t>有</w:t>
            </w:r>
          </w:p>
        </w:tc>
      </w:tr>
      <w:tr w:rsidR="00335640">
        <w:trPr>
          <w:trHeight w:val="414"/>
          <w:jc w:val="center"/>
        </w:trPr>
        <w:tc>
          <w:tcPr>
            <w:tcW w:w="2336"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lastRenderedPageBreak/>
              <w:t>门禁系统</w:t>
            </w:r>
          </w:p>
        </w:tc>
        <w:tc>
          <w:tcPr>
            <w:tcW w:w="2271" w:type="dxa"/>
            <w:tcBorders>
              <w:top w:val="dotted" w:sz="4" w:space="0" w:color="auto"/>
              <w:left w:val="dotted" w:sz="4" w:space="0" w:color="auto"/>
              <w:bottom w:val="dotted" w:sz="4" w:space="0" w:color="auto"/>
              <w:right w:val="dotted" w:sz="4" w:space="0" w:color="auto"/>
            </w:tcBorders>
            <w:vAlign w:val="center"/>
          </w:tcPr>
          <w:p w:rsidR="00335640" w:rsidRDefault="00285585">
            <w:pPr>
              <w:rPr>
                <w:rFonts w:ascii="仿宋_GB2312"/>
                <w:sz w:val="24"/>
                <w:szCs w:val="24"/>
              </w:rPr>
            </w:pPr>
            <w:r>
              <w:rPr>
                <w:rFonts w:ascii="仿宋_GB2312" w:hint="eastAsia"/>
                <w:sz w:val="24"/>
                <w:szCs w:val="24"/>
              </w:rPr>
              <w:t>无</w:t>
            </w:r>
          </w:p>
        </w:tc>
        <w:tc>
          <w:tcPr>
            <w:tcW w:w="1754"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rPr>
                <w:rFonts w:ascii="仿宋_GB2312"/>
                <w:sz w:val="24"/>
                <w:szCs w:val="24"/>
              </w:rPr>
            </w:pPr>
            <w:r>
              <w:rPr>
                <w:rFonts w:ascii="仿宋_GB2312" w:hint="eastAsia"/>
                <w:sz w:val="24"/>
                <w:szCs w:val="24"/>
              </w:rPr>
              <w:t>安全及消防监控</w:t>
            </w:r>
          </w:p>
        </w:tc>
        <w:tc>
          <w:tcPr>
            <w:tcW w:w="2448" w:type="dxa"/>
            <w:tcBorders>
              <w:top w:val="dotted" w:sz="4" w:space="0" w:color="auto"/>
              <w:left w:val="dotted" w:sz="4" w:space="0" w:color="auto"/>
              <w:bottom w:val="dotted" w:sz="4" w:space="0" w:color="auto"/>
              <w:right w:val="dotted" w:sz="4" w:space="0" w:color="auto"/>
            </w:tcBorders>
            <w:vAlign w:val="center"/>
          </w:tcPr>
          <w:p w:rsidR="00335640" w:rsidRDefault="00A22FEA">
            <w:pPr>
              <w:rPr>
                <w:rFonts w:ascii="仿宋_GB2312"/>
                <w:sz w:val="24"/>
                <w:szCs w:val="24"/>
              </w:rPr>
            </w:pPr>
            <w:r>
              <w:rPr>
                <w:rFonts w:ascii="仿宋_GB2312" w:hint="eastAsia"/>
                <w:sz w:val="24"/>
                <w:szCs w:val="24"/>
              </w:rPr>
              <w:t>有</w:t>
            </w:r>
          </w:p>
        </w:tc>
      </w:tr>
      <w:tr w:rsidR="00EF02C8">
        <w:trPr>
          <w:trHeight w:val="414"/>
          <w:jc w:val="center"/>
        </w:trPr>
        <w:tc>
          <w:tcPr>
            <w:tcW w:w="2336" w:type="dxa"/>
            <w:tcBorders>
              <w:top w:val="dotted" w:sz="4" w:space="0" w:color="auto"/>
              <w:left w:val="dotted" w:sz="4" w:space="0" w:color="auto"/>
              <w:bottom w:val="dotted" w:sz="4" w:space="0" w:color="auto"/>
              <w:right w:val="dotted" w:sz="4" w:space="0" w:color="auto"/>
            </w:tcBorders>
            <w:vAlign w:val="center"/>
          </w:tcPr>
          <w:p w:rsidR="00EF02C8" w:rsidRDefault="00EF02C8">
            <w:pPr>
              <w:adjustRightInd w:val="0"/>
              <w:snapToGrid w:val="0"/>
              <w:rPr>
                <w:rFonts w:ascii="仿宋_GB2312"/>
                <w:sz w:val="24"/>
                <w:szCs w:val="24"/>
              </w:rPr>
            </w:pPr>
            <w:r>
              <w:rPr>
                <w:rFonts w:ascii="仿宋_GB2312" w:hint="eastAsia"/>
                <w:sz w:val="24"/>
                <w:szCs w:val="24"/>
              </w:rPr>
              <w:t>供气</w:t>
            </w:r>
          </w:p>
        </w:tc>
        <w:tc>
          <w:tcPr>
            <w:tcW w:w="2271" w:type="dxa"/>
            <w:tcBorders>
              <w:top w:val="dotted" w:sz="4" w:space="0" w:color="auto"/>
              <w:left w:val="dotted" w:sz="4" w:space="0" w:color="auto"/>
              <w:bottom w:val="dotted" w:sz="4" w:space="0" w:color="auto"/>
              <w:right w:val="dotted" w:sz="4" w:space="0" w:color="auto"/>
            </w:tcBorders>
            <w:vAlign w:val="center"/>
          </w:tcPr>
          <w:p w:rsidR="00EF02C8" w:rsidRDefault="00EF02C8">
            <w:pPr>
              <w:rPr>
                <w:rFonts w:ascii="仿宋_GB2312"/>
                <w:sz w:val="24"/>
                <w:szCs w:val="24"/>
              </w:rPr>
            </w:pPr>
            <w:r>
              <w:rPr>
                <w:rFonts w:ascii="仿宋_GB2312" w:hint="eastAsia"/>
                <w:sz w:val="24"/>
                <w:szCs w:val="24"/>
              </w:rPr>
              <w:t>无</w:t>
            </w:r>
          </w:p>
        </w:tc>
        <w:tc>
          <w:tcPr>
            <w:tcW w:w="1754" w:type="dxa"/>
            <w:tcBorders>
              <w:top w:val="dotted" w:sz="4" w:space="0" w:color="auto"/>
              <w:left w:val="dotted" w:sz="4" w:space="0" w:color="auto"/>
              <w:bottom w:val="dotted" w:sz="4" w:space="0" w:color="auto"/>
              <w:right w:val="dotted" w:sz="4" w:space="0" w:color="auto"/>
            </w:tcBorders>
            <w:vAlign w:val="center"/>
          </w:tcPr>
          <w:p w:rsidR="00EF02C8" w:rsidRDefault="00EF02C8">
            <w:pPr>
              <w:adjustRightInd w:val="0"/>
              <w:snapToGrid w:val="0"/>
              <w:rPr>
                <w:rFonts w:ascii="仿宋_GB2312"/>
                <w:sz w:val="24"/>
                <w:szCs w:val="24"/>
              </w:rPr>
            </w:pPr>
            <w:r>
              <w:rPr>
                <w:rFonts w:ascii="仿宋_GB2312" w:hint="eastAsia"/>
                <w:sz w:val="24"/>
                <w:szCs w:val="24"/>
              </w:rPr>
              <w:t>供暖</w:t>
            </w:r>
          </w:p>
        </w:tc>
        <w:tc>
          <w:tcPr>
            <w:tcW w:w="2448" w:type="dxa"/>
            <w:tcBorders>
              <w:top w:val="dotted" w:sz="4" w:space="0" w:color="auto"/>
              <w:left w:val="dotted" w:sz="4" w:space="0" w:color="auto"/>
              <w:bottom w:val="dotted" w:sz="4" w:space="0" w:color="auto"/>
              <w:right w:val="dotted" w:sz="4" w:space="0" w:color="auto"/>
            </w:tcBorders>
            <w:vAlign w:val="center"/>
          </w:tcPr>
          <w:p w:rsidR="00EF02C8" w:rsidRDefault="00EF02C8">
            <w:pPr>
              <w:rPr>
                <w:rFonts w:ascii="仿宋_GB2312"/>
                <w:sz w:val="24"/>
                <w:szCs w:val="24"/>
              </w:rPr>
            </w:pPr>
            <w:r>
              <w:rPr>
                <w:rFonts w:ascii="仿宋_GB2312" w:hint="eastAsia"/>
                <w:sz w:val="24"/>
                <w:szCs w:val="24"/>
              </w:rPr>
              <w:t>无</w:t>
            </w:r>
          </w:p>
        </w:tc>
      </w:tr>
    </w:tbl>
    <w:p w:rsidR="00335640" w:rsidRDefault="00A22FEA">
      <w:pPr>
        <w:adjustRightInd w:val="0"/>
        <w:snapToGrid w:val="0"/>
        <w:rPr>
          <w:rFonts w:ascii="仿宋_GB2312"/>
        </w:rPr>
      </w:pPr>
      <w:r>
        <w:rPr>
          <w:rFonts w:ascii="仿宋_GB2312" w:hint="eastAsia"/>
        </w:rPr>
        <w:t xml:space="preserve">    ②建筑物户内部分：</w:t>
      </w:r>
    </w:p>
    <w:tbl>
      <w:tblPr>
        <w:tblW w:w="87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311"/>
        <w:gridCol w:w="2268"/>
        <w:gridCol w:w="1843"/>
        <w:gridCol w:w="2338"/>
      </w:tblGrid>
      <w:tr w:rsidR="00335640">
        <w:trPr>
          <w:trHeight w:val="454"/>
          <w:jc w:val="center"/>
        </w:trPr>
        <w:tc>
          <w:tcPr>
            <w:tcW w:w="2311" w:type="dxa"/>
            <w:vAlign w:val="center"/>
          </w:tcPr>
          <w:p w:rsidR="00335640" w:rsidRDefault="00A22FEA">
            <w:pPr>
              <w:rPr>
                <w:rFonts w:ascii="仿宋_GB2312"/>
                <w:sz w:val="24"/>
                <w:szCs w:val="24"/>
              </w:rPr>
            </w:pPr>
            <w:r>
              <w:rPr>
                <w:rFonts w:ascii="仿宋_GB2312" w:hint="eastAsia"/>
                <w:sz w:val="24"/>
                <w:szCs w:val="24"/>
              </w:rPr>
              <w:t>所在楼层</w:t>
            </w:r>
          </w:p>
        </w:tc>
        <w:tc>
          <w:tcPr>
            <w:tcW w:w="2268" w:type="dxa"/>
            <w:vAlign w:val="center"/>
          </w:tcPr>
          <w:p w:rsidR="00335640" w:rsidRDefault="00A22FEA">
            <w:pPr>
              <w:rPr>
                <w:rFonts w:ascii="仿宋_GB2312"/>
                <w:sz w:val="24"/>
                <w:szCs w:val="24"/>
              </w:rPr>
            </w:pPr>
            <w:r>
              <w:rPr>
                <w:rFonts w:ascii="仿宋_GB2312" w:hint="eastAsia"/>
                <w:sz w:val="24"/>
                <w:szCs w:val="24"/>
              </w:rPr>
              <w:t>第20层</w:t>
            </w:r>
          </w:p>
        </w:tc>
        <w:tc>
          <w:tcPr>
            <w:tcW w:w="1843" w:type="dxa"/>
            <w:vAlign w:val="center"/>
          </w:tcPr>
          <w:p w:rsidR="00335640" w:rsidRDefault="00C52815">
            <w:pPr>
              <w:rPr>
                <w:rFonts w:ascii="仿宋_GB2312"/>
                <w:sz w:val="24"/>
                <w:szCs w:val="24"/>
              </w:rPr>
            </w:pPr>
            <w:r>
              <w:rPr>
                <w:rFonts w:ascii="仿宋_GB2312" w:hint="eastAsia"/>
                <w:sz w:val="24"/>
                <w:szCs w:val="24"/>
              </w:rPr>
              <w:t>朝向</w:t>
            </w:r>
          </w:p>
        </w:tc>
        <w:tc>
          <w:tcPr>
            <w:tcW w:w="2338" w:type="dxa"/>
            <w:vAlign w:val="center"/>
          </w:tcPr>
          <w:p w:rsidR="00335640" w:rsidRDefault="00C52815">
            <w:pPr>
              <w:rPr>
                <w:rFonts w:ascii="仿宋_GB2312"/>
                <w:sz w:val="24"/>
                <w:szCs w:val="24"/>
              </w:rPr>
            </w:pPr>
            <w:r>
              <w:rPr>
                <w:rFonts w:ascii="仿宋_GB2312" w:hint="eastAsia"/>
                <w:sz w:val="24"/>
                <w:szCs w:val="24"/>
              </w:rPr>
              <w:t>南向</w:t>
            </w:r>
          </w:p>
        </w:tc>
      </w:tr>
      <w:tr w:rsidR="00335640">
        <w:trPr>
          <w:trHeight w:val="707"/>
          <w:jc w:val="center"/>
        </w:trPr>
        <w:tc>
          <w:tcPr>
            <w:tcW w:w="2311" w:type="dxa"/>
            <w:vAlign w:val="center"/>
          </w:tcPr>
          <w:p w:rsidR="00335640" w:rsidRDefault="00A22FEA">
            <w:pPr>
              <w:rPr>
                <w:rFonts w:ascii="仿宋_GB2312"/>
                <w:sz w:val="24"/>
                <w:szCs w:val="24"/>
              </w:rPr>
            </w:pPr>
            <w:r>
              <w:rPr>
                <w:rFonts w:ascii="仿宋_GB2312" w:hint="eastAsia"/>
                <w:sz w:val="24"/>
                <w:szCs w:val="24"/>
              </w:rPr>
              <w:t>各个房间装修情况的描述</w:t>
            </w:r>
          </w:p>
        </w:tc>
        <w:tc>
          <w:tcPr>
            <w:tcW w:w="6449" w:type="dxa"/>
            <w:gridSpan w:val="3"/>
            <w:vAlign w:val="center"/>
          </w:tcPr>
          <w:p w:rsidR="00335640" w:rsidRDefault="00A22FEA" w:rsidP="00932EB3">
            <w:pPr>
              <w:rPr>
                <w:rFonts w:ascii="仿宋_GB2312"/>
                <w:sz w:val="24"/>
                <w:szCs w:val="24"/>
              </w:rPr>
            </w:pPr>
            <w:r>
              <w:rPr>
                <w:rFonts w:ascii="仿宋_GB2312" w:hint="eastAsia"/>
                <w:sz w:val="24"/>
                <w:szCs w:val="24"/>
              </w:rPr>
              <w:t>由于被申请人的原因，估价人员未能进入室内进行实地查勘记录，</w:t>
            </w:r>
            <w:r w:rsidR="00045CBE">
              <w:rPr>
                <w:rFonts w:ascii="仿宋_GB2312" w:hint="eastAsia"/>
                <w:sz w:val="24"/>
                <w:szCs w:val="24"/>
              </w:rPr>
              <w:t>估价师根据对估价对象竣工交房标准的询问、调查</w:t>
            </w:r>
            <w:r w:rsidR="00317EB6">
              <w:rPr>
                <w:rFonts w:ascii="仿宋_GB2312" w:hint="eastAsia"/>
                <w:sz w:val="24"/>
                <w:szCs w:val="24"/>
              </w:rPr>
              <w:t>，估价对象所在</w:t>
            </w:r>
            <w:r w:rsidR="00B97242">
              <w:rPr>
                <w:rFonts w:ascii="仿宋_GB2312" w:hint="eastAsia"/>
                <w:sz w:val="24"/>
                <w:szCs w:val="24"/>
              </w:rPr>
              <w:t>楼座</w:t>
            </w:r>
            <w:r w:rsidR="00317EB6">
              <w:rPr>
                <w:rFonts w:ascii="仿宋_GB2312" w:hint="eastAsia"/>
                <w:sz w:val="24"/>
                <w:szCs w:val="24"/>
              </w:rPr>
              <w:t>均按照统一</w:t>
            </w:r>
            <w:r w:rsidR="0067692D">
              <w:rPr>
                <w:rFonts w:ascii="仿宋_GB2312" w:hint="eastAsia"/>
                <w:sz w:val="24"/>
                <w:szCs w:val="24"/>
              </w:rPr>
              <w:t>简单装修</w:t>
            </w:r>
            <w:r w:rsidR="00317EB6">
              <w:rPr>
                <w:rFonts w:ascii="仿宋_GB2312" w:hint="eastAsia"/>
                <w:sz w:val="24"/>
                <w:szCs w:val="24"/>
              </w:rPr>
              <w:t>标准交房，因此</w:t>
            </w:r>
            <w:r>
              <w:rPr>
                <w:rFonts w:ascii="仿宋_GB2312" w:hint="eastAsia"/>
                <w:sz w:val="24"/>
                <w:szCs w:val="24"/>
              </w:rPr>
              <w:t>本次估价设定室内装修为</w:t>
            </w:r>
            <w:r w:rsidR="0067692D">
              <w:rPr>
                <w:rFonts w:ascii="仿宋_GB2312" w:hint="eastAsia"/>
                <w:sz w:val="24"/>
                <w:szCs w:val="24"/>
              </w:rPr>
              <w:t>简单装修</w:t>
            </w:r>
            <w:r>
              <w:rPr>
                <w:rFonts w:ascii="仿宋_GB2312" w:hint="eastAsia"/>
                <w:sz w:val="24"/>
                <w:szCs w:val="24"/>
              </w:rPr>
              <w:t>。</w:t>
            </w:r>
          </w:p>
        </w:tc>
      </w:tr>
    </w:tbl>
    <w:p w:rsidR="00335640" w:rsidRDefault="00D12EEC" w:rsidP="009332C6">
      <w:pPr>
        <w:adjustRightInd w:val="0"/>
        <w:snapToGrid w:val="0"/>
        <w:ind w:firstLineChars="199" w:firstLine="513"/>
        <w:rPr>
          <w:rFonts w:ascii="仿宋_GB2312" w:hAnsi="仿宋"/>
        </w:rPr>
      </w:pPr>
      <w:r>
        <w:rPr>
          <w:rFonts w:ascii="仿宋_GB2312" w:hAnsi="仿宋" w:hint="eastAsia"/>
        </w:rPr>
        <w:t>⑵</w:t>
      </w:r>
      <w:r w:rsidR="00A22FEA">
        <w:rPr>
          <w:rFonts w:ascii="仿宋_GB2312" w:hint="eastAsia"/>
        </w:rPr>
        <w:t>实物状况说明</w:t>
      </w:r>
    </w:p>
    <w:p w:rsidR="00335640" w:rsidRDefault="00A22FEA" w:rsidP="00080928">
      <w:pPr>
        <w:adjustRightInd w:val="0"/>
        <w:snapToGrid w:val="0"/>
        <w:ind w:firstLineChars="200" w:firstLine="507"/>
        <w:rPr>
          <w:rFonts w:ascii="仿宋_GB2312"/>
          <w:spacing w:val="-2"/>
        </w:rPr>
      </w:pPr>
      <w:r>
        <w:rPr>
          <w:rFonts w:ascii="仿宋_GB2312" w:hAnsi="仿宋" w:hint="eastAsia"/>
          <w:spacing w:val="-2"/>
        </w:rPr>
        <w:t>估价人员未对估价对象做建筑物基础和结构上的测量和检验，本次估价设定其无基础、结构等方面的重大质量问题。设定</w:t>
      </w:r>
      <w:r>
        <w:rPr>
          <w:rFonts w:ascii="仿宋_GB2312" w:hint="eastAsia"/>
          <w:spacing w:val="-2"/>
        </w:rPr>
        <w:t>设施设备有水、电已安装到户。</w:t>
      </w:r>
    </w:p>
    <w:p w:rsidR="00335640" w:rsidRDefault="00A22FEA">
      <w:pPr>
        <w:widowControl/>
        <w:adjustRightInd w:val="0"/>
        <w:snapToGrid w:val="0"/>
        <w:ind w:firstLine="515"/>
        <w:jc w:val="left"/>
        <w:rPr>
          <w:rFonts w:ascii="仿宋_GB2312"/>
        </w:rPr>
      </w:pPr>
      <w:r>
        <w:rPr>
          <w:rFonts w:ascii="仿宋_GB2312" w:hint="eastAsia"/>
        </w:rPr>
        <w:t>4、区位状况</w:t>
      </w:r>
    </w:p>
    <w:tbl>
      <w:tblPr>
        <w:tblW w:w="884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85"/>
        <w:gridCol w:w="6858"/>
      </w:tblGrid>
      <w:tr w:rsidR="00335640">
        <w:trPr>
          <w:trHeight w:val="90"/>
          <w:tblHeader/>
          <w:jc w:val="center"/>
        </w:trPr>
        <w:tc>
          <w:tcPr>
            <w:tcW w:w="1985" w:type="dxa"/>
            <w:vAlign w:val="center"/>
          </w:tcPr>
          <w:p w:rsidR="00335640" w:rsidRDefault="00A22FEA">
            <w:pPr>
              <w:rPr>
                <w:rFonts w:ascii="仿宋_GB2312"/>
                <w:sz w:val="24"/>
                <w:szCs w:val="24"/>
              </w:rPr>
            </w:pPr>
            <w:bookmarkStart w:id="64" w:name="_Toc5476"/>
            <w:bookmarkStart w:id="65" w:name="_Toc2362"/>
            <w:bookmarkStart w:id="66" w:name="_Toc447626975"/>
            <w:r>
              <w:rPr>
                <w:rFonts w:ascii="仿宋_GB2312" w:hint="eastAsia"/>
                <w:sz w:val="24"/>
                <w:szCs w:val="24"/>
              </w:rPr>
              <w:t>交通便捷度</w:t>
            </w:r>
          </w:p>
        </w:tc>
        <w:tc>
          <w:tcPr>
            <w:tcW w:w="6858" w:type="dxa"/>
            <w:vAlign w:val="center"/>
          </w:tcPr>
          <w:p w:rsidR="00335640" w:rsidRDefault="00A22FEA" w:rsidP="002F6D06">
            <w:pPr>
              <w:jc w:val="left"/>
              <w:rPr>
                <w:rFonts w:ascii="仿宋_GB2312"/>
                <w:sz w:val="24"/>
                <w:szCs w:val="24"/>
              </w:rPr>
            </w:pPr>
            <w:r>
              <w:rPr>
                <w:rFonts w:ascii="仿宋_GB2312" w:hint="eastAsia"/>
                <w:sz w:val="24"/>
                <w:szCs w:val="24"/>
              </w:rPr>
              <w:t>估价对象位于圣城街以北，银海路东侧</w:t>
            </w:r>
            <w:r w:rsidR="0066740C">
              <w:rPr>
                <w:rFonts w:ascii="仿宋_GB2312" w:hint="eastAsia"/>
                <w:sz w:val="24"/>
                <w:szCs w:val="24"/>
              </w:rPr>
              <w:t>。</w:t>
            </w:r>
            <w:r>
              <w:rPr>
                <w:rFonts w:ascii="仿宋_GB2312" w:hint="eastAsia"/>
                <w:sz w:val="24"/>
                <w:szCs w:val="24"/>
              </w:rPr>
              <w:t>道路等级较高，路况较好，人车流量较大，周围有寿光8路、寿光9路</w:t>
            </w:r>
            <w:r w:rsidR="002F6D06">
              <w:rPr>
                <w:rFonts w:ascii="仿宋_GB2312" w:hint="eastAsia"/>
                <w:sz w:val="24"/>
                <w:szCs w:val="24"/>
              </w:rPr>
              <w:t>经过圣城街，</w:t>
            </w:r>
            <w:r>
              <w:rPr>
                <w:rFonts w:ascii="仿宋_GB2312" w:hint="eastAsia"/>
                <w:sz w:val="24"/>
                <w:szCs w:val="24"/>
              </w:rPr>
              <w:t>寿光202路、寿光205路等多路公交车</w:t>
            </w:r>
            <w:r w:rsidR="002F6D06">
              <w:rPr>
                <w:rFonts w:ascii="仿宋_GB2312" w:hint="eastAsia"/>
                <w:sz w:val="24"/>
                <w:szCs w:val="24"/>
              </w:rPr>
              <w:t>经过银海路</w:t>
            </w:r>
            <w:r>
              <w:rPr>
                <w:rFonts w:ascii="仿宋_GB2312" w:hint="eastAsia"/>
                <w:sz w:val="24"/>
                <w:szCs w:val="24"/>
              </w:rPr>
              <w:t>，交通条件较好。</w:t>
            </w:r>
          </w:p>
        </w:tc>
      </w:tr>
      <w:tr w:rsidR="00335640">
        <w:trPr>
          <w:trHeight w:val="248"/>
          <w:tblHeader/>
          <w:jc w:val="center"/>
        </w:trPr>
        <w:tc>
          <w:tcPr>
            <w:tcW w:w="1985" w:type="dxa"/>
            <w:vAlign w:val="center"/>
          </w:tcPr>
          <w:p w:rsidR="00335640" w:rsidRDefault="00A22FEA">
            <w:pPr>
              <w:rPr>
                <w:rFonts w:ascii="仿宋_GB2312"/>
                <w:sz w:val="24"/>
                <w:szCs w:val="24"/>
              </w:rPr>
            </w:pPr>
            <w:r>
              <w:rPr>
                <w:rFonts w:ascii="仿宋_GB2312" w:hint="eastAsia"/>
                <w:sz w:val="24"/>
                <w:szCs w:val="24"/>
              </w:rPr>
              <w:t>自然人文环境质量</w:t>
            </w:r>
          </w:p>
        </w:tc>
        <w:tc>
          <w:tcPr>
            <w:tcW w:w="6858" w:type="dxa"/>
            <w:vAlign w:val="center"/>
          </w:tcPr>
          <w:p w:rsidR="00335640" w:rsidRDefault="00A22FEA">
            <w:pPr>
              <w:rPr>
                <w:rFonts w:ascii="仿宋_GB2312"/>
                <w:sz w:val="24"/>
                <w:szCs w:val="24"/>
              </w:rPr>
            </w:pPr>
            <w:r>
              <w:rPr>
                <w:rFonts w:ascii="仿宋_GB2312" w:hint="eastAsia"/>
                <w:sz w:val="24"/>
                <w:szCs w:val="24"/>
              </w:rPr>
              <w:t>自然人文环境质量较好。</w:t>
            </w:r>
          </w:p>
        </w:tc>
      </w:tr>
      <w:tr w:rsidR="00335640">
        <w:trPr>
          <w:trHeight w:val="454"/>
          <w:tblHeader/>
          <w:jc w:val="center"/>
        </w:trPr>
        <w:tc>
          <w:tcPr>
            <w:tcW w:w="1985" w:type="dxa"/>
            <w:vAlign w:val="center"/>
          </w:tcPr>
          <w:p w:rsidR="00335640" w:rsidRDefault="00A22FEA">
            <w:pPr>
              <w:rPr>
                <w:rFonts w:ascii="仿宋_GB2312"/>
                <w:sz w:val="24"/>
                <w:szCs w:val="24"/>
              </w:rPr>
            </w:pPr>
            <w:r>
              <w:rPr>
                <w:rFonts w:ascii="仿宋_GB2312" w:hint="eastAsia"/>
                <w:sz w:val="24"/>
                <w:szCs w:val="24"/>
              </w:rPr>
              <w:t>居住社区成熟度</w:t>
            </w:r>
          </w:p>
        </w:tc>
        <w:tc>
          <w:tcPr>
            <w:tcW w:w="6858" w:type="dxa"/>
            <w:vAlign w:val="center"/>
          </w:tcPr>
          <w:p w:rsidR="00335640" w:rsidRDefault="00A22FEA">
            <w:pPr>
              <w:rPr>
                <w:rFonts w:ascii="仿宋_GB2312"/>
                <w:sz w:val="24"/>
                <w:szCs w:val="24"/>
              </w:rPr>
            </w:pPr>
            <w:r>
              <w:rPr>
                <w:rFonts w:ascii="仿宋_GB2312" w:hint="eastAsia"/>
                <w:sz w:val="24"/>
                <w:szCs w:val="24"/>
              </w:rPr>
              <w:t>估价对象周围有银丰新都、寿光市怡苑局小区、建设银行家属院等小区，区域配套完善，居住社区成熟度较高。</w:t>
            </w:r>
          </w:p>
        </w:tc>
      </w:tr>
      <w:tr w:rsidR="00335640">
        <w:trPr>
          <w:trHeight w:val="1049"/>
          <w:tblHeader/>
          <w:jc w:val="center"/>
        </w:trPr>
        <w:tc>
          <w:tcPr>
            <w:tcW w:w="1985" w:type="dxa"/>
            <w:vAlign w:val="center"/>
          </w:tcPr>
          <w:p w:rsidR="00335640" w:rsidRDefault="00A22FEA">
            <w:pPr>
              <w:rPr>
                <w:rFonts w:ascii="仿宋_GB2312"/>
                <w:sz w:val="24"/>
                <w:szCs w:val="24"/>
              </w:rPr>
            </w:pPr>
            <w:r>
              <w:rPr>
                <w:rFonts w:ascii="仿宋_GB2312" w:hint="eastAsia"/>
                <w:sz w:val="24"/>
                <w:szCs w:val="24"/>
              </w:rPr>
              <w:t xml:space="preserve">基础设施配套情况　</w:t>
            </w:r>
          </w:p>
        </w:tc>
        <w:tc>
          <w:tcPr>
            <w:tcW w:w="6858" w:type="dxa"/>
            <w:vAlign w:val="center"/>
          </w:tcPr>
          <w:p w:rsidR="00335640" w:rsidRDefault="00A22FEA" w:rsidP="00F53431">
            <w:pPr>
              <w:rPr>
                <w:rFonts w:ascii="仿宋_GB2312"/>
                <w:sz w:val="24"/>
                <w:szCs w:val="24"/>
              </w:rPr>
            </w:pPr>
            <w:r>
              <w:rPr>
                <w:rFonts w:ascii="仿宋_GB2312" w:hint="eastAsia"/>
                <w:sz w:val="24"/>
                <w:szCs w:val="24"/>
              </w:rPr>
              <w:t>估价对象所在区域基础设施完善，达到“</w:t>
            </w:r>
            <w:r w:rsidR="00FC60C5">
              <w:rPr>
                <w:rFonts w:ascii="仿宋_GB2312" w:hint="eastAsia"/>
                <w:sz w:val="24"/>
                <w:szCs w:val="24"/>
              </w:rPr>
              <w:t>七</w:t>
            </w:r>
            <w:r>
              <w:rPr>
                <w:rFonts w:ascii="仿宋_GB2312" w:hint="eastAsia"/>
                <w:sz w:val="24"/>
                <w:szCs w:val="24"/>
              </w:rPr>
              <w:t>通”（通上水、通下水、通电、通讯、通路、通暖气</w:t>
            </w:r>
            <w:r w:rsidR="00FC60C5">
              <w:rPr>
                <w:rFonts w:ascii="仿宋_GB2312" w:hint="eastAsia"/>
                <w:sz w:val="24"/>
                <w:szCs w:val="24"/>
              </w:rPr>
              <w:t>、通燃气</w:t>
            </w:r>
            <w:r>
              <w:rPr>
                <w:rFonts w:ascii="仿宋_GB2312" w:hint="eastAsia"/>
                <w:sz w:val="24"/>
                <w:szCs w:val="24"/>
              </w:rPr>
              <w:t>），</w:t>
            </w:r>
            <w:r w:rsidR="00F53431" w:rsidRPr="006B7722">
              <w:rPr>
                <w:rFonts w:ascii="仿宋_GB2312" w:hint="eastAsia"/>
                <w:color w:val="000000" w:themeColor="text1"/>
                <w:sz w:val="24"/>
                <w:szCs w:val="24"/>
              </w:rPr>
              <w:t>区域内</w:t>
            </w:r>
            <w:r>
              <w:rPr>
                <w:rFonts w:ascii="仿宋_GB2312" w:hint="eastAsia"/>
                <w:sz w:val="24"/>
                <w:szCs w:val="24"/>
              </w:rPr>
              <w:t>公共配套设施能够满足人们的日常生活需要。</w:t>
            </w:r>
          </w:p>
        </w:tc>
      </w:tr>
      <w:tr w:rsidR="00335640">
        <w:trPr>
          <w:trHeight w:val="454"/>
          <w:tblHeader/>
          <w:jc w:val="center"/>
        </w:trPr>
        <w:tc>
          <w:tcPr>
            <w:tcW w:w="1985" w:type="dxa"/>
            <w:vAlign w:val="center"/>
          </w:tcPr>
          <w:p w:rsidR="00335640" w:rsidRDefault="00A22FEA">
            <w:pPr>
              <w:rPr>
                <w:rFonts w:ascii="仿宋_GB2312"/>
                <w:sz w:val="24"/>
                <w:szCs w:val="24"/>
              </w:rPr>
            </w:pPr>
            <w:r>
              <w:rPr>
                <w:rFonts w:ascii="仿宋_GB2312" w:hint="eastAsia"/>
                <w:sz w:val="24"/>
                <w:szCs w:val="24"/>
              </w:rPr>
              <w:t>公建配套情况</w:t>
            </w:r>
          </w:p>
        </w:tc>
        <w:tc>
          <w:tcPr>
            <w:tcW w:w="6858" w:type="dxa"/>
            <w:vAlign w:val="center"/>
          </w:tcPr>
          <w:p w:rsidR="00335640" w:rsidRDefault="00A22FEA">
            <w:pPr>
              <w:rPr>
                <w:rFonts w:ascii="仿宋_GB2312"/>
                <w:sz w:val="24"/>
                <w:szCs w:val="24"/>
              </w:rPr>
            </w:pPr>
            <w:r>
              <w:rPr>
                <w:rFonts w:ascii="仿宋_GB2312" w:hint="eastAsia"/>
                <w:sz w:val="24"/>
                <w:szCs w:val="24"/>
              </w:rPr>
              <w:t>周边公建配套日趋完善，有医院、学校、超市、邮局、银行网点、菜市场等配套设施。</w:t>
            </w:r>
          </w:p>
        </w:tc>
      </w:tr>
    </w:tbl>
    <w:p w:rsidR="00335640" w:rsidRDefault="00A22FEA" w:rsidP="00080928">
      <w:pPr>
        <w:tabs>
          <w:tab w:val="left" w:pos="2838"/>
        </w:tabs>
        <w:adjustRightInd w:val="0"/>
        <w:snapToGrid w:val="0"/>
        <w:spacing w:line="380" w:lineRule="exact"/>
        <w:ind w:firstLineChars="200" w:firstLine="518"/>
        <w:outlineLvl w:val="1"/>
        <w:rPr>
          <w:rFonts w:ascii="仿宋_GB2312"/>
          <w:b/>
        </w:rPr>
      </w:pPr>
      <w:bookmarkStart w:id="67" w:name="_Toc488941138"/>
      <w:bookmarkStart w:id="68" w:name="_Toc3646"/>
      <w:bookmarkStart w:id="69" w:name="_Toc490230803"/>
      <w:r>
        <w:rPr>
          <w:rFonts w:ascii="仿宋_GB2312" w:hint="eastAsia"/>
          <w:b/>
        </w:rPr>
        <w:t>四、估价目的</w:t>
      </w:r>
      <w:bookmarkEnd w:id="63"/>
      <w:bookmarkEnd w:id="64"/>
      <w:bookmarkEnd w:id="65"/>
      <w:bookmarkEnd w:id="66"/>
      <w:bookmarkEnd w:id="67"/>
      <w:bookmarkEnd w:id="68"/>
      <w:bookmarkEnd w:id="69"/>
      <w:r>
        <w:rPr>
          <w:rFonts w:ascii="仿宋_GB2312"/>
          <w:b/>
        </w:rPr>
        <w:tab/>
      </w:r>
    </w:p>
    <w:p w:rsidR="00335640" w:rsidRDefault="00A22FEA" w:rsidP="00080928">
      <w:pPr>
        <w:adjustRightInd w:val="0"/>
        <w:snapToGrid w:val="0"/>
        <w:spacing w:line="380" w:lineRule="exact"/>
        <w:ind w:firstLineChars="200" w:firstLine="515"/>
        <w:rPr>
          <w:rFonts w:ascii="仿宋_GB2312" w:hAnsi="仿宋"/>
        </w:rPr>
      </w:pPr>
      <w:bookmarkStart w:id="70" w:name="_Toc488941139"/>
      <w:bookmarkStart w:id="71" w:name="_Toc447626976"/>
      <w:bookmarkStart w:id="72" w:name="_Toc1669"/>
      <w:bookmarkStart w:id="73" w:name="_Toc32244"/>
      <w:bookmarkStart w:id="74" w:name="_Toc229365834"/>
      <w:r>
        <w:rPr>
          <w:rFonts w:ascii="仿宋_GB2312" w:hAnsi="仿宋" w:hint="eastAsia"/>
        </w:rPr>
        <w:t>为</w:t>
      </w:r>
      <w:r w:rsidR="00022EB5">
        <w:rPr>
          <w:rFonts w:ascii="仿宋_GB2312" w:hAnsi="仿宋" w:hint="eastAsia"/>
        </w:rPr>
        <w:t>山东省</w:t>
      </w:r>
      <w:r>
        <w:rPr>
          <w:rFonts w:ascii="仿宋_GB2312" w:hAnsi="仿宋" w:hint="eastAsia"/>
        </w:rPr>
        <w:t>寿光市人民法院办理案件确定估价对象房地价值提供参考而评估其市场价值。</w:t>
      </w:r>
    </w:p>
    <w:p w:rsidR="00335640" w:rsidRDefault="00A22FEA" w:rsidP="00080928">
      <w:pPr>
        <w:adjustRightInd w:val="0"/>
        <w:snapToGrid w:val="0"/>
        <w:spacing w:line="380" w:lineRule="exact"/>
        <w:ind w:firstLineChars="200" w:firstLine="518"/>
        <w:outlineLvl w:val="1"/>
        <w:rPr>
          <w:rFonts w:ascii="仿宋_GB2312"/>
          <w:b/>
        </w:rPr>
      </w:pPr>
      <w:bookmarkStart w:id="75" w:name="_Toc8374"/>
      <w:bookmarkStart w:id="76" w:name="_Toc490230804"/>
      <w:r>
        <w:rPr>
          <w:rFonts w:ascii="仿宋_GB2312" w:hint="eastAsia"/>
          <w:b/>
        </w:rPr>
        <w:t>五、价值时点</w:t>
      </w:r>
      <w:bookmarkEnd w:id="70"/>
      <w:bookmarkEnd w:id="71"/>
      <w:bookmarkEnd w:id="72"/>
      <w:bookmarkEnd w:id="73"/>
      <w:bookmarkEnd w:id="74"/>
      <w:bookmarkEnd w:id="75"/>
      <w:bookmarkEnd w:id="76"/>
    </w:p>
    <w:p w:rsidR="00335640" w:rsidRDefault="00A22FEA" w:rsidP="00080928">
      <w:pPr>
        <w:adjustRightInd w:val="0"/>
        <w:snapToGrid w:val="0"/>
        <w:spacing w:line="380" w:lineRule="exact"/>
        <w:ind w:firstLineChars="200" w:firstLine="515"/>
        <w:rPr>
          <w:rFonts w:ascii="仿宋_GB2312"/>
        </w:rPr>
      </w:pPr>
      <w:r>
        <w:rPr>
          <w:rFonts w:ascii="仿宋_GB2312" w:hAnsi="仿宋" w:hint="eastAsia"/>
        </w:rPr>
        <w:t>二</w:t>
      </w:r>
      <w:r>
        <w:rPr>
          <w:rFonts w:ascii="宋体" w:eastAsia="宋体" w:hAnsi="宋体" w:cs="宋体" w:hint="eastAsia"/>
        </w:rPr>
        <w:t>〇</w:t>
      </w:r>
      <w:r>
        <w:rPr>
          <w:rFonts w:ascii="仿宋_GB2312" w:hAnsi="仿宋_GB2312" w:cs="仿宋_GB2312" w:hint="eastAsia"/>
        </w:rPr>
        <w:t>一八年五月三日</w:t>
      </w:r>
      <w:r>
        <w:rPr>
          <w:rFonts w:ascii="仿宋_GB2312" w:hAnsi="仿宋" w:hint="eastAsia"/>
        </w:rPr>
        <w:t>（实地查勘之日）</w:t>
      </w:r>
    </w:p>
    <w:p w:rsidR="00335640" w:rsidRDefault="00A22FEA" w:rsidP="00080928">
      <w:pPr>
        <w:adjustRightInd w:val="0"/>
        <w:snapToGrid w:val="0"/>
        <w:spacing w:line="380" w:lineRule="exact"/>
        <w:ind w:firstLineChars="200" w:firstLine="518"/>
        <w:outlineLvl w:val="1"/>
        <w:rPr>
          <w:rFonts w:ascii="仿宋_GB2312"/>
          <w:b/>
        </w:rPr>
      </w:pPr>
      <w:bookmarkStart w:id="77" w:name="_Toc229365835"/>
      <w:bookmarkStart w:id="78" w:name="_Toc5366"/>
      <w:bookmarkStart w:id="79" w:name="_Toc490230805"/>
      <w:bookmarkStart w:id="80" w:name="_Toc8708"/>
      <w:bookmarkStart w:id="81" w:name="_Toc488941140"/>
      <w:bookmarkStart w:id="82" w:name="_Toc447626977"/>
      <w:bookmarkStart w:id="83" w:name="_Toc2432"/>
      <w:bookmarkStart w:id="84" w:name="_Toc18547"/>
      <w:bookmarkStart w:id="85" w:name="_Toc447626981"/>
      <w:bookmarkStart w:id="86" w:name="_Toc14619"/>
      <w:bookmarkStart w:id="87" w:name="_Toc2973"/>
      <w:r>
        <w:rPr>
          <w:rFonts w:ascii="仿宋_GB2312" w:hint="eastAsia"/>
          <w:b/>
        </w:rPr>
        <w:t>六、价值</w:t>
      </w:r>
      <w:bookmarkEnd w:id="77"/>
      <w:r>
        <w:rPr>
          <w:rFonts w:ascii="仿宋_GB2312" w:hint="eastAsia"/>
          <w:b/>
        </w:rPr>
        <w:t>类型</w:t>
      </w:r>
      <w:bookmarkEnd w:id="78"/>
      <w:bookmarkEnd w:id="79"/>
      <w:bookmarkEnd w:id="80"/>
      <w:bookmarkEnd w:id="81"/>
      <w:bookmarkEnd w:id="82"/>
      <w:bookmarkEnd w:id="83"/>
      <w:bookmarkEnd w:id="84"/>
    </w:p>
    <w:p w:rsidR="00335640" w:rsidRDefault="00A22FEA" w:rsidP="00080928">
      <w:pPr>
        <w:adjustRightInd w:val="0"/>
        <w:snapToGrid w:val="0"/>
        <w:spacing w:line="380" w:lineRule="exact"/>
        <w:ind w:firstLineChars="200" w:firstLine="515"/>
        <w:rPr>
          <w:rFonts w:ascii="仿宋_GB2312"/>
        </w:rPr>
      </w:pPr>
      <w:bookmarkStart w:id="88" w:name="_Toc229365836"/>
      <w:bookmarkStart w:id="89" w:name="_Toc7978"/>
      <w:bookmarkStart w:id="90" w:name="_Toc22628"/>
      <w:bookmarkStart w:id="91" w:name="_Toc447626978"/>
      <w:r>
        <w:rPr>
          <w:rFonts w:ascii="仿宋_GB2312" w:hint="eastAsia"/>
        </w:rPr>
        <w:t>本次评估的估价结果是估价对象于价值时点在满足估价假设和限制条件下的市场价值，指估价对象经适当营销后，由熟悉情况、谨慎行事且不受强迫的交易双方，以公平交易方式在价值时点自愿进行交易所形成的价格或价值。</w:t>
      </w:r>
    </w:p>
    <w:p w:rsidR="00335640" w:rsidRDefault="00A22FEA" w:rsidP="00080928">
      <w:pPr>
        <w:adjustRightInd w:val="0"/>
        <w:snapToGrid w:val="0"/>
        <w:spacing w:line="380" w:lineRule="exact"/>
        <w:ind w:firstLineChars="200" w:firstLine="518"/>
        <w:outlineLvl w:val="1"/>
        <w:rPr>
          <w:rFonts w:ascii="仿宋_GB2312"/>
          <w:b/>
        </w:rPr>
      </w:pPr>
      <w:bookmarkStart w:id="92" w:name="_Toc5273"/>
      <w:bookmarkStart w:id="93" w:name="_Toc488941141"/>
      <w:bookmarkStart w:id="94" w:name="_Toc13804"/>
      <w:bookmarkStart w:id="95" w:name="_Toc490230806"/>
      <w:r>
        <w:rPr>
          <w:rFonts w:ascii="仿宋_GB2312" w:hint="eastAsia"/>
          <w:b/>
        </w:rPr>
        <w:t>七、估价依据</w:t>
      </w:r>
      <w:bookmarkEnd w:id="88"/>
      <w:bookmarkEnd w:id="89"/>
      <w:bookmarkEnd w:id="90"/>
      <w:bookmarkEnd w:id="91"/>
      <w:bookmarkEnd w:id="92"/>
      <w:bookmarkEnd w:id="93"/>
      <w:bookmarkEnd w:id="94"/>
      <w:bookmarkEnd w:id="95"/>
    </w:p>
    <w:p w:rsidR="00335640" w:rsidRDefault="00A22FEA" w:rsidP="00080928">
      <w:pPr>
        <w:adjustRightInd w:val="0"/>
        <w:snapToGrid w:val="0"/>
        <w:spacing w:line="380" w:lineRule="exact"/>
        <w:ind w:firstLineChars="200" w:firstLine="515"/>
      </w:pPr>
      <w:r>
        <w:rPr>
          <w:rFonts w:ascii="仿宋_GB2312"/>
        </w:rPr>
        <w:t>1</w:t>
      </w:r>
      <w:r>
        <w:rPr>
          <w:rFonts w:ascii="仿宋_GB2312" w:hint="eastAsia"/>
        </w:rPr>
        <w:t>、国家法律法规：</w:t>
      </w:r>
    </w:p>
    <w:p w:rsidR="00335640" w:rsidRDefault="00A22FEA" w:rsidP="00080928">
      <w:pPr>
        <w:adjustRightInd w:val="0"/>
        <w:snapToGrid w:val="0"/>
        <w:spacing w:line="380" w:lineRule="exact"/>
        <w:ind w:firstLineChars="200" w:firstLine="515"/>
      </w:pPr>
      <w:r>
        <w:rPr>
          <w:rFonts w:ascii="仿宋_GB2312" w:hint="eastAsia"/>
        </w:rPr>
        <w:t>⑴《中华人民共和国物权法》；</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⑵《中华人民共和国城市房地产管理法》；</w:t>
      </w:r>
    </w:p>
    <w:p w:rsidR="00335640" w:rsidRDefault="007F5400" w:rsidP="00080928">
      <w:pPr>
        <w:adjustRightInd w:val="0"/>
        <w:snapToGrid w:val="0"/>
        <w:spacing w:line="380" w:lineRule="exact"/>
        <w:ind w:firstLineChars="200" w:firstLine="515"/>
        <w:rPr>
          <w:rFonts w:ascii="仿宋_GB2312"/>
        </w:rPr>
      </w:pPr>
      <w:r>
        <w:rPr>
          <w:rFonts w:ascii="仿宋_GB2312" w:hint="eastAsia"/>
        </w:rPr>
        <w:lastRenderedPageBreak/>
        <w:fldChar w:fldCharType="begin"/>
      </w:r>
      <w:r w:rsidR="00A22FEA">
        <w:rPr>
          <w:rFonts w:ascii="仿宋_GB2312" w:hint="eastAsia"/>
        </w:rPr>
        <w:instrText xml:space="preserve"> = 3 \* GB2 \* MERGEFORMAT </w:instrText>
      </w:r>
      <w:r>
        <w:rPr>
          <w:rFonts w:ascii="仿宋_GB2312" w:hint="eastAsia"/>
        </w:rPr>
        <w:fldChar w:fldCharType="separate"/>
      </w:r>
      <w:r w:rsidR="00A22FEA">
        <w:rPr>
          <w:rFonts w:ascii="仿宋_GB2312" w:hint="eastAsia"/>
        </w:rPr>
        <w:t>⑶</w:t>
      </w:r>
      <w:r>
        <w:rPr>
          <w:rFonts w:ascii="仿宋_GB2312" w:hint="eastAsia"/>
        </w:rPr>
        <w:fldChar w:fldCharType="end"/>
      </w:r>
      <w:r w:rsidR="00A22FEA">
        <w:rPr>
          <w:rFonts w:ascii="仿宋_GB2312" w:hint="eastAsia"/>
        </w:rPr>
        <w:t>《中华人民共和国土地管理法》；</w:t>
      </w:r>
    </w:p>
    <w:p w:rsidR="00335640" w:rsidRDefault="00A22FEA" w:rsidP="00080928">
      <w:pPr>
        <w:adjustRightInd w:val="0"/>
        <w:snapToGrid w:val="0"/>
        <w:spacing w:line="380" w:lineRule="exact"/>
        <w:ind w:firstLineChars="200" w:firstLine="515"/>
        <w:rPr>
          <w:rFonts w:ascii="仿宋_GB2312"/>
        </w:rPr>
      </w:pPr>
      <w:r>
        <w:rPr>
          <w:rFonts w:ascii="仿宋_GB2312" w:hAnsi="仿宋_GB2312" w:cs="仿宋_GB2312" w:hint="eastAsia"/>
        </w:rPr>
        <w:t>⑷</w:t>
      </w:r>
      <w:r>
        <w:rPr>
          <w:rFonts w:ascii="仿宋_GB2312" w:hint="eastAsia"/>
        </w:rPr>
        <w:t>《中华人民共和国资产评估法》；</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2、住房和城乡建设部、国土资源部等部门规章；</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3、</w:t>
      </w:r>
      <w:r>
        <w:rPr>
          <w:rFonts w:ascii="仿宋_GB2312" w:hint="eastAsia"/>
          <w:spacing w:val="-8"/>
        </w:rPr>
        <w:t>省</w:t>
      </w:r>
      <w:r>
        <w:rPr>
          <w:rFonts w:ascii="仿宋_GB2312" w:hint="eastAsia"/>
        </w:rPr>
        <w:t>、市及有关部门颁布的有关房地产价格评估的法规及政策性文件；</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4、技术标准:</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⑴《房地产估价规范》（国标</w:t>
      </w:r>
      <w:r>
        <w:rPr>
          <w:rFonts w:ascii="仿宋_GB2312"/>
        </w:rPr>
        <w:t>GB/T 50291-</w:t>
      </w:r>
      <w:r>
        <w:rPr>
          <w:rFonts w:ascii="仿宋_GB2312" w:hint="eastAsia"/>
        </w:rPr>
        <w:t>2015）;</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⑵《房地产估价基本术语标准》（国标</w:t>
      </w:r>
      <w:r>
        <w:rPr>
          <w:rFonts w:ascii="仿宋_GB2312"/>
        </w:rPr>
        <w:t xml:space="preserve">GB/T </w:t>
      </w:r>
      <w:r>
        <w:rPr>
          <w:rFonts w:ascii="仿宋_GB2312" w:hint="eastAsia"/>
        </w:rPr>
        <w:t>50899</w:t>
      </w:r>
      <w:r>
        <w:rPr>
          <w:rFonts w:ascii="仿宋_GB2312"/>
        </w:rPr>
        <w:t>-</w:t>
      </w:r>
      <w:r w:rsidR="0067692D">
        <w:rPr>
          <w:rFonts w:ascii="仿宋_GB2312"/>
        </w:rPr>
        <w:t>2018</w:t>
      </w:r>
      <w:r>
        <w:rPr>
          <w:rFonts w:ascii="仿宋_GB2312" w:hint="eastAsia"/>
        </w:rPr>
        <w:t>）；</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5、估价委托人提供的相关资料：</w:t>
      </w:r>
    </w:p>
    <w:p w:rsidR="00335640" w:rsidRDefault="00A22FEA" w:rsidP="00080928">
      <w:pPr>
        <w:tabs>
          <w:tab w:val="left" w:pos="2604"/>
        </w:tabs>
        <w:spacing w:line="380" w:lineRule="exact"/>
        <w:ind w:firstLineChars="200" w:firstLine="515"/>
        <w:rPr>
          <w:rFonts w:ascii="仿宋_GB2312" w:hAnsi="Arial"/>
          <w:bCs/>
        </w:rPr>
      </w:pPr>
      <w:r>
        <w:rPr>
          <w:rFonts w:ascii="仿宋_GB2312" w:hint="eastAsia"/>
        </w:rPr>
        <w:t>⑴</w:t>
      </w:r>
      <w:r>
        <w:rPr>
          <w:rFonts w:ascii="仿宋_GB2312" w:hAnsi="Arial" w:hint="eastAsia"/>
          <w:bCs/>
        </w:rPr>
        <w:t>山东省寿光市人民法院</w:t>
      </w:r>
      <w:r w:rsidR="00A763D8">
        <w:rPr>
          <w:rFonts w:ascii="仿宋_GB2312" w:hAnsi="Arial" w:hint="eastAsia"/>
          <w:bCs/>
        </w:rPr>
        <w:t>（2017）寿法技评字第（577）号</w:t>
      </w:r>
      <w:r>
        <w:rPr>
          <w:rFonts w:ascii="仿宋_GB2312" w:hAnsi="Arial" w:hint="eastAsia"/>
          <w:bCs/>
        </w:rPr>
        <w:t>《司法鉴定委托书》；</w:t>
      </w:r>
    </w:p>
    <w:p w:rsidR="00335640" w:rsidRDefault="00A22FEA" w:rsidP="00080928">
      <w:pPr>
        <w:tabs>
          <w:tab w:val="left" w:pos="2604"/>
        </w:tabs>
        <w:spacing w:line="380" w:lineRule="exact"/>
        <w:ind w:firstLineChars="200" w:firstLine="515"/>
        <w:rPr>
          <w:rFonts w:ascii="仿宋_GB2312" w:hAnsi="Arial"/>
          <w:bCs/>
        </w:rPr>
      </w:pPr>
      <w:r w:rsidRPr="006B7722">
        <w:rPr>
          <w:rFonts w:ascii="仿宋_GB2312" w:hint="eastAsia"/>
        </w:rPr>
        <w:t>⑵《</w:t>
      </w:r>
      <w:r w:rsidR="001F13CB">
        <w:rPr>
          <w:rFonts w:hint="eastAsia"/>
        </w:rPr>
        <w:t>寿光市房产管理服务中心档案查询结果</w:t>
      </w:r>
      <w:r w:rsidRPr="006B7722">
        <w:rPr>
          <w:rFonts w:ascii="仿宋_GB2312" w:hint="eastAsia"/>
        </w:rPr>
        <w:t>》复印件；</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6、估价人员掌握的有关资料以及实地勘查所获取的资料。</w:t>
      </w:r>
    </w:p>
    <w:p w:rsidR="00335640" w:rsidRDefault="00A22FEA" w:rsidP="00080928">
      <w:pPr>
        <w:adjustRightInd w:val="0"/>
        <w:snapToGrid w:val="0"/>
        <w:spacing w:line="380" w:lineRule="exact"/>
        <w:ind w:firstLineChars="200" w:firstLine="518"/>
        <w:outlineLvl w:val="1"/>
        <w:rPr>
          <w:rFonts w:ascii="仿宋_GB2312"/>
          <w:b/>
        </w:rPr>
      </w:pPr>
      <w:bookmarkStart w:id="96" w:name="_Toc25662"/>
      <w:bookmarkStart w:id="97" w:name="_Toc229365837"/>
      <w:bookmarkStart w:id="98" w:name="_Toc447626979"/>
      <w:bookmarkStart w:id="99" w:name="_Toc23885"/>
      <w:bookmarkStart w:id="100" w:name="_Toc24057"/>
      <w:bookmarkStart w:id="101" w:name="_Toc488941142"/>
      <w:bookmarkStart w:id="102" w:name="_Toc6101"/>
      <w:bookmarkStart w:id="103" w:name="_Toc490230807"/>
      <w:r>
        <w:rPr>
          <w:rFonts w:ascii="仿宋_GB2312" w:hint="eastAsia"/>
          <w:b/>
        </w:rPr>
        <w:t>八、估价原则</w:t>
      </w:r>
      <w:bookmarkEnd w:id="96"/>
      <w:bookmarkEnd w:id="97"/>
      <w:bookmarkEnd w:id="98"/>
      <w:bookmarkEnd w:id="99"/>
      <w:bookmarkEnd w:id="100"/>
      <w:bookmarkEnd w:id="101"/>
      <w:bookmarkEnd w:id="102"/>
      <w:bookmarkEnd w:id="103"/>
    </w:p>
    <w:p w:rsidR="00335640" w:rsidRDefault="00A22FEA" w:rsidP="00080928">
      <w:pPr>
        <w:adjustRightInd w:val="0"/>
        <w:snapToGrid w:val="0"/>
        <w:spacing w:line="380" w:lineRule="exact"/>
        <w:ind w:firstLineChars="200" w:firstLine="515"/>
      </w:pPr>
      <w:r>
        <w:rPr>
          <w:rFonts w:hint="eastAsia"/>
        </w:rPr>
        <w:t>本次估价遵循以下原则：</w:t>
      </w:r>
    </w:p>
    <w:p w:rsidR="00335640" w:rsidRDefault="00A22FEA" w:rsidP="00080928">
      <w:pPr>
        <w:adjustRightInd w:val="0"/>
        <w:snapToGrid w:val="0"/>
        <w:spacing w:line="380" w:lineRule="exact"/>
        <w:ind w:firstLineChars="200" w:firstLine="515"/>
        <w:jc w:val="left"/>
        <w:rPr>
          <w:rFonts w:ascii="仿宋_GB2312" w:hAnsi="仿宋_GB2312" w:cs="仿宋_GB2312"/>
        </w:rPr>
      </w:pPr>
      <w:bookmarkStart w:id="104" w:name="_Toc229365838"/>
      <w:r>
        <w:rPr>
          <w:rFonts w:ascii="仿宋_GB2312" w:hAnsi="仿宋_GB2312" w:cs="仿宋_GB2312" w:hint="eastAsia"/>
        </w:rPr>
        <w:t>⑴独立、客观、公正原则：要求站在中立的立场上，实事求是、公平正直地评估出对各方估价利害关系人均是公平合理的价值或价格的原则。</w:t>
      </w:r>
    </w:p>
    <w:p w:rsidR="00335640" w:rsidRDefault="007F5400" w:rsidP="00080928">
      <w:pPr>
        <w:adjustRightInd w:val="0"/>
        <w:snapToGrid w:val="0"/>
        <w:spacing w:line="380" w:lineRule="exact"/>
        <w:ind w:firstLineChars="198" w:firstLine="510"/>
        <w:jc w:val="left"/>
        <w:rPr>
          <w:rFonts w:ascii="仿宋_GB2312" w:hAnsi="仿宋_GB2312" w:cs="仿宋_GB2312"/>
          <w:spacing w:val="-17"/>
        </w:rPr>
      </w:pPr>
      <w:r>
        <w:rPr>
          <w:rFonts w:ascii="仿宋_GB2312" w:hAnsi="仿宋_GB2312" w:cs="仿宋_GB2312"/>
          <w:spacing w:val="-17"/>
        </w:rPr>
        <w:fldChar w:fldCharType="begin"/>
      </w:r>
      <w:r w:rsidR="00A22FEA">
        <w:rPr>
          <w:rFonts w:ascii="仿宋_GB2312" w:hAnsi="仿宋_GB2312" w:cs="仿宋_GB2312" w:hint="eastAsia"/>
          <w:spacing w:val="-17"/>
        </w:rPr>
        <w:instrText>= 2 \* GB2</w:instrText>
      </w:r>
      <w:r>
        <w:rPr>
          <w:rFonts w:ascii="仿宋_GB2312" w:hAnsi="仿宋_GB2312" w:cs="仿宋_GB2312"/>
          <w:spacing w:val="-17"/>
        </w:rPr>
        <w:fldChar w:fldCharType="separate"/>
      </w:r>
      <w:r w:rsidR="00A22FEA">
        <w:rPr>
          <w:rFonts w:ascii="仿宋_GB2312" w:hAnsi="仿宋_GB2312" w:cs="仿宋_GB2312" w:hint="eastAsia"/>
          <w:spacing w:val="-17"/>
        </w:rPr>
        <w:t>⑵</w:t>
      </w:r>
      <w:r>
        <w:rPr>
          <w:rFonts w:ascii="仿宋_GB2312" w:hAnsi="仿宋_GB2312" w:cs="仿宋_GB2312"/>
          <w:spacing w:val="-17"/>
        </w:rPr>
        <w:fldChar w:fldCharType="end"/>
      </w:r>
      <w:r w:rsidR="00A22FEA">
        <w:rPr>
          <w:rFonts w:ascii="仿宋_GB2312" w:hAnsi="仿宋_GB2312" w:cs="仿宋_GB2312" w:hint="eastAsia"/>
          <w:spacing w:val="-17"/>
        </w:rPr>
        <w:t>合法原则：要求估价结果是在依法判定的估价对象状况下的价值或价格的原则。</w:t>
      </w:r>
    </w:p>
    <w:p w:rsidR="00335640" w:rsidRDefault="00A22FEA" w:rsidP="00080928">
      <w:pPr>
        <w:adjustRightInd w:val="0"/>
        <w:snapToGrid w:val="0"/>
        <w:spacing w:line="380" w:lineRule="exact"/>
        <w:ind w:firstLineChars="200" w:firstLine="515"/>
        <w:jc w:val="left"/>
        <w:rPr>
          <w:rFonts w:ascii="仿宋_GB2312" w:hAnsi="仿宋_GB2312" w:cs="仿宋_GB2312"/>
        </w:rPr>
      </w:pPr>
      <w:r>
        <w:rPr>
          <w:rFonts w:ascii="仿宋_GB2312" w:hAnsi="仿宋_GB2312" w:cs="仿宋_GB2312" w:hint="eastAsia"/>
        </w:rPr>
        <w:t>⑶价值时点原则：要求估价结果是在依据估价目的确定的某一特定时间的价值或价格的原则。</w:t>
      </w:r>
    </w:p>
    <w:p w:rsidR="00335640" w:rsidRDefault="00A22FEA" w:rsidP="00080928">
      <w:pPr>
        <w:adjustRightInd w:val="0"/>
        <w:snapToGrid w:val="0"/>
        <w:spacing w:line="380" w:lineRule="exact"/>
        <w:ind w:firstLineChars="200" w:firstLine="515"/>
        <w:jc w:val="left"/>
        <w:rPr>
          <w:rFonts w:ascii="仿宋_GB2312" w:hAnsi="仿宋_GB2312" w:cs="仿宋_GB2312"/>
        </w:rPr>
      </w:pPr>
      <w:r>
        <w:rPr>
          <w:rFonts w:ascii="仿宋_GB2312" w:hAnsi="仿宋_GB2312" w:cs="仿宋_GB2312" w:hint="eastAsia"/>
        </w:rPr>
        <w:t>⑷替代原则：要求估价结果与估价对象的类似房地产在同等条件下的价值或价格偏差在合理范围内的原则。</w:t>
      </w:r>
    </w:p>
    <w:p w:rsidR="00335640" w:rsidRDefault="00A22FEA" w:rsidP="00080928">
      <w:pPr>
        <w:adjustRightInd w:val="0"/>
        <w:snapToGrid w:val="0"/>
        <w:spacing w:line="380" w:lineRule="exact"/>
        <w:ind w:firstLineChars="200" w:firstLine="515"/>
        <w:jc w:val="left"/>
        <w:rPr>
          <w:rFonts w:ascii="仿宋_GB2312" w:hAnsi="仿宋_GB2312" w:cs="仿宋_GB2312"/>
        </w:rPr>
      </w:pPr>
      <w:r>
        <w:rPr>
          <w:rFonts w:ascii="仿宋_GB2312" w:hAnsi="仿宋_GB2312" w:cs="仿宋_GB2312" w:hint="eastAsia"/>
        </w:rPr>
        <w:t>⑸最高最佳利用原则：要求估价结果是在估价对象最高最佳利用状况下的价值或价格的原则。</w:t>
      </w:r>
    </w:p>
    <w:p w:rsidR="00335640" w:rsidRDefault="00A22FEA" w:rsidP="00080928">
      <w:pPr>
        <w:adjustRightInd w:val="0"/>
        <w:snapToGrid w:val="0"/>
        <w:spacing w:line="380" w:lineRule="exact"/>
        <w:ind w:firstLineChars="200" w:firstLine="518"/>
        <w:outlineLvl w:val="1"/>
        <w:rPr>
          <w:rFonts w:ascii="仿宋_GB2312"/>
          <w:b/>
        </w:rPr>
      </w:pPr>
      <w:bookmarkStart w:id="105" w:name="_Toc447626980"/>
      <w:bookmarkStart w:id="106" w:name="_Toc23954"/>
      <w:bookmarkStart w:id="107" w:name="_Toc21678"/>
      <w:bookmarkStart w:id="108" w:name="_Toc25071"/>
      <w:bookmarkStart w:id="109" w:name="_Toc488941143"/>
      <w:bookmarkStart w:id="110" w:name="_Toc10727"/>
      <w:bookmarkStart w:id="111" w:name="_Toc490230808"/>
      <w:r>
        <w:rPr>
          <w:rFonts w:ascii="仿宋_GB2312" w:hint="eastAsia"/>
          <w:b/>
        </w:rPr>
        <w:t>九、估价方法</w:t>
      </w:r>
      <w:bookmarkEnd w:id="104"/>
      <w:bookmarkEnd w:id="105"/>
      <w:bookmarkEnd w:id="106"/>
      <w:bookmarkEnd w:id="107"/>
      <w:bookmarkEnd w:id="108"/>
      <w:bookmarkEnd w:id="109"/>
      <w:bookmarkEnd w:id="110"/>
      <w:bookmarkEnd w:id="111"/>
    </w:p>
    <w:p w:rsidR="00335640" w:rsidRDefault="00A22FEA" w:rsidP="00080928">
      <w:pPr>
        <w:adjustRightInd w:val="0"/>
        <w:snapToGrid w:val="0"/>
        <w:spacing w:line="380" w:lineRule="exact"/>
        <w:ind w:firstLineChars="200" w:firstLine="515"/>
        <w:rPr>
          <w:rFonts w:ascii="仿宋_GB2312"/>
        </w:rPr>
      </w:pPr>
      <w:r>
        <w:rPr>
          <w:rFonts w:ascii="仿宋_GB2312" w:hint="eastAsia"/>
        </w:rPr>
        <w:t>根据《房地产估价规范》，通行的估价方法有比较法、收益法、假设开发法、成本法等。估价对象的同类房地产有较多交易的，应选用比较法。估价对象或其同类房地产通常有租金等经济收入的，应选用收益法。估价对象可假定为独立的开发建设项目进行重新开发建设的，宜选用成本法；当估价对象的同类房地产没有交易或交易很少，且估价对象或其同类房地产没有租金等经济收入时，应选用成本法。估价对象具有开发或再开发潜力且开发完成后的价值可采用除成本法以外的方法测算的，应选用假设开发法。</w:t>
      </w:r>
    </w:p>
    <w:p w:rsidR="00335640" w:rsidRDefault="00A22FEA" w:rsidP="00080928">
      <w:pPr>
        <w:adjustRightInd w:val="0"/>
        <w:snapToGrid w:val="0"/>
        <w:spacing w:line="380" w:lineRule="exact"/>
        <w:ind w:firstLineChars="200" w:firstLine="515"/>
        <w:rPr>
          <w:rFonts w:ascii="仿宋_GB2312"/>
        </w:rPr>
      </w:pPr>
      <w:r>
        <w:rPr>
          <w:rFonts w:ascii="仿宋_GB2312" w:hint="eastAsia"/>
        </w:rPr>
        <w:t>估价人员认真分析所掌握的资料并进行了</w:t>
      </w:r>
      <w:r>
        <w:rPr>
          <w:rFonts w:ascii="仿宋_GB2312" w:hAnsi="仿宋" w:hint="eastAsia"/>
        </w:rPr>
        <w:t>实地查勘</w:t>
      </w:r>
      <w:r>
        <w:rPr>
          <w:rFonts w:ascii="仿宋_GB2312" w:hint="eastAsia"/>
        </w:rPr>
        <w:t>之后，根据估价对象的特点和估价目的，确定本次估价的方法。因估价对象所在区域与估价对象类似房产成交及租赁案例可以搜集到，且与估价对象具有可比性，同时估价对象存在潜在的出租收益，所以本次估价采用比较法和收益法作为其估价方法，然后综合两种方法的估价结果来确定其最终价格。</w:t>
      </w:r>
    </w:p>
    <w:p w:rsidR="00335640" w:rsidRDefault="00A22FEA" w:rsidP="00080928">
      <w:pPr>
        <w:adjustRightInd w:val="0"/>
        <w:snapToGrid w:val="0"/>
        <w:spacing w:line="380" w:lineRule="exact"/>
        <w:ind w:firstLineChars="200" w:firstLine="515"/>
        <w:rPr>
          <w:rFonts w:ascii="仿宋_GB2312" w:hAnsi="仿宋_GB2312" w:cs="仿宋_GB2312"/>
        </w:rPr>
      </w:pPr>
      <w:r>
        <w:rPr>
          <w:rFonts w:ascii="仿宋_GB2312" w:hAnsi="仿宋_GB2312" w:cs="仿宋_GB2312" w:hint="eastAsia"/>
        </w:rPr>
        <w:lastRenderedPageBreak/>
        <w:t>比较法是选取一定数量的可比实例，将它们与估价对象进行比较，根据其间的差异对可比实例成交价格进行处理后得到估价对象价值或价格的方法。</w:t>
      </w:r>
    </w:p>
    <w:p w:rsidR="00335640" w:rsidRDefault="00A22FEA" w:rsidP="00080928">
      <w:pPr>
        <w:adjustRightInd w:val="0"/>
        <w:snapToGrid w:val="0"/>
        <w:spacing w:line="380" w:lineRule="exact"/>
        <w:ind w:firstLineChars="200" w:firstLine="515"/>
        <w:rPr>
          <w:rFonts w:ascii="仿宋_GB2312"/>
          <w:b/>
        </w:rPr>
      </w:pPr>
      <w:r>
        <w:rPr>
          <w:rFonts w:ascii="仿宋_GB2312" w:hAnsi="仿宋_GB2312" w:cs="仿宋_GB2312" w:hint="eastAsia"/>
        </w:rPr>
        <w:t>收益法是预测估价对象的未来收益，利用报酬率或资本化率、收益乘数将未来收益转换为价值得到估价对象价值或价格的方法。</w:t>
      </w:r>
    </w:p>
    <w:p w:rsidR="00335640" w:rsidRDefault="00A22FEA" w:rsidP="00080928">
      <w:pPr>
        <w:numPr>
          <w:ilvl w:val="0"/>
          <w:numId w:val="4"/>
        </w:numPr>
        <w:adjustRightInd w:val="0"/>
        <w:snapToGrid w:val="0"/>
        <w:spacing w:line="380" w:lineRule="exact"/>
        <w:ind w:firstLineChars="200" w:firstLine="518"/>
        <w:outlineLvl w:val="1"/>
        <w:rPr>
          <w:rFonts w:ascii="仿宋_GB2312"/>
          <w:b/>
        </w:rPr>
      </w:pPr>
      <w:bookmarkStart w:id="112" w:name="_Toc488941144"/>
      <w:bookmarkStart w:id="113" w:name="_Toc31164"/>
      <w:bookmarkStart w:id="114" w:name="_Toc490230809"/>
      <w:r>
        <w:rPr>
          <w:rFonts w:ascii="仿宋_GB2312" w:hint="eastAsia"/>
          <w:b/>
        </w:rPr>
        <w:t>估价结果</w:t>
      </w:r>
      <w:bookmarkEnd w:id="85"/>
      <w:bookmarkEnd w:id="86"/>
      <w:bookmarkEnd w:id="87"/>
      <w:bookmarkEnd w:id="112"/>
      <w:bookmarkEnd w:id="113"/>
      <w:bookmarkEnd w:id="114"/>
    </w:p>
    <w:tbl>
      <w:tblPr>
        <w:tblW w:w="9301"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tblPr>
      <w:tblGrid>
        <w:gridCol w:w="2619"/>
        <w:gridCol w:w="2961"/>
        <w:gridCol w:w="3721"/>
      </w:tblGrid>
      <w:tr w:rsidR="00335640">
        <w:trPr>
          <w:trHeight w:val="70"/>
          <w:jc w:val="center"/>
        </w:trPr>
        <w:tc>
          <w:tcPr>
            <w:tcW w:w="2619" w:type="dxa"/>
            <w:vAlign w:val="center"/>
          </w:tcPr>
          <w:p w:rsidR="00335640" w:rsidRDefault="00A22FEA">
            <w:pPr>
              <w:pStyle w:val="a8"/>
              <w:adjustRightInd w:val="0"/>
              <w:snapToGrid w:val="0"/>
              <w:spacing w:line="360" w:lineRule="exact"/>
              <w:rPr>
                <w:rFonts w:ascii="仿宋_GB2312"/>
                <w:b/>
              </w:rPr>
            </w:pPr>
            <w:bookmarkStart w:id="115" w:name="_Toc447626982"/>
            <w:bookmarkStart w:id="116" w:name="_Toc14411"/>
            <w:bookmarkStart w:id="117" w:name="_Toc26336"/>
            <w:r>
              <w:rPr>
                <w:rFonts w:ascii="仿宋_GB2312" w:eastAsia="仿宋_GB2312" w:hint="eastAsia"/>
                <w:bCs/>
                <w:sz w:val="28"/>
              </w:rPr>
              <w:t>评估结果：</w:t>
            </w:r>
          </w:p>
        </w:tc>
        <w:tc>
          <w:tcPr>
            <w:tcW w:w="2961" w:type="dxa"/>
            <w:vAlign w:val="center"/>
          </w:tcPr>
          <w:p w:rsidR="00335640" w:rsidRDefault="00A22FEA">
            <w:pPr>
              <w:adjustRightInd w:val="0"/>
              <w:snapToGrid w:val="0"/>
              <w:spacing w:line="360" w:lineRule="exact"/>
              <w:rPr>
                <w:rFonts w:ascii="仿宋_GB2312"/>
                <w:b/>
              </w:rPr>
            </w:pPr>
            <w:r>
              <w:rPr>
                <w:rFonts w:ascii="仿宋_GB2312" w:hint="eastAsia"/>
              </w:rPr>
              <w:t>小写金额(人民币)</w:t>
            </w:r>
          </w:p>
        </w:tc>
        <w:tc>
          <w:tcPr>
            <w:tcW w:w="3721" w:type="dxa"/>
            <w:vAlign w:val="center"/>
          </w:tcPr>
          <w:p w:rsidR="00335640" w:rsidRDefault="00A22FEA">
            <w:pPr>
              <w:adjustRightInd w:val="0"/>
              <w:snapToGrid w:val="0"/>
              <w:spacing w:line="360" w:lineRule="exact"/>
              <w:jc w:val="center"/>
              <w:rPr>
                <w:rFonts w:ascii="仿宋_GB2312"/>
                <w:b/>
              </w:rPr>
            </w:pPr>
            <w:r>
              <w:rPr>
                <w:rFonts w:ascii="仿宋_GB2312" w:hint="eastAsia"/>
              </w:rPr>
              <w:t>大写金额(人民币)</w:t>
            </w:r>
          </w:p>
        </w:tc>
      </w:tr>
      <w:tr w:rsidR="00335640">
        <w:trPr>
          <w:trHeight w:val="458"/>
          <w:jc w:val="center"/>
        </w:trPr>
        <w:tc>
          <w:tcPr>
            <w:tcW w:w="2619"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估价对象总价值：</w:t>
            </w:r>
          </w:p>
        </w:tc>
        <w:tc>
          <w:tcPr>
            <w:tcW w:w="2961" w:type="dxa"/>
            <w:vAlign w:val="center"/>
          </w:tcPr>
          <w:p w:rsidR="00335640" w:rsidRDefault="000738C8">
            <w:pPr>
              <w:spacing w:line="360" w:lineRule="exact"/>
              <w:rPr>
                <w:rFonts w:ascii="仿宋_GB2312" w:hAnsi="宋体" w:cs="宋体"/>
                <w:kern w:val="0"/>
              </w:rPr>
            </w:pPr>
            <w:r>
              <w:rPr>
                <w:rFonts w:ascii="仿宋_GB2312" w:hint="eastAsia"/>
              </w:rPr>
              <w:t>32.39</w:t>
            </w:r>
            <w:r w:rsidR="00A22FEA">
              <w:rPr>
                <w:rFonts w:ascii="仿宋_GB2312" w:hint="eastAsia"/>
              </w:rPr>
              <w:t>万元</w:t>
            </w:r>
          </w:p>
        </w:tc>
        <w:tc>
          <w:tcPr>
            <w:tcW w:w="3721" w:type="dxa"/>
            <w:vAlign w:val="center"/>
          </w:tcPr>
          <w:p w:rsidR="00335640" w:rsidRDefault="00D557CB">
            <w:pPr>
              <w:adjustRightInd w:val="0"/>
              <w:snapToGrid w:val="0"/>
              <w:spacing w:line="360" w:lineRule="exact"/>
              <w:rPr>
                <w:rFonts w:ascii="仿宋_GB2312" w:hAnsi="宋体" w:cs="宋体"/>
              </w:rPr>
            </w:pPr>
            <w:r>
              <w:rPr>
                <w:rFonts w:ascii="仿宋_GB2312" w:hint="eastAsia"/>
              </w:rPr>
              <w:t>叁拾贰万叁仟玖佰</w:t>
            </w:r>
            <w:r w:rsidR="00A22FEA">
              <w:rPr>
                <w:rFonts w:ascii="仿宋_GB2312" w:hint="eastAsia"/>
              </w:rPr>
              <w:t>圆整</w:t>
            </w:r>
          </w:p>
        </w:tc>
      </w:tr>
      <w:tr w:rsidR="00335640">
        <w:trPr>
          <w:trHeight w:val="458"/>
          <w:jc w:val="center"/>
        </w:trPr>
        <w:tc>
          <w:tcPr>
            <w:tcW w:w="2619" w:type="dxa"/>
            <w:vAlign w:val="center"/>
          </w:tcPr>
          <w:p w:rsidR="00335640" w:rsidRDefault="00A22FEA">
            <w:pPr>
              <w:pStyle w:val="a8"/>
              <w:adjustRightInd w:val="0"/>
              <w:snapToGrid w:val="0"/>
              <w:spacing w:line="360" w:lineRule="exact"/>
              <w:rPr>
                <w:rFonts w:ascii="仿宋_GB2312" w:eastAsia="仿宋_GB2312"/>
                <w:bCs/>
                <w:sz w:val="28"/>
              </w:rPr>
            </w:pPr>
            <w:r>
              <w:rPr>
                <w:rFonts w:ascii="仿宋_GB2312" w:eastAsia="仿宋_GB2312" w:hint="eastAsia"/>
                <w:bCs/>
                <w:sz w:val="28"/>
              </w:rPr>
              <w:t>估价对象单位价值：</w:t>
            </w:r>
          </w:p>
        </w:tc>
        <w:tc>
          <w:tcPr>
            <w:tcW w:w="2961" w:type="dxa"/>
            <w:vAlign w:val="center"/>
          </w:tcPr>
          <w:p w:rsidR="00335640" w:rsidRDefault="00D557CB">
            <w:pPr>
              <w:spacing w:line="360" w:lineRule="exact"/>
              <w:rPr>
                <w:rFonts w:ascii="仿宋_GB2312"/>
              </w:rPr>
            </w:pPr>
            <w:r>
              <w:rPr>
                <w:rFonts w:ascii="仿宋_GB2312" w:hint="eastAsia"/>
              </w:rPr>
              <w:t>6316</w:t>
            </w:r>
            <w:r w:rsidR="00A22FEA">
              <w:rPr>
                <w:rFonts w:ascii="仿宋_GB2312" w:hint="eastAsia"/>
              </w:rPr>
              <w:t>元/平方米</w:t>
            </w:r>
          </w:p>
        </w:tc>
        <w:tc>
          <w:tcPr>
            <w:tcW w:w="3721" w:type="dxa"/>
            <w:vAlign w:val="center"/>
          </w:tcPr>
          <w:p w:rsidR="00335640" w:rsidRDefault="00A22FEA">
            <w:pPr>
              <w:adjustRightInd w:val="0"/>
              <w:snapToGrid w:val="0"/>
              <w:spacing w:line="360" w:lineRule="exact"/>
              <w:rPr>
                <w:rFonts w:ascii="仿宋_GB2312"/>
              </w:rPr>
            </w:pPr>
            <w:r>
              <w:rPr>
                <w:rFonts w:ascii="仿宋_GB2312" w:hint="eastAsia"/>
              </w:rPr>
              <w:t>每平方米</w:t>
            </w:r>
            <w:r w:rsidR="00D557CB">
              <w:rPr>
                <w:rFonts w:ascii="仿宋_GB2312" w:hint="eastAsia"/>
              </w:rPr>
              <w:t>陆仟叁佰壹拾陆</w:t>
            </w:r>
            <w:r>
              <w:rPr>
                <w:rFonts w:ascii="仿宋_GB2312" w:hint="eastAsia"/>
              </w:rPr>
              <w:t>圆整</w:t>
            </w:r>
          </w:p>
        </w:tc>
      </w:tr>
    </w:tbl>
    <w:p w:rsidR="00335640" w:rsidRDefault="00A22FEA" w:rsidP="00080928">
      <w:pPr>
        <w:widowControl/>
        <w:ind w:firstLineChars="200" w:firstLine="518"/>
        <w:jc w:val="left"/>
        <w:outlineLvl w:val="1"/>
        <w:rPr>
          <w:rFonts w:ascii="仿宋_GB2312"/>
          <w:b/>
        </w:rPr>
      </w:pPr>
      <w:bookmarkStart w:id="118" w:name="_Toc12239"/>
      <w:bookmarkStart w:id="119" w:name="_Toc490230810"/>
      <w:r>
        <w:rPr>
          <w:rFonts w:ascii="仿宋_GB2312" w:hint="eastAsia"/>
          <w:b/>
        </w:rPr>
        <w:t>十一、</w:t>
      </w:r>
      <w:bookmarkEnd w:id="115"/>
      <w:r>
        <w:rPr>
          <w:rFonts w:ascii="仿宋_GB2312" w:hint="eastAsia"/>
          <w:b/>
        </w:rPr>
        <w:t>注册房地产估价师</w:t>
      </w:r>
      <w:bookmarkEnd w:id="116"/>
      <w:bookmarkEnd w:id="117"/>
      <w:bookmarkEnd w:id="118"/>
      <w:bookmarkEnd w:id="119"/>
    </w:p>
    <w:tbl>
      <w:tblPr>
        <w:tblW w:w="9323" w:type="dxa"/>
        <w:tblBorders>
          <w:top w:val="double" w:sz="4" w:space="0" w:color="auto"/>
          <w:left w:val="double" w:sz="4" w:space="0" w:color="auto"/>
          <w:bottom w:val="double" w:sz="4" w:space="0" w:color="auto"/>
          <w:right w:val="double" w:sz="4" w:space="0" w:color="auto"/>
        </w:tblBorders>
        <w:tblLayout w:type="fixed"/>
        <w:tblLook w:val="04A0"/>
      </w:tblPr>
      <w:tblGrid>
        <w:gridCol w:w="1243"/>
        <w:gridCol w:w="1842"/>
        <w:gridCol w:w="4112"/>
        <w:gridCol w:w="2126"/>
      </w:tblGrid>
      <w:tr w:rsidR="00335640">
        <w:trPr>
          <w:trHeight w:val="461"/>
        </w:trPr>
        <w:tc>
          <w:tcPr>
            <w:tcW w:w="1243" w:type="dxa"/>
            <w:tcBorders>
              <w:bottom w:val="dotted" w:sz="4" w:space="0" w:color="auto"/>
              <w:right w:val="dotted" w:sz="4" w:space="0" w:color="auto"/>
            </w:tcBorders>
            <w:vAlign w:val="center"/>
          </w:tcPr>
          <w:p w:rsidR="00335640" w:rsidRDefault="00A22FEA">
            <w:pPr>
              <w:adjustRightInd w:val="0"/>
              <w:snapToGrid w:val="0"/>
              <w:jc w:val="center"/>
              <w:rPr>
                <w:rFonts w:ascii="仿宋_GB2312" w:hAnsi="仿宋"/>
              </w:rPr>
            </w:pPr>
            <w:bookmarkStart w:id="120" w:name="_Toc447626983"/>
            <w:r>
              <w:rPr>
                <w:rFonts w:ascii="仿宋_GB2312" w:hAnsi="仿宋" w:hint="eastAsia"/>
              </w:rPr>
              <w:t>姓名</w:t>
            </w:r>
          </w:p>
        </w:tc>
        <w:tc>
          <w:tcPr>
            <w:tcW w:w="1842" w:type="dxa"/>
            <w:tcBorders>
              <w:left w:val="dotted" w:sz="4" w:space="0" w:color="auto"/>
              <w:bottom w:val="dotted" w:sz="4" w:space="0" w:color="auto"/>
              <w:right w:val="dotted" w:sz="4" w:space="0" w:color="auto"/>
            </w:tcBorders>
            <w:vAlign w:val="center"/>
          </w:tcPr>
          <w:p w:rsidR="00335640" w:rsidRDefault="00A22FEA">
            <w:pPr>
              <w:adjustRightInd w:val="0"/>
              <w:snapToGrid w:val="0"/>
              <w:jc w:val="center"/>
              <w:rPr>
                <w:rFonts w:ascii="仿宋_GB2312" w:hAnsi="仿宋"/>
              </w:rPr>
            </w:pPr>
            <w:r>
              <w:rPr>
                <w:rFonts w:ascii="仿宋_GB2312" w:hAnsi="仿宋" w:hint="eastAsia"/>
              </w:rPr>
              <w:t>注册号</w:t>
            </w:r>
          </w:p>
        </w:tc>
        <w:tc>
          <w:tcPr>
            <w:tcW w:w="4112" w:type="dxa"/>
            <w:tcBorders>
              <w:left w:val="dotted" w:sz="4" w:space="0" w:color="auto"/>
              <w:bottom w:val="dotted" w:sz="4" w:space="0" w:color="auto"/>
            </w:tcBorders>
            <w:vAlign w:val="center"/>
          </w:tcPr>
          <w:p w:rsidR="00335640" w:rsidRDefault="00A22FEA">
            <w:pPr>
              <w:adjustRightInd w:val="0"/>
              <w:snapToGrid w:val="0"/>
              <w:jc w:val="center"/>
              <w:rPr>
                <w:rFonts w:ascii="仿宋_GB2312" w:hAnsi="仿宋"/>
              </w:rPr>
            </w:pPr>
            <w:r>
              <w:rPr>
                <w:rFonts w:ascii="仿宋_GB2312" w:hAnsi="仿宋" w:hint="eastAsia"/>
              </w:rPr>
              <w:t>签  名</w:t>
            </w:r>
          </w:p>
        </w:tc>
        <w:tc>
          <w:tcPr>
            <w:tcW w:w="2126" w:type="dxa"/>
            <w:tcBorders>
              <w:left w:val="dotted" w:sz="4" w:space="0" w:color="auto"/>
              <w:bottom w:val="dotted" w:sz="4" w:space="0" w:color="auto"/>
            </w:tcBorders>
            <w:vAlign w:val="center"/>
          </w:tcPr>
          <w:p w:rsidR="00335640" w:rsidRDefault="00A22FEA">
            <w:pPr>
              <w:adjustRightInd w:val="0"/>
              <w:snapToGrid w:val="0"/>
              <w:jc w:val="center"/>
              <w:rPr>
                <w:rFonts w:ascii="仿宋_GB2312" w:hAnsi="仿宋"/>
              </w:rPr>
            </w:pPr>
            <w:r>
              <w:rPr>
                <w:rFonts w:ascii="仿宋_GB2312" w:hAnsi="仿宋" w:hint="eastAsia"/>
              </w:rPr>
              <w:t>签名日期</w:t>
            </w:r>
          </w:p>
        </w:tc>
      </w:tr>
      <w:tr w:rsidR="00335640">
        <w:trPr>
          <w:cantSplit/>
          <w:trHeight w:val="1275"/>
        </w:trPr>
        <w:tc>
          <w:tcPr>
            <w:tcW w:w="1243" w:type="dxa"/>
            <w:tcBorders>
              <w:top w:val="dotted" w:sz="4" w:space="0" w:color="auto"/>
              <w:bottom w:val="dotted" w:sz="4" w:space="0" w:color="auto"/>
              <w:right w:val="dotted" w:sz="4" w:space="0" w:color="auto"/>
            </w:tcBorders>
            <w:vAlign w:val="center"/>
          </w:tcPr>
          <w:p w:rsidR="00335640" w:rsidRDefault="00A22FEA">
            <w:pPr>
              <w:adjustRightInd w:val="0"/>
              <w:snapToGrid w:val="0"/>
              <w:spacing w:line="420" w:lineRule="atLeast"/>
              <w:jc w:val="center"/>
              <w:rPr>
                <w:rFonts w:ascii="仿宋_GB2312" w:hAnsi="仿宋"/>
              </w:rPr>
            </w:pPr>
            <w:r>
              <w:rPr>
                <w:rFonts w:ascii="仿宋_GB2312" w:hAnsi="仿宋" w:hint="eastAsia"/>
              </w:rPr>
              <w:t>葛奕</w:t>
            </w:r>
          </w:p>
        </w:tc>
        <w:tc>
          <w:tcPr>
            <w:tcW w:w="1842" w:type="dxa"/>
            <w:tcBorders>
              <w:top w:val="dotted" w:sz="4" w:space="0" w:color="auto"/>
              <w:left w:val="dotted" w:sz="4" w:space="0" w:color="auto"/>
              <w:bottom w:val="dotted" w:sz="4" w:space="0" w:color="auto"/>
              <w:right w:val="dotted" w:sz="4" w:space="0" w:color="auto"/>
            </w:tcBorders>
            <w:vAlign w:val="center"/>
          </w:tcPr>
          <w:p w:rsidR="00335640" w:rsidRDefault="00A22FEA">
            <w:pPr>
              <w:adjustRightInd w:val="0"/>
              <w:snapToGrid w:val="0"/>
              <w:spacing w:line="420" w:lineRule="atLeast"/>
              <w:rPr>
                <w:rFonts w:ascii="仿宋_GB2312" w:hAnsi="仿宋"/>
              </w:rPr>
            </w:pPr>
            <w:r>
              <w:rPr>
                <w:rFonts w:ascii="仿宋_GB2312" w:hAnsi="仿宋" w:hint="eastAsia"/>
              </w:rPr>
              <w:t>3719980038</w:t>
            </w:r>
          </w:p>
        </w:tc>
        <w:tc>
          <w:tcPr>
            <w:tcW w:w="4112" w:type="dxa"/>
            <w:tcBorders>
              <w:top w:val="dotted" w:sz="4" w:space="0" w:color="auto"/>
              <w:left w:val="dotted" w:sz="4" w:space="0" w:color="auto"/>
              <w:bottom w:val="dotted" w:sz="4" w:space="0" w:color="auto"/>
            </w:tcBorders>
            <w:vAlign w:val="center"/>
          </w:tcPr>
          <w:p w:rsidR="00335640" w:rsidRDefault="00335640" w:rsidP="00080928">
            <w:pPr>
              <w:adjustRightInd w:val="0"/>
              <w:snapToGrid w:val="0"/>
              <w:ind w:firstLineChars="200" w:firstLine="515"/>
              <w:rPr>
                <w:rFonts w:ascii="仿宋_GB2312" w:hAnsi="仿宋"/>
              </w:rPr>
            </w:pPr>
          </w:p>
          <w:p w:rsidR="00335640" w:rsidRDefault="00335640" w:rsidP="00080928">
            <w:pPr>
              <w:adjustRightInd w:val="0"/>
              <w:snapToGrid w:val="0"/>
              <w:ind w:firstLineChars="200" w:firstLine="515"/>
              <w:rPr>
                <w:rFonts w:ascii="仿宋_GB2312" w:hAnsi="仿宋"/>
              </w:rPr>
            </w:pPr>
          </w:p>
          <w:p w:rsidR="00335640" w:rsidRDefault="00335640">
            <w:pPr>
              <w:adjustRightInd w:val="0"/>
              <w:snapToGrid w:val="0"/>
              <w:rPr>
                <w:rFonts w:ascii="仿宋_GB2312" w:hAnsi="仿宋"/>
              </w:rPr>
            </w:pPr>
          </w:p>
          <w:p w:rsidR="00335640" w:rsidRDefault="00335640" w:rsidP="00080928">
            <w:pPr>
              <w:adjustRightInd w:val="0"/>
              <w:snapToGrid w:val="0"/>
              <w:ind w:firstLineChars="200" w:firstLine="515"/>
              <w:rPr>
                <w:rFonts w:ascii="仿宋_GB2312" w:hAnsi="仿宋"/>
              </w:rPr>
            </w:pPr>
          </w:p>
        </w:tc>
        <w:tc>
          <w:tcPr>
            <w:tcW w:w="2126" w:type="dxa"/>
            <w:tcBorders>
              <w:top w:val="dotted" w:sz="4" w:space="0" w:color="auto"/>
              <w:left w:val="dotted" w:sz="4" w:space="0" w:color="auto"/>
              <w:bottom w:val="dotted" w:sz="4" w:space="0" w:color="auto"/>
            </w:tcBorders>
            <w:vAlign w:val="center"/>
          </w:tcPr>
          <w:p w:rsidR="00335640" w:rsidRDefault="00A22FEA" w:rsidP="00080928">
            <w:pPr>
              <w:adjustRightInd w:val="0"/>
              <w:snapToGrid w:val="0"/>
              <w:ind w:firstLineChars="200" w:firstLine="515"/>
              <w:jc w:val="center"/>
              <w:rPr>
                <w:rFonts w:ascii="仿宋_GB2312" w:hAnsi="仿宋"/>
              </w:rPr>
            </w:pPr>
            <w:r>
              <w:rPr>
                <w:rFonts w:ascii="仿宋_GB2312" w:hAnsi="仿宋" w:hint="eastAsia"/>
              </w:rPr>
              <w:t>年  月  日</w:t>
            </w:r>
          </w:p>
        </w:tc>
      </w:tr>
      <w:tr w:rsidR="00335640">
        <w:trPr>
          <w:cantSplit/>
          <w:trHeight w:val="1297"/>
        </w:trPr>
        <w:tc>
          <w:tcPr>
            <w:tcW w:w="1243" w:type="dxa"/>
            <w:tcBorders>
              <w:top w:val="dotted" w:sz="4" w:space="0" w:color="auto"/>
              <w:right w:val="dotted" w:sz="4" w:space="0" w:color="auto"/>
            </w:tcBorders>
            <w:vAlign w:val="center"/>
          </w:tcPr>
          <w:p w:rsidR="00335640" w:rsidRDefault="00A22FEA">
            <w:pPr>
              <w:adjustRightInd w:val="0"/>
              <w:snapToGrid w:val="0"/>
              <w:spacing w:line="420" w:lineRule="atLeast"/>
              <w:jc w:val="center"/>
              <w:rPr>
                <w:rFonts w:ascii="仿宋_GB2312" w:hAnsi="仿宋"/>
              </w:rPr>
            </w:pPr>
            <w:r>
              <w:rPr>
                <w:rFonts w:ascii="仿宋_GB2312" w:hAnsi="仿宋" w:hint="eastAsia"/>
              </w:rPr>
              <w:t>李振升</w:t>
            </w:r>
          </w:p>
        </w:tc>
        <w:tc>
          <w:tcPr>
            <w:tcW w:w="1842" w:type="dxa"/>
            <w:tcBorders>
              <w:top w:val="dotted" w:sz="4" w:space="0" w:color="auto"/>
              <w:left w:val="dotted" w:sz="4" w:space="0" w:color="auto"/>
              <w:right w:val="dotted" w:sz="4" w:space="0" w:color="auto"/>
            </w:tcBorders>
            <w:vAlign w:val="center"/>
          </w:tcPr>
          <w:p w:rsidR="00335640" w:rsidRDefault="00A22FEA">
            <w:pPr>
              <w:adjustRightInd w:val="0"/>
              <w:snapToGrid w:val="0"/>
              <w:spacing w:line="420" w:lineRule="atLeast"/>
              <w:rPr>
                <w:rFonts w:ascii="仿宋_GB2312" w:hAnsi="仿宋"/>
              </w:rPr>
            </w:pPr>
            <w:r>
              <w:rPr>
                <w:rFonts w:ascii="仿宋_GB2312" w:hAnsi="仿宋" w:hint="eastAsia"/>
              </w:rPr>
              <w:t>3720170032</w:t>
            </w:r>
          </w:p>
        </w:tc>
        <w:tc>
          <w:tcPr>
            <w:tcW w:w="4112" w:type="dxa"/>
            <w:tcBorders>
              <w:top w:val="dotted" w:sz="4" w:space="0" w:color="auto"/>
              <w:left w:val="dotted" w:sz="4" w:space="0" w:color="auto"/>
            </w:tcBorders>
            <w:vAlign w:val="center"/>
          </w:tcPr>
          <w:p w:rsidR="00335640" w:rsidRDefault="00335640" w:rsidP="00080928">
            <w:pPr>
              <w:adjustRightInd w:val="0"/>
              <w:snapToGrid w:val="0"/>
              <w:ind w:firstLineChars="200" w:firstLine="515"/>
              <w:rPr>
                <w:rFonts w:ascii="仿宋_GB2312" w:hAnsi="仿宋"/>
              </w:rPr>
            </w:pPr>
          </w:p>
          <w:p w:rsidR="00335640" w:rsidRDefault="00335640" w:rsidP="00080928">
            <w:pPr>
              <w:adjustRightInd w:val="0"/>
              <w:snapToGrid w:val="0"/>
              <w:ind w:firstLineChars="200" w:firstLine="515"/>
              <w:rPr>
                <w:rFonts w:ascii="仿宋_GB2312" w:hAnsi="仿宋"/>
              </w:rPr>
            </w:pPr>
          </w:p>
          <w:p w:rsidR="00335640" w:rsidRDefault="00335640">
            <w:pPr>
              <w:adjustRightInd w:val="0"/>
              <w:snapToGrid w:val="0"/>
              <w:rPr>
                <w:rFonts w:ascii="仿宋_GB2312" w:hAnsi="仿宋"/>
              </w:rPr>
            </w:pPr>
          </w:p>
          <w:p w:rsidR="00335640" w:rsidRDefault="00335640" w:rsidP="00080928">
            <w:pPr>
              <w:adjustRightInd w:val="0"/>
              <w:snapToGrid w:val="0"/>
              <w:ind w:firstLineChars="200" w:firstLine="515"/>
              <w:rPr>
                <w:rFonts w:ascii="仿宋_GB2312" w:hAnsi="仿宋"/>
              </w:rPr>
            </w:pPr>
          </w:p>
        </w:tc>
        <w:tc>
          <w:tcPr>
            <w:tcW w:w="2126" w:type="dxa"/>
            <w:tcBorders>
              <w:top w:val="dotted" w:sz="4" w:space="0" w:color="auto"/>
              <w:left w:val="dotted" w:sz="4" w:space="0" w:color="auto"/>
            </w:tcBorders>
            <w:vAlign w:val="center"/>
          </w:tcPr>
          <w:p w:rsidR="00335640" w:rsidRDefault="00A22FEA" w:rsidP="00080928">
            <w:pPr>
              <w:adjustRightInd w:val="0"/>
              <w:snapToGrid w:val="0"/>
              <w:ind w:firstLineChars="200" w:firstLine="515"/>
              <w:jc w:val="center"/>
              <w:rPr>
                <w:rFonts w:ascii="仿宋_GB2312" w:hAnsi="仿宋"/>
              </w:rPr>
            </w:pPr>
            <w:r>
              <w:rPr>
                <w:rFonts w:ascii="仿宋_GB2312" w:hAnsi="仿宋" w:hint="eastAsia"/>
              </w:rPr>
              <w:t>年  月  日</w:t>
            </w:r>
          </w:p>
        </w:tc>
      </w:tr>
    </w:tbl>
    <w:p w:rsidR="00335640" w:rsidRDefault="00A22FEA" w:rsidP="00080928">
      <w:pPr>
        <w:adjustRightInd w:val="0"/>
        <w:snapToGrid w:val="0"/>
        <w:ind w:firstLineChars="200" w:firstLine="518"/>
        <w:outlineLvl w:val="1"/>
        <w:rPr>
          <w:rFonts w:ascii="仿宋_GB2312"/>
          <w:b/>
        </w:rPr>
      </w:pPr>
      <w:bookmarkStart w:id="121" w:name="_Toc488941145"/>
      <w:bookmarkStart w:id="122" w:name="_Toc28256"/>
      <w:bookmarkStart w:id="123" w:name="_Toc966"/>
      <w:bookmarkStart w:id="124" w:name="_Toc13778"/>
      <w:bookmarkStart w:id="125" w:name="_Toc490230811"/>
      <w:r>
        <w:rPr>
          <w:rFonts w:ascii="仿宋_GB2312" w:hint="eastAsia"/>
          <w:b/>
        </w:rPr>
        <w:t>十二、实地查勘期</w:t>
      </w:r>
      <w:bookmarkEnd w:id="120"/>
      <w:bookmarkEnd w:id="121"/>
      <w:bookmarkEnd w:id="122"/>
      <w:bookmarkEnd w:id="123"/>
      <w:bookmarkEnd w:id="124"/>
      <w:bookmarkEnd w:id="125"/>
    </w:p>
    <w:p w:rsidR="00335640" w:rsidRDefault="00A22FEA">
      <w:pPr>
        <w:adjustRightInd w:val="0"/>
        <w:snapToGrid w:val="0"/>
        <w:ind w:firstLine="510"/>
        <w:rPr>
          <w:rFonts w:ascii="仿宋_GB2312"/>
        </w:rPr>
      </w:pPr>
      <w:r>
        <w:rPr>
          <w:rFonts w:ascii="仿宋_GB2312" w:hAnsi="仿宋" w:hint="eastAsia"/>
        </w:rPr>
        <w:t>二</w:t>
      </w:r>
      <w:r>
        <w:rPr>
          <w:rFonts w:ascii="宋体" w:eastAsia="宋体" w:hAnsi="宋体" w:cs="宋体" w:hint="eastAsia"/>
        </w:rPr>
        <w:t>〇</w:t>
      </w:r>
      <w:r>
        <w:rPr>
          <w:rFonts w:ascii="仿宋_GB2312" w:hAnsi="仿宋_GB2312" w:cs="仿宋_GB2312" w:hint="eastAsia"/>
        </w:rPr>
        <w:t>一八年五月三日</w:t>
      </w:r>
    </w:p>
    <w:p w:rsidR="00335640" w:rsidRDefault="00A22FEA">
      <w:pPr>
        <w:adjustRightInd w:val="0"/>
        <w:snapToGrid w:val="0"/>
        <w:ind w:firstLine="510"/>
        <w:outlineLvl w:val="1"/>
        <w:rPr>
          <w:rFonts w:ascii="仿宋_GB2312"/>
          <w:b/>
        </w:rPr>
      </w:pPr>
      <w:bookmarkStart w:id="126" w:name="_Toc25955"/>
      <w:bookmarkStart w:id="127" w:name="_Toc6899"/>
      <w:bookmarkStart w:id="128" w:name="_Toc447626984"/>
      <w:bookmarkStart w:id="129" w:name="_Toc488941146"/>
      <w:bookmarkStart w:id="130" w:name="_Toc8262"/>
      <w:bookmarkStart w:id="131" w:name="_Toc490230812"/>
      <w:r>
        <w:rPr>
          <w:rFonts w:ascii="仿宋_GB2312" w:hint="eastAsia"/>
          <w:b/>
        </w:rPr>
        <w:t>十三、估价作业期</w:t>
      </w:r>
      <w:bookmarkEnd w:id="126"/>
      <w:bookmarkEnd w:id="127"/>
      <w:bookmarkEnd w:id="128"/>
      <w:bookmarkEnd w:id="129"/>
      <w:bookmarkEnd w:id="130"/>
      <w:bookmarkEnd w:id="131"/>
    </w:p>
    <w:p w:rsidR="00335640" w:rsidRDefault="00A22FEA">
      <w:pPr>
        <w:adjustRightInd w:val="0"/>
        <w:snapToGrid w:val="0"/>
        <w:ind w:firstLine="510"/>
        <w:rPr>
          <w:rFonts w:ascii="仿宋_GB2312"/>
        </w:rPr>
      </w:pPr>
      <w:r>
        <w:rPr>
          <w:rFonts w:ascii="仿宋_GB2312" w:hAnsi="仿宋" w:hint="eastAsia"/>
        </w:rPr>
        <w:t>二</w:t>
      </w:r>
      <w:r>
        <w:rPr>
          <w:rFonts w:ascii="宋体" w:eastAsia="宋体" w:hAnsi="宋体" w:cs="宋体" w:hint="eastAsia"/>
        </w:rPr>
        <w:t>〇</w:t>
      </w:r>
      <w:r>
        <w:rPr>
          <w:rFonts w:ascii="仿宋_GB2312" w:hAnsi="仿宋_GB2312" w:cs="仿宋_GB2312" w:hint="eastAsia"/>
        </w:rPr>
        <w:t>一八年五月三日</w:t>
      </w:r>
      <w:r>
        <w:rPr>
          <w:rFonts w:ascii="仿宋_GB2312" w:hAnsi="仿宋_GB2312" w:cs="仿宋_GB2312" w:hint="eastAsia"/>
          <w:spacing w:val="-2"/>
        </w:rPr>
        <w:t>（实地查勘之日</w:t>
      </w:r>
      <w:r>
        <w:rPr>
          <w:rFonts w:ascii="仿宋_GB2312" w:hAnsi="仿宋_GB2312" w:cs="仿宋_GB2312"/>
          <w:spacing w:val="-2"/>
        </w:rPr>
        <w:t>）</w:t>
      </w:r>
      <w:r>
        <w:rPr>
          <w:rFonts w:ascii="仿宋_GB2312" w:hAnsi="仿宋" w:hint="eastAsia"/>
          <w:spacing w:val="-2"/>
        </w:rPr>
        <w:t>至</w:t>
      </w:r>
      <w:r>
        <w:rPr>
          <w:rFonts w:ascii="仿宋_GB2312" w:hAnsi="仿宋_GB2312" w:cs="仿宋_GB2312" w:hint="eastAsia"/>
          <w:spacing w:val="-2"/>
        </w:rPr>
        <w:t>二</w:t>
      </w:r>
      <w:r>
        <w:rPr>
          <w:rFonts w:ascii="宋体" w:eastAsia="宋体" w:hAnsi="宋体" w:cs="宋体" w:hint="eastAsia"/>
          <w:spacing w:val="-2"/>
        </w:rPr>
        <w:t>〇</w:t>
      </w:r>
      <w:r>
        <w:rPr>
          <w:rFonts w:ascii="仿宋_GB2312" w:hAnsi="仿宋_GB2312" w:cs="仿宋_GB2312" w:hint="eastAsia"/>
          <w:spacing w:val="-2"/>
        </w:rPr>
        <w:t>一八年</w:t>
      </w:r>
      <w:r w:rsidR="00733C27">
        <w:rPr>
          <w:rFonts w:ascii="仿宋_GB2312" w:hAnsi="仿宋_GB2312" w:cs="仿宋_GB2312" w:hint="eastAsia"/>
          <w:spacing w:val="-2"/>
        </w:rPr>
        <w:t>五月十七</w:t>
      </w:r>
      <w:r>
        <w:rPr>
          <w:rFonts w:ascii="仿宋_GB2312" w:hAnsi="仿宋_GB2312" w:cs="仿宋_GB2312" w:hint="eastAsia"/>
          <w:spacing w:val="-2"/>
        </w:rPr>
        <w:t>日</w:t>
      </w:r>
    </w:p>
    <w:p w:rsidR="00335640" w:rsidRDefault="00335640">
      <w:pPr>
        <w:jc w:val="right"/>
        <w:rPr>
          <w:rFonts w:ascii="仿宋_GB2312"/>
        </w:rPr>
      </w:pPr>
    </w:p>
    <w:p w:rsidR="00335640" w:rsidRDefault="00335640">
      <w:pPr>
        <w:jc w:val="right"/>
        <w:rPr>
          <w:rFonts w:ascii="仿宋_GB2312"/>
        </w:rPr>
      </w:pPr>
    </w:p>
    <w:p w:rsidR="00335640" w:rsidRDefault="00335640">
      <w:pPr>
        <w:jc w:val="right"/>
        <w:rPr>
          <w:rFonts w:ascii="仿宋_GB2312"/>
        </w:rPr>
      </w:pPr>
    </w:p>
    <w:p w:rsidR="00335640" w:rsidRDefault="00A22FEA">
      <w:pPr>
        <w:jc w:val="right"/>
        <w:rPr>
          <w:rFonts w:ascii="仿宋_GB2312"/>
        </w:rPr>
      </w:pPr>
      <w:r>
        <w:rPr>
          <w:rFonts w:ascii="仿宋_GB2312" w:hint="eastAsia"/>
        </w:rPr>
        <w:t>山东众合土地房地产评估有限公司</w:t>
      </w:r>
    </w:p>
    <w:p w:rsidR="00335640" w:rsidRDefault="00A22FEA">
      <w:pPr>
        <w:ind w:leftChars="100" w:left="258" w:firstLineChars="50" w:firstLine="129"/>
        <w:jc w:val="center"/>
        <w:rPr>
          <w:rFonts w:ascii="仿宋_GB2312" w:hAnsi="仿宋_GB2312" w:cs="仿宋_GB2312"/>
        </w:rPr>
      </w:pPr>
      <w:r>
        <w:rPr>
          <w:rFonts w:ascii="仿宋_GB2312" w:hAnsi="仿宋_GB2312" w:cs="仿宋_GB2312" w:hint="eastAsia"/>
        </w:rPr>
        <w:t xml:space="preserve">                                 二</w:t>
      </w:r>
      <w:r>
        <w:rPr>
          <w:rFonts w:ascii="宋体" w:eastAsia="宋体" w:hAnsi="宋体" w:cs="宋体" w:hint="eastAsia"/>
        </w:rPr>
        <w:t>〇</w:t>
      </w:r>
      <w:r w:rsidR="00121284">
        <w:rPr>
          <w:rFonts w:ascii="仿宋_GB2312" w:hAnsi="仿宋_GB2312" w:cs="仿宋_GB2312" w:hint="eastAsia"/>
        </w:rPr>
        <w:t>一八年</w:t>
      </w:r>
      <w:r w:rsidR="00733C27">
        <w:rPr>
          <w:rFonts w:ascii="仿宋_GB2312" w:hAnsi="仿宋_GB2312" w:cs="仿宋_GB2312" w:hint="eastAsia"/>
        </w:rPr>
        <w:t>五月十七</w:t>
      </w:r>
      <w:r>
        <w:rPr>
          <w:rFonts w:ascii="仿宋_GB2312" w:hAnsi="仿宋_GB2312" w:cs="仿宋_GB2312" w:hint="eastAsia"/>
        </w:rPr>
        <w:t>日</w:t>
      </w:r>
    </w:p>
    <w:p w:rsidR="00335640" w:rsidRDefault="00335640">
      <w:pPr>
        <w:jc w:val="center"/>
        <w:outlineLvl w:val="0"/>
        <w:rPr>
          <w:rFonts w:ascii="宋体" w:eastAsia="宋体" w:hAnsi="宋体"/>
          <w:b/>
          <w:sz w:val="32"/>
          <w:szCs w:val="32"/>
        </w:rPr>
        <w:sectPr w:rsidR="00335640">
          <w:type w:val="continuous"/>
          <w:pgSz w:w="11906" w:h="16838"/>
          <w:pgMar w:top="1418" w:right="1134" w:bottom="1418" w:left="1247" w:header="851" w:footer="828" w:gutter="567"/>
          <w:cols w:space="720"/>
          <w:titlePg/>
          <w:docGrid w:type="linesAndChars" w:linePitch="388" w:charSpace="-4574"/>
        </w:sectPr>
      </w:pPr>
      <w:bookmarkStart w:id="132" w:name="_Toc447626985"/>
    </w:p>
    <w:p w:rsidR="00335640" w:rsidRDefault="00A22FEA">
      <w:pPr>
        <w:spacing w:line="370" w:lineRule="exact"/>
        <w:jc w:val="center"/>
        <w:outlineLvl w:val="0"/>
        <w:rPr>
          <w:rFonts w:ascii="宋体" w:eastAsia="宋体" w:hAnsi="宋体"/>
          <w:sz w:val="32"/>
          <w:szCs w:val="32"/>
        </w:rPr>
      </w:pPr>
      <w:bookmarkStart w:id="133" w:name="_Toc229365842"/>
      <w:bookmarkStart w:id="134" w:name="_Toc490230821"/>
      <w:bookmarkStart w:id="135" w:name="_Toc13393"/>
      <w:bookmarkStart w:id="136" w:name="_Toc447626800"/>
      <w:bookmarkStart w:id="137" w:name="_Toc32673"/>
      <w:bookmarkEnd w:id="132"/>
      <w:r>
        <w:rPr>
          <w:rFonts w:ascii="宋体" w:eastAsia="宋体" w:hAnsi="宋体" w:hint="eastAsia"/>
          <w:b/>
          <w:sz w:val="32"/>
          <w:szCs w:val="32"/>
        </w:rPr>
        <w:lastRenderedPageBreak/>
        <w:t>附件</w:t>
      </w:r>
      <w:bookmarkEnd w:id="133"/>
      <w:bookmarkEnd w:id="134"/>
      <w:bookmarkEnd w:id="135"/>
      <w:bookmarkEnd w:id="136"/>
      <w:bookmarkEnd w:id="137"/>
    </w:p>
    <w:p w:rsidR="00335640" w:rsidRDefault="00A22FEA">
      <w:pPr>
        <w:tabs>
          <w:tab w:val="left" w:pos="2604"/>
        </w:tabs>
        <w:ind w:firstLineChars="100" w:firstLine="258"/>
        <w:rPr>
          <w:rFonts w:ascii="仿宋_GB2312" w:hAnsi="Arial"/>
          <w:bCs/>
        </w:rPr>
      </w:pPr>
      <w:r>
        <w:rPr>
          <w:rFonts w:ascii="仿宋_GB2312" w:hAnsi="Arial" w:hint="eastAsia"/>
          <w:bCs/>
        </w:rPr>
        <w:t>1、估价对象位置示意图</w:t>
      </w:r>
    </w:p>
    <w:p w:rsidR="00335640" w:rsidRDefault="00A22FEA">
      <w:pPr>
        <w:tabs>
          <w:tab w:val="left" w:pos="2604"/>
        </w:tabs>
        <w:ind w:firstLineChars="100" w:firstLine="258"/>
        <w:rPr>
          <w:rFonts w:ascii="仿宋_GB2312" w:hAnsi="Arial"/>
          <w:bCs/>
        </w:rPr>
      </w:pPr>
      <w:r>
        <w:rPr>
          <w:rFonts w:ascii="仿宋_GB2312" w:hAnsi="Arial" w:hint="eastAsia"/>
          <w:bCs/>
        </w:rPr>
        <w:t>2、估价对象照片</w:t>
      </w:r>
    </w:p>
    <w:p w:rsidR="00335640" w:rsidRDefault="00A22FEA">
      <w:pPr>
        <w:tabs>
          <w:tab w:val="left" w:pos="2604"/>
        </w:tabs>
        <w:ind w:firstLineChars="100" w:firstLine="258"/>
        <w:rPr>
          <w:rFonts w:ascii="仿宋_GB2312" w:hAnsi="Arial"/>
          <w:bCs/>
        </w:rPr>
      </w:pPr>
      <w:r>
        <w:rPr>
          <w:rFonts w:ascii="仿宋_GB2312" w:hAnsi="Arial" w:hint="eastAsia"/>
          <w:bCs/>
        </w:rPr>
        <w:t>3、</w:t>
      </w:r>
      <w:r w:rsidR="00822C7F">
        <w:rPr>
          <w:rFonts w:ascii="仿宋_GB2312" w:hAnsi="Arial" w:hint="eastAsia"/>
          <w:bCs/>
        </w:rPr>
        <w:t>山东省</w:t>
      </w:r>
      <w:r>
        <w:rPr>
          <w:rFonts w:ascii="仿宋_GB2312" w:hAnsi="Arial" w:hint="eastAsia"/>
          <w:bCs/>
        </w:rPr>
        <w:t>寿光市人民法院</w:t>
      </w:r>
      <w:r w:rsidR="00243E4B">
        <w:rPr>
          <w:rFonts w:ascii="仿宋_GB2312" w:hAnsi="Arial" w:hint="eastAsia"/>
          <w:bCs/>
        </w:rPr>
        <w:t>（2017）寿法技评字第（577）号</w:t>
      </w:r>
      <w:r>
        <w:rPr>
          <w:rFonts w:ascii="仿宋_GB2312" w:hAnsi="Arial" w:hint="eastAsia"/>
          <w:bCs/>
        </w:rPr>
        <w:t>《司法鉴定委托书》复印件</w:t>
      </w:r>
    </w:p>
    <w:p w:rsidR="00335640" w:rsidRDefault="00A22FEA">
      <w:pPr>
        <w:tabs>
          <w:tab w:val="left" w:pos="2604"/>
        </w:tabs>
        <w:ind w:firstLineChars="100" w:firstLine="258"/>
        <w:rPr>
          <w:rFonts w:ascii="仿宋_GB2312" w:hAnsi="Arial"/>
          <w:bCs/>
        </w:rPr>
      </w:pPr>
      <w:r>
        <w:rPr>
          <w:rFonts w:ascii="仿宋_GB2312" w:hAnsi="Arial" w:hint="eastAsia"/>
          <w:bCs/>
        </w:rPr>
        <w:t>4、《</w:t>
      </w:r>
      <w:r w:rsidR="00C078EC">
        <w:rPr>
          <w:rFonts w:ascii="仿宋_GB2312" w:hAnsi="Arial" w:hint="eastAsia"/>
          <w:bCs/>
        </w:rPr>
        <w:t>寿光市房产管理服务中心档案查询结果</w:t>
      </w:r>
      <w:r>
        <w:rPr>
          <w:rFonts w:ascii="仿宋_GB2312" w:hAnsi="Arial" w:hint="eastAsia"/>
          <w:bCs/>
        </w:rPr>
        <w:t>》复印件</w:t>
      </w:r>
    </w:p>
    <w:p w:rsidR="00335640" w:rsidRDefault="00A22FEA">
      <w:pPr>
        <w:tabs>
          <w:tab w:val="left" w:pos="2604"/>
        </w:tabs>
        <w:ind w:firstLineChars="100" w:firstLine="258"/>
        <w:rPr>
          <w:rFonts w:ascii="仿宋_GB2312" w:hAnsi="Arial"/>
          <w:bCs/>
        </w:rPr>
      </w:pPr>
      <w:r>
        <w:rPr>
          <w:rFonts w:ascii="仿宋_GB2312" w:hAnsi="Arial" w:hint="eastAsia"/>
          <w:bCs/>
        </w:rPr>
        <w:t>5、《成套住宅勘察表》复印件</w:t>
      </w:r>
    </w:p>
    <w:p w:rsidR="00335640" w:rsidRDefault="00A22FEA">
      <w:pPr>
        <w:tabs>
          <w:tab w:val="left" w:pos="2604"/>
        </w:tabs>
        <w:ind w:firstLineChars="100" w:firstLine="258"/>
        <w:rPr>
          <w:rFonts w:ascii="仿宋_GB2312" w:hAnsi="Arial"/>
          <w:bCs/>
        </w:rPr>
      </w:pPr>
      <w:r>
        <w:rPr>
          <w:rFonts w:ascii="仿宋_GB2312" w:hAnsi="Arial" w:hint="eastAsia"/>
          <w:bCs/>
        </w:rPr>
        <w:t>6、估价机构的企业法人营业执照、资质证明及估价人员资格证明等复印件</w:t>
      </w:r>
    </w:p>
    <w:p w:rsidR="00335640" w:rsidRDefault="00335640">
      <w:pPr>
        <w:tabs>
          <w:tab w:val="left" w:pos="2604"/>
        </w:tabs>
        <w:ind w:firstLineChars="100" w:firstLine="258"/>
        <w:rPr>
          <w:rFonts w:ascii="仿宋_GB2312" w:hAnsi="Arial"/>
          <w:bCs/>
        </w:rPr>
      </w:pPr>
    </w:p>
    <w:p w:rsidR="00335640" w:rsidRDefault="00335640">
      <w:pPr>
        <w:spacing w:line="380" w:lineRule="exact"/>
        <w:ind w:firstLineChars="100" w:firstLine="258"/>
        <w:rPr>
          <w:rFonts w:ascii="仿宋_GB2312"/>
        </w:rPr>
        <w:sectPr w:rsidR="00335640">
          <w:headerReference w:type="first" r:id="rId15"/>
          <w:footerReference w:type="first" r:id="rId16"/>
          <w:pgSz w:w="11906" w:h="16838"/>
          <w:pgMar w:top="1418" w:right="1134" w:bottom="1418" w:left="1247" w:header="851" w:footer="828" w:gutter="567"/>
          <w:pgNumType w:start="1"/>
          <w:cols w:space="720"/>
          <w:titlePg/>
          <w:docGrid w:type="linesAndChars" w:linePitch="388" w:charSpace="-4574"/>
        </w:sectPr>
      </w:pPr>
    </w:p>
    <w:p w:rsidR="00335640" w:rsidRDefault="00A22FEA">
      <w:pPr>
        <w:tabs>
          <w:tab w:val="left" w:pos="2604"/>
        </w:tabs>
        <w:jc w:val="center"/>
        <w:rPr>
          <w:rFonts w:ascii="仿宋_GB2312"/>
          <w:b/>
          <w:bCs/>
          <w:sz w:val="32"/>
          <w:szCs w:val="32"/>
        </w:rPr>
      </w:pPr>
      <w:r>
        <w:rPr>
          <w:rFonts w:ascii="仿宋_GB2312" w:hint="eastAsia"/>
          <w:b/>
          <w:bCs/>
          <w:sz w:val="32"/>
          <w:szCs w:val="32"/>
        </w:rPr>
        <w:lastRenderedPageBreak/>
        <w:t>估价对象位置示意图</w:t>
      </w:r>
    </w:p>
    <w:p w:rsidR="00335640" w:rsidRDefault="007F5400">
      <w:pPr>
        <w:tabs>
          <w:tab w:val="left" w:pos="2580"/>
        </w:tabs>
        <w:jc w:val="center"/>
        <w:rPr>
          <w:rFonts w:ascii="仿宋_GB2312"/>
          <w:sz w:val="32"/>
          <w:szCs w:val="32"/>
        </w:rPr>
      </w:pPr>
      <w:r w:rsidRPr="007F5400">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56" type="#_x0000_t61" style="position:absolute;left:0;text-align:left;margin-left:267.35pt;margin-top:159.25pt;width:68.95pt;height:26.25pt;z-index:251660288" adj="25030,50153">
            <v:textbox>
              <w:txbxContent>
                <w:p w:rsidR="00DC55D3" w:rsidRDefault="00DC55D3">
                  <w:r>
                    <w:rPr>
                      <w:rFonts w:hint="eastAsia"/>
                    </w:rPr>
                    <w:t>估价对象</w:t>
                  </w:r>
                </w:p>
              </w:txbxContent>
            </v:textbox>
          </v:shape>
        </w:pict>
      </w:r>
      <w:r w:rsidR="00A22FEA">
        <w:rPr>
          <w:noProof/>
        </w:rPr>
        <w:drawing>
          <wp:inline distT="0" distB="0" distL="114300" distR="114300">
            <wp:extent cx="7541895" cy="5066665"/>
            <wp:effectExtent l="19050" t="0" r="1738"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cstate="print"/>
                    <a:stretch>
                      <a:fillRect/>
                    </a:stretch>
                  </pic:blipFill>
                  <pic:spPr>
                    <a:xfrm>
                      <a:off x="0" y="0"/>
                      <a:ext cx="7542062" cy="5066665"/>
                    </a:xfrm>
                    <a:prstGeom prst="rect">
                      <a:avLst/>
                    </a:prstGeom>
                    <a:noFill/>
                    <a:ln w="9525">
                      <a:noFill/>
                    </a:ln>
                  </pic:spPr>
                </pic:pic>
              </a:graphicData>
            </a:graphic>
          </wp:inline>
        </w:drawing>
      </w:r>
    </w:p>
    <w:p w:rsidR="00335640" w:rsidRDefault="00335640">
      <w:pPr>
        <w:rPr>
          <w:rFonts w:ascii="仿宋_GB2312"/>
          <w:sz w:val="32"/>
          <w:szCs w:val="32"/>
        </w:rPr>
        <w:sectPr w:rsidR="00335640">
          <w:headerReference w:type="default" r:id="rId18"/>
          <w:footerReference w:type="default" r:id="rId19"/>
          <w:pgSz w:w="16838" w:h="11906" w:orient="landscape"/>
          <w:pgMar w:top="1247" w:right="1418" w:bottom="1134" w:left="1418" w:header="851" w:footer="828" w:gutter="567"/>
          <w:cols w:space="720"/>
          <w:docGrid w:type="linesAndChars" w:linePitch="388" w:charSpace="-4574"/>
        </w:sectPr>
      </w:pPr>
    </w:p>
    <w:p w:rsidR="00335640" w:rsidRDefault="00A22FEA">
      <w:pPr>
        <w:tabs>
          <w:tab w:val="left" w:pos="2604"/>
        </w:tabs>
        <w:jc w:val="center"/>
        <w:rPr>
          <w:rStyle w:val="af0"/>
        </w:rPr>
      </w:pPr>
      <w:r>
        <w:rPr>
          <w:rFonts w:ascii="仿宋_GB2312" w:hint="eastAsia"/>
          <w:b/>
          <w:bCs/>
          <w:sz w:val="32"/>
          <w:szCs w:val="32"/>
        </w:rPr>
        <w:lastRenderedPageBreak/>
        <w:t>估价对象照片</w:t>
      </w:r>
    </w:p>
    <w:p w:rsidR="00335640" w:rsidRDefault="00A22FEA">
      <w:pPr>
        <w:jc w:val="center"/>
        <w:rPr>
          <w:rFonts w:ascii="仿宋_GB2312"/>
        </w:rPr>
      </w:pPr>
      <w:r>
        <w:rPr>
          <w:rFonts w:ascii="仿宋_GB2312" w:hint="eastAsia"/>
          <w:noProof/>
        </w:rPr>
        <w:drawing>
          <wp:inline distT="0" distB="0" distL="114300" distR="114300">
            <wp:extent cx="2521585" cy="3362325"/>
            <wp:effectExtent l="19050" t="0" r="0" b="0"/>
            <wp:docPr id="35" name="图片 35" descr="IMG_20180427_143131"/>
            <wp:cNvGraphicFramePr/>
            <a:graphic xmlns:a="http://schemas.openxmlformats.org/drawingml/2006/main">
              <a:graphicData uri="http://schemas.openxmlformats.org/drawingml/2006/picture">
                <pic:pic xmlns:pic="http://schemas.openxmlformats.org/drawingml/2006/picture">
                  <pic:nvPicPr>
                    <pic:cNvPr id="35" name="图片 35" descr="IMG_20180427_143131"/>
                    <pic:cNvPicPr/>
                  </pic:nvPicPr>
                  <pic:blipFill>
                    <a:blip r:embed="rId20" cstate="print"/>
                    <a:stretch>
                      <a:fillRect/>
                    </a:stretch>
                  </pic:blipFill>
                  <pic:spPr>
                    <a:xfrm>
                      <a:off x="0" y="0"/>
                      <a:ext cx="2520315" cy="3360420"/>
                    </a:xfrm>
                    <a:prstGeom prst="rect">
                      <a:avLst/>
                    </a:prstGeom>
                  </pic:spPr>
                </pic:pic>
              </a:graphicData>
            </a:graphic>
          </wp:inline>
        </w:drawing>
      </w:r>
      <w:r>
        <w:rPr>
          <w:rFonts w:ascii="仿宋_GB2312" w:hint="eastAsia"/>
          <w:noProof/>
        </w:rPr>
        <w:drawing>
          <wp:inline distT="0" distB="0" distL="114300" distR="114300">
            <wp:extent cx="2520315" cy="3360420"/>
            <wp:effectExtent l="19050" t="0" r="0" b="0"/>
            <wp:docPr id="28" name="图片 28" descr="IMG_20180427_150548"/>
            <wp:cNvGraphicFramePr/>
            <a:graphic xmlns:a="http://schemas.openxmlformats.org/drawingml/2006/main">
              <a:graphicData uri="http://schemas.openxmlformats.org/drawingml/2006/picture">
                <pic:pic xmlns:pic="http://schemas.openxmlformats.org/drawingml/2006/picture">
                  <pic:nvPicPr>
                    <pic:cNvPr id="28" name="图片 28" descr="IMG_20180427_150548"/>
                    <pic:cNvPicPr/>
                  </pic:nvPicPr>
                  <pic:blipFill>
                    <a:blip r:embed="rId21" cstate="print"/>
                    <a:stretch>
                      <a:fillRect/>
                    </a:stretch>
                  </pic:blipFill>
                  <pic:spPr>
                    <a:xfrm>
                      <a:off x="0" y="0"/>
                      <a:ext cx="2520315" cy="3360420"/>
                    </a:xfrm>
                    <a:prstGeom prst="rect">
                      <a:avLst/>
                    </a:prstGeom>
                  </pic:spPr>
                </pic:pic>
              </a:graphicData>
            </a:graphic>
          </wp:inline>
        </w:drawing>
      </w:r>
      <w:r>
        <w:rPr>
          <w:rFonts w:ascii="仿宋_GB2312" w:hint="eastAsia"/>
          <w:noProof/>
        </w:rPr>
        <w:drawing>
          <wp:inline distT="0" distB="0" distL="114300" distR="114300">
            <wp:extent cx="2520315" cy="3360420"/>
            <wp:effectExtent l="19050" t="0" r="0" b="0"/>
            <wp:docPr id="26" name="图片 26" descr="IMG_20180427_145548"/>
            <wp:cNvGraphicFramePr/>
            <a:graphic xmlns:a="http://schemas.openxmlformats.org/drawingml/2006/main">
              <a:graphicData uri="http://schemas.openxmlformats.org/drawingml/2006/picture">
                <pic:pic xmlns:pic="http://schemas.openxmlformats.org/drawingml/2006/picture">
                  <pic:nvPicPr>
                    <pic:cNvPr id="26" name="图片 26" descr="IMG_20180427_145548"/>
                    <pic:cNvPicPr/>
                  </pic:nvPicPr>
                  <pic:blipFill>
                    <a:blip r:embed="rId22" cstate="print"/>
                    <a:stretch>
                      <a:fillRect/>
                    </a:stretch>
                  </pic:blipFill>
                  <pic:spPr>
                    <a:xfrm>
                      <a:off x="0" y="0"/>
                      <a:ext cx="2520315" cy="3360420"/>
                    </a:xfrm>
                    <a:prstGeom prst="rect">
                      <a:avLst/>
                    </a:prstGeom>
                  </pic:spPr>
                </pic:pic>
              </a:graphicData>
            </a:graphic>
          </wp:inline>
        </w:drawing>
      </w:r>
      <w:r>
        <w:rPr>
          <w:rFonts w:ascii="仿宋_GB2312" w:hint="eastAsia"/>
          <w:noProof/>
        </w:rPr>
        <w:drawing>
          <wp:inline distT="0" distB="0" distL="114300" distR="114300">
            <wp:extent cx="2520315" cy="3360420"/>
            <wp:effectExtent l="19050" t="0" r="0" b="0"/>
            <wp:docPr id="32" name="图片 32" descr="IMG_20180427_143808"/>
            <wp:cNvGraphicFramePr/>
            <a:graphic xmlns:a="http://schemas.openxmlformats.org/drawingml/2006/main">
              <a:graphicData uri="http://schemas.openxmlformats.org/drawingml/2006/picture">
                <pic:pic xmlns:pic="http://schemas.openxmlformats.org/drawingml/2006/picture">
                  <pic:nvPicPr>
                    <pic:cNvPr id="32" name="图片 32" descr="IMG_20180427_143808"/>
                    <pic:cNvPicPr/>
                  </pic:nvPicPr>
                  <pic:blipFill>
                    <a:blip r:embed="rId23" cstate="print"/>
                    <a:stretch>
                      <a:fillRect/>
                    </a:stretch>
                  </pic:blipFill>
                  <pic:spPr>
                    <a:xfrm>
                      <a:off x="0" y="0"/>
                      <a:ext cx="2520315" cy="3360420"/>
                    </a:xfrm>
                    <a:prstGeom prst="rect">
                      <a:avLst/>
                    </a:prstGeom>
                  </pic:spPr>
                </pic:pic>
              </a:graphicData>
            </a:graphic>
          </wp:inline>
        </w:drawing>
      </w:r>
      <w:r>
        <w:rPr>
          <w:rFonts w:ascii="仿宋_GB2312" w:hint="eastAsia"/>
          <w:noProof/>
        </w:rPr>
        <w:lastRenderedPageBreak/>
        <w:drawing>
          <wp:inline distT="0" distB="0" distL="114300" distR="114300">
            <wp:extent cx="2520315" cy="3360420"/>
            <wp:effectExtent l="19050" t="0" r="0" b="0"/>
            <wp:docPr id="31" name="图片 31" descr="IMG_20180427_143755"/>
            <wp:cNvGraphicFramePr/>
            <a:graphic xmlns:a="http://schemas.openxmlformats.org/drawingml/2006/main">
              <a:graphicData uri="http://schemas.openxmlformats.org/drawingml/2006/picture">
                <pic:pic xmlns:pic="http://schemas.openxmlformats.org/drawingml/2006/picture">
                  <pic:nvPicPr>
                    <pic:cNvPr id="31" name="图片 31" descr="IMG_20180427_143755"/>
                    <pic:cNvPicPr/>
                  </pic:nvPicPr>
                  <pic:blipFill>
                    <a:blip r:embed="rId24" cstate="print"/>
                    <a:stretch>
                      <a:fillRect/>
                    </a:stretch>
                  </pic:blipFill>
                  <pic:spPr>
                    <a:xfrm>
                      <a:off x="0" y="0"/>
                      <a:ext cx="2520315" cy="3360420"/>
                    </a:xfrm>
                    <a:prstGeom prst="rect">
                      <a:avLst/>
                    </a:prstGeom>
                  </pic:spPr>
                </pic:pic>
              </a:graphicData>
            </a:graphic>
          </wp:inline>
        </w:drawing>
      </w:r>
      <w:r>
        <w:rPr>
          <w:rFonts w:ascii="仿宋_GB2312" w:hint="eastAsia"/>
          <w:noProof/>
        </w:rPr>
        <w:drawing>
          <wp:inline distT="0" distB="0" distL="114300" distR="114300">
            <wp:extent cx="2520315" cy="3360420"/>
            <wp:effectExtent l="19050" t="0" r="0" b="0"/>
            <wp:docPr id="29" name="图片 29" descr="IMG_20180427_143700"/>
            <wp:cNvGraphicFramePr/>
            <a:graphic xmlns:a="http://schemas.openxmlformats.org/drawingml/2006/main">
              <a:graphicData uri="http://schemas.openxmlformats.org/drawingml/2006/picture">
                <pic:pic xmlns:pic="http://schemas.openxmlformats.org/drawingml/2006/picture">
                  <pic:nvPicPr>
                    <pic:cNvPr id="29" name="图片 29" descr="IMG_20180427_143700"/>
                    <pic:cNvPicPr/>
                  </pic:nvPicPr>
                  <pic:blipFill>
                    <a:blip r:embed="rId25" cstate="print"/>
                    <a:stretch>
                      <a:fillRect/>
                    </a:stretch>
                  </pic:blipFill>
                  <pic:spPr>
                    <a:xfrm>
                      <a:off x="0" y="0"/>
                      <a:ext cx="2520315" cy="3360420"/>
                    </a:xfrm>
                    <a:prstGeom prst="rect">
                      <a:avLst/>
                    </a:prstGeom>
                  </pic:spPr>
                </pic:pic>
              </a:graphicData>
            </a:graphic>
          </wp:inline>
        </w:drawing>
      </w:r>
      <w:r>
        <w:rPr>
          <w:rFonts w:ascii="仿宋_GB2312" w:hint="eastAsia"/>
          <w:noProof/>
        </w:rPr>
        <w:drawing>
          <wp:inline distT="0" distB="0" distL="114300" distR="114300">
            <wp:extent cx="5086350" cy="3848100"/>
            <wp:effectExtent l="19050" t="0" r="0" b="0"/>
            <wp:docPr id="25" name="图片 25" descr="IMG_20180427_145435"/>
            <wp:cNvGraphicFramePr/>
            <a:graphic xmlns:a="http://schemas.openxmlformats.org/drawingml/2006/main">
              <a:graphicData uri="http://schemas.openxmlformats.org/drawingml/2006/picture">
                <pic:pic xmlns:pic="http://schemas.openxmlformats.org/drawingml/2006/picture">
                  <pic:nvPicPr>
                    <pic:cNvPr id="25" name="图片 25" descr="IMG_20180427_145435"/>
                    <pic:cNvPicPr/>
                  </pic:nvPicPr>
                  <pic:blipFill>
                    <a:blip r:embed="rId26" cstate="print"/>
                    <a:stretch>
                      <a:fillRect/>
                    </a:stretch>
                  </pic:blipFill>
                  <pic:spPr>
                    <a:xfrm>
                      <a:off x="0" y="0"/>
                      <a:ext cx="5097909" cy="3856845"/>
                    </a:xfrm>
                    <a:prstGeom prst="rect">
                      <a:avLst/>
                    </a:prstGeom>
                  </pic:spPr>
                </pic:pic>
              </a:graphicData>
            </a:graphic>
          </wp:inline>
        </w:drawing>
      </w:r>
    </w:p>
    <w:p w:rsidR="00335640" w:rsidRDefault="00A22FEA">
      <w:pPr>
        <w:tabs>
          <w:tab w:val="left" w:pos="2838"/>
        </w:tabs>
        <w:rPr>
          <w:rFonts w:ascii="仿宋_GB2312"/>
        </w:rPr>
      </w:pPr>
      <w:r>
        <w:rPr>
          <w:rFonts w:ascii="仿宋_GB2312"/>
        </w:rPr>
        <w:tab/>
      </w:r>
    </w:p>
    <w:p w:rsidR="00335640" w:rsidRDefault="00A22FEA">
      <w:pPr>
        <w:tabs>
          <w:tab w:val="left" w:pos="1806"/>
        </w:tabs>
        <w:rPr>
          <w:rFonts w:ascii="仿宋_GB2312"/>
        </w:rPr>
      </w:pPr>
      <w:r>
        <w:rPr>
          <w:rFonts w:ascii="仿宋_GB2312"/>
        </w:rPr>
        <w:tab/>
      </w:r>
    </w:p>
    <w:p w:rsidR="00335640" w:rsidRDefault="00335640">
      <w:pPr>
        <w:rPr>
          <w:rFonts w:ascii="仿宋_GB2312"/>
        </w:rPr>
      </w:pPr>
    </w:p>
    <w:p w:rsidR="00335640" w:rsidRDefault="00A22FEA">
      <w:pPr>
        <w:tabs>
          <w:tab w:val="left" w:pos="1290"/>
        </w:tabs>
        <w:rPr>
          <w:rFonts w:ascii="仿宋_GB2312"/>
        </w:rPr>
      </w:pPr>
      <w:r>
        <w:rPr>
          <w:rFonts w:ascii="仿宋_GB2312"/>
        </w:rPr>
        <w:tab/>
      </w:r>
    </w:p>
    <w:p w:rsidR="00335640" w:rsidRDefault="00335640">
      <w:pPr>
        <w:jc w:val="center"/>
        <w:rPr>
          <w:rFonts w:ascii="仿宋_GB2312"/>
        </w:rPr>
      </w:pPr>
    </w:p>
    <w:p w:rsidR="00335640" w:rsidRDefault="00335640">
      <w:pPr>
        <w:rPr>
          <w:rFonts w:ascii="仿宋_GB2312"/>
        </w:rPr>
      </w:pPr>
    </w:p>
    <w:p w:rsidR="00335640" w:rsidRDefault="00A22FEA">
      <w:pPr>
        <w:jc w:val="center"/>
        <w:rPr>
          <w:rFonts w:ascii="仿宋_GB2312"/>
        </w:rPr>
      </w:pPr>
      <w:r>
        <w:rPr>
          <w:rFonts w:ascii="仿宋_GB2312" w:hint="eastAsia"/>
          <w:noProof/>
        </w:rPr>
        <w:lastRenderedPageBreak/>
        <w:drawing>
          <wp:inline distT="0" distB="0" distL="114300" distR="114300">
            <wp:extent cx="5683885" cy="8038465"/>
            <wp:effectExtent l="19050" t="0" r="0" b="0"/>
            <wp:docPr id="19" name="图片 19" descr="2018050315242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180503152422_001"/>
                    <pic:cNvPicPr>
                      <a:picLocks noChangeAspect="1"/>
                    </pic:cNvPicPr>
                  </pic:nvPicPr>
                  <pic:blipFill>
                    <a:blip r:embed="rId27" cstate="print"/>
                    <a:stretch>
                      <a:fillRect/>
                    </a:stretch>
                  </pic:blipFill>
                  <pic:spPr>
                    <a:xfrm>
                      <a:off x="0" y="0"/>
                      <a:ext cx="5684457" cy="8038465"/>
                    </a:xfrm>
                    <a:prstGeom prst="rect">
                      <a:avLst/>
                    </a:prstGeom>
                  </pic:spPr>
                </pic:pic>
              </a:graphicData>
            </a:graphic>
          </wp:inline>
        </w:drawing>
      </w:r>
      <w:r>
        <w:rPr>
          <w:rFonts w:ascii="仿宋_GB2312" w:hint="eastAsia"/>
          <w:noProof/>
        </w:rPr>
        <w:lastRenderedPageBreak/>
        <w:drawing>
          <wp:inline distT="0" distB="0" distL="114300" distR="114300">
            <wp:extent cx="5683885" cy="8038465"/>
            <wp:effectExtent l="19050" t="0" r="0" b="0"/>
            <wp:docPr id="20" name="图片 20" descr="2018050315231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80503152311_001"/>
                    <pic:cNvPicPr>
                      <a:picLocks noChangeAspect="1"/>
                    </pic:cNvPicPr>
                  </pic:nvPicPr>
                  <pic:blipFill>
                    <a:blip r:embed="rId28" cstate="print"/>
                    <a:stretch>
                      <a:fillRect/>
                    </a:stretch>
                  </pic:blipFill>
                  <pic:spPr>
                    <a:xfrm>
                      <a:off x="0" y="0"/>
                      <a:ext cx="5684457" cy="8038465"/>
                    </a:xfrm>
                    <a:prstGeom prst="rect">
                      <a:avLst/>
                    </a:prstGeom>
                  </pic:spPr>
                </pic:pic>
              </a:graphicData>
            </a:graphic>
          </wp:inline>
        </w:drawing>
      </w:r>
      <w:r>
        <w:rPr>
          <w:rFonts w:ascii="仿宋_GB2312" w:hint="eastAsia"/>
          <w:noProof/>
        </w:rPr>
        <w:lastRenderedPageBreak/>
        <w:drawing>
          <wp:inline distT="0" distB="0" distL="114300" distR="114300">
            <wp:extent cx="5684457" cy="8038463"/>
            <wp:effectExtent l="19050" t="0" r="0" b="0"/>
            <wp:docPr id="22" name="图片 22" descr="201805031523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80503152311_003"/>
                    <pic:cNvPicPr>
                      <a:picLocks noChangeAspect="1"/>
                    </pic:cNvPicPr>
                  </pic:nvPicPr>
                  <pic:blipFill>
                    <a:blip r:embed="rId29" cstate="print"/>
                    <a:stretch>
                      <a:fillRect/>
                    </a:stretch>
                  </pic:blipFill>
                  <pic:spPr>
                    <a:xfrm>
                      <a:off x="0" y="0"/>
                      <a:ext cx="5684457" cy="8038463"/>
                    </a:xfrm>
                    <a:prstGeom prst="rect">
                      <a:avLst/>
                    </a:prstGeom>
                  </pic:spPr>
                </pic:pic>
              </a:graphicData>
            </a:graphic>
          </wp:inline>
        </w:drawing>
      </w:r>
    </w:p>
    <w:p w:rsidR="00335640" w:rsidRDefault="00A22FEA">
      <w:pPr>
        <w:tabs>
          <w:tab w:val="left" w:pos="2604"/>
        </w:tabs>
        <w:jc w:val="center"/>
        <w:rPr>
          <w:rFonts w:ascii="仿宋_GB2312"/>
          <w:sz w:val="32"/>
          <w:szCs w:val="32"/>
        </w:rPr>
      </w:pPr>
      <w:r>
        <w:rPr>
          <w:rFonts w:ascii="仿宋_GB2312" w:hint="eastAsia"/>
          <w:noProof/>
          <w:sz w:val="32"/>
          <w:szCs w:val="32"/>
        </w:rPr>
        <w:lastRenderedPageBreak/>
        <w:drawing>
          <wp:inline distT="0" distB="0" distL="114300" distR="114300">
            <wp:extent cx="5823909" cy="8235665"/>
            <wp:effectExtent l="19050" t="0" r="5391" b="0"/>
            <wp:docPr id="5" name="图片 5" descr="28117001938494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1170019384948928"/>
                    <pic:cNvPicPr>
                      <a:picLocks noChangeAspect="1"/>
                    </pic:cNvPicPr>
                  </pic:nvPicPr>
                  <pic:blipFill>
                    <a:blip r:embed="rId30" cstate="print"/>
                    <a:stretch>
                      <a:fillRect/>
                    </a:stretch>
                  </pic:blipFill>
                  <pic:spPr>
                    <a:xfrm>
                      <a:off x="0" y="0"/>
                      <a:ext cx="5823909" cy="8235665"/>
                    </a:xfrm>
                    <a:prstGeom prst="rect">
                      <a:avLst/>
                    </a:prstGeom>
                  </pic:spPr>
                </pic:pic>
              </a:graphicData>
            </a:graphic>
          </wp:inline>
        </w:drawing>
      </w:r>
    </w:p>
    <w:p w:rsidR="00335640" w:rsidRDefault="00A22FEA">
      <w:pPr>
        <w:tabs>
          <w:tab w:val="left" w:pos="2604"/>
        </w:tabs>
        <w:rPr>
          <w:rFonts w:ascii="仿宋_GB2312"/>
          <w:sz w:val="32"/>
          <w:szCs w:val="32"/>
        </w:rPr>
      </w:pPr>
      <w:r>
        <w:rPr>
          <w:rFonts w:ascii="仿宋_GB2312"/>
          <w:noProof/>
          <w:sz w:val="32"/>
          <w:szCs w:val="32"/>
        </w:rPr>
        <w:lastRenderedPageBreak/>
        <w:drawing>
          <wp:inline distT="0" distB="0" distL="0" distR="0">
            <wp:extent cx="5903595" cy="8161020"/>
            <wp:effectExtent l="19050" t="0" r="1500" b="0"/>
            <wp:docPr id="30" name="图片 21" descr="\\192.168.28.9\h\众合公司扫描件\2016.7.12最新山东众合资质(营业执照、税务登记证、组织机构代码证等）\房产资质（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192.168.28.9\h\众合公司扫描件\2016.7.12最新山东众合资质(营业执照、税务登记证、组织机构代码证等）\房产资质（正本）.jpg"/>
                    <pic:cNvPicPr>
                      <a:picLocks noChangeAspect="1" noChangeArrowheads="1"/>
                    </pic:cNvPicPr>
                  </pic:nvPicPr>
                  <pic:blipFill>
                    <a:blip r:embed="rId31" cstate="print"/>
                    <a:srcRect/>
                    <a:stretch>
                      <a:fillRect/>
                    </a:stretch>
                  </pic:blipFill>
                  <pic:spPr>
                    <a:xfrm>
                      <a:off x="0" y="0"/>
                      <a:ext cx="5904000" cy="8161412"/>
                    </a:xfrm>
                    <a:prstGeom prst="rect">
                      <a:avLst/>
                    </a:prstGeom>
                    <a:noFill/>
                    <a:ln w="9525">
                      <a:noFill/>
                      <a:miter lim="800000"/>
                      <a:headEnd/>
                      <a:tailEnd/>
                    </a:ln>
                  </pic:spPr>
                </pic:pic>
              </a:graphicData>
            </a:graphic>
          </wp:inline>
        </w:drawing>
      </w:r>
    </w:p>
    <w:p w:rsidR="00335640" w:rsidRDefault="00335640">
      <w:pPr>
        <w:tabs>
          <w:tab w:val="left" w:pos="2604"/>
        </w:tabs>
        <w:rPr>
          <w:rFonts w:ascii="仿宋_GB2312"/>
          <w:sz w:val="32"/>
          <w:szCs w:val="32"/>
        </w:rPr>
      </w:pPr>
    </w:p>
    <w:p w:rsidR="00335640" w:rsidRDefault="00A22FEA">
      <w:pPr>
        <w:tabs>
          <w:tab w:val="left" w:pos="2604"/>
        </w:tabs>
        <w:rPr>
          <w:rFonts w:ascii="仿宋_GB2312"/>
          <w:sz w:val="32"/>
          <w:szCs w:val="32"/>
        </w:rPr>
      </w:pPr>
      <w:r>
        <w:rPr>
          <w:rFonts w:ascii="仿宋_GB2312" w:hint="eastAsia"/>
          <w:noProof/>
          <w:sz w:val="32"/>
          <w:szCs w:val="32"/>
        </w:rPr>
        <w:lastRenderedPageBreak/>
        <w:drawing>
          <wp:inline distT="0" distB="0" distL="114300" distR="114300">
            <wp:extent cx="5529580" cy="3933190"/>
            <wp:effectExtent l="19050" t="0" r="0" b="0"/>
            <wp:docPr id="36" name="图片 36" descr="李振升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李振升注册证书"/>
                    <pic:cNvPicPr>
                      <a:picLocks noChangeAspect="1"/>
                    </pic:cNvPicPr>
                  </pic:nvPicPr>
                  <pic:blipFill>
                    <a:blip r:embed="rId32" cstate="print"/>
                    <a:stretch>
                      <a:fillRect/>
                    </a:stretch>
                  </pic:blipFill>
                  <pic:spPr>
                    <a:xfrm>
                      <a:off x="0" y="0"/>
                      <a:ext cx="5530163" cy="3933709"/>
                    </a:xfrm>
                    <a:prstGeom prst="rect">
                      <a:avLst/>
                    </a:prstGeom>
                  </pic:spPr>
                </pic:pic>
              </a:graphicData>
            </a:graphic>
          </wp:inline>
        </w:drawing>
      </w:r>
      <w:r>
        <w:rPr>
          <w:rFonts w:ascii="仿宋_GB2312"/>
          <w:noProof/>
          <w:sz w:val="32"/>
          <w:szCs w:val="32"/>
        </w:rPr>
        <w:drawing>
          <wp:inline distT="0" distB="0" distL="0" distR="0">
            <wp:extent cx="5448300" cy="3762375"/>
            <wp:effectExtent l="19050" t="0" r="0" b="0"/>
            <wp:docPr id="4" name="图片 1" descr="李坚昱"/>
            <wp:cNvGraphicFramePr/>
            <a:graphic xmlns:a="http://schemas.openxmlformats.org/drawingml/2006/main">
              <a:graphicData uri="http://schemas.openxmlformats.org/drawingml/2006/picture">
                <pic:pic xmlns:pic="http://schemas.openxmlformats.org/drawingml/2006/picture">
                  <pic:nvPicPr>
                    <pic:cNvPr id="4" name="图片 1" descr="李坚昱"/>
                    <pic:cNvPicPr/>
                  </pic:nvPicPr>
                  <pic:blipFill>
                    <a:blip r:embed="rId33" cstate="print"/>
                    <a:stretch>
                      <a:fillRect/>
                    </a:stretch>
                  </pic:blipFill>
                  <pic:spPr>
                    <a:xfrm>
                      <a:off x="0" y="0"/>
                      <a:ext cx="5448300" cy="3762375"/>
                    </a:xfrm>
                    <a:prstGeom prst="rect">
                      <a:avLst/>
                    </a:prstGeom>
                  </pic:spPr>
                </pic:pic>
              </a:graphicData>
            </a:graphic>
          </wp:inline>
        </w:drawing>
      </w:r>
    </w:p>
    <w:p w:rsidR="00335640" w:rsidRDefault="00335640">
      <w:pPr>
        <w:tabs>
          <w:tab w:val="left" w:pos="2604"/>
        </w:tabs>
        <w:rPr>
          <w:rFonts w:ascii="仿宋_GB2312"/>
          <w:sz w:val="32"/>
          <w:szCs w:val="32"/>
        </w:rPr>
      </w:pPr>
    </w:p>
    <w:p w:rsidR="00335640" w:rsidRDefault="00335640">
      <w:pPr>
        <w:tabs>
          <w:tab w:val="left" w:pos="2604"/>
        </w:tabs>
        <w:rPr>
          <w:rFonts w:ascii="仿宋_GB2312"/>
          <w:sz w:val="32"/>
          <w:szCs w:val="32"/>
        </w:rPr>
      </w:pPr>
    </w:p>
    <w:sectPr w:rsidR="00335640" w:rsidSect="00335640">
      <w:headerReference w:type="default" r:id="rId34"/>
      <w:footerReference w:type="default" r:id="rId35"/>
      <w:pgSz w:w="11906" w:h="16838"/>
      <w:pgMar w:top="1418" w:right="1134" w:bottom="1418" w:left="1247" w:header="851" w:footer="828" w:gutter="567"/>
      <w:cols w:space="720"/>
      <w:docGrid w:type="linesAndChars" w:linePitch="388" w:charSpace="-45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3CE" w:rsidRDefault="00D323CE" w:rsidP="00335640">
      <w:r>
        <w:separator/>
      </w:r>
    </w:p>
  </w:endnote>
  <w:endnote w:type="continuationSeparator" w:id="1">
    <w:p w:rsidR="00D323CE" w:rsidRDefault="00D323CE" w:rsidP="003356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体">
    <w:altName w:val="宋体"/>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2FF" w:usb1="4000045F" w:usb2="00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7F5400">
    <w:pPr>
      <w:pStyle w:val="ab"/>
    </w:pPr>
    <w:r>
      <w:pict>
        <v:shapetype id="_x0000_t202" coordsize="21600,21600" o:spt="202" path="m,l,21600r21600,l21600,xe">
          <v:stroke joinstyle="miter"/>
          <v:path gradientshapeok="t" o:connecttype="rect"/>
        </v:shapetype>
        <v:shape id="_x0000_s1060" type="#_x0000_t202" style="position:absolute;margin-left:218.25pt;margin-top:0;width:29.3pt;height:11.65pt;z-index:251896832;mso-wrap-style:none;mso-position-horizontal-relative:margin" filled="f" stroked="f">
          <v:textbox style="mso-next-textbox:#_x0000_s1060;mso-fit-shape-to-text:t" inset="0,0,0,0">
            <w:txbxContent>
              <w:p w:rsidR="00DC55D3" w:rsidRDefault="00DC55D3">
                <w:pPr>
                  <w:snapToGrid w:val="0"/>
                  <w:rPr>
                    <w:sz w:val="18"/>
                  </w:rPr>
                </w:pPr>
                <w:r>
                  <w:rPr>
                    <w:rFonts w:hint="eastAsia"/>
                    <w:sz w:val="18"/>
                  </w:rPr>
                  <w:t>第</w:t>
                </w:r>
                <w:r w:rsidR="007F5400">
                  <w:rPr>
                    <w:rFonts w:hint="eastAsia"/>
                    <w:sz w:val="18"/>
                  </w:rPr>
                  <w:fldChar w:fldCharType="begin"/>
                </w:r>
                <w:r>
                  <w:rPr>
                    <w:rFonts w:hint="eastAsia"/>
                    <w:sz w:val="18"/>
                  </w:rPr>
                  <w:instrText xml:space="preserve"> PAGE  \* MERGEFORMAT </w:instrText>
                </w:r>
                <w:r w:rsidR="007F5400">
                  <w:rPr>
                    <w:rFonts w:hint="eastAsia"/>
                    <w:sz w:val="18"/>
                  </w:rPr>
                  <w:fldChar w:fldCharType="separate"/>
                </w:r>
                <w:r w:rsidR="006A3292">
                  <w:rPr>
                    <w:noProof/>
                    <w:sz w:val="18"/>
                  </w:rPr>
                  <w:t>7</w:t>
                </w:r>
                <w:r w:rsidR="007F5400">
                  <w:rPr>
                    <w:rFonts w:hint="eastAsia"/>
                    <w:sz w:val="18"/>
                  </w:rPr>
                  <w:fldChar w:fldCharType="end"/>
                </w:r>
                <w:r>
                  <w:rPr>
                    <w:rFonts w:hint="eastAsia"/>
                    <w:sz w:val="18"/>
                  </w:rPr>
                  <w:t xml:space="preserve"> </w:t>
                </w:r>
                <w:r>
                  <w:rPr>
                    <w:rFonts w:hint="eastAsia"/>
                    <w:sz w:val="18"/>
                  </w:rPr>
                  <w:t>页</w:t>
                </w:r>
              </w:p>
            </w:txbxContent>
          </v:textbox>
          <w10:wrap anchorx="margin"/>
        </v:shape>
      </w:pict>
    </w:r>
    <w:r w:rsidRPr="007F5400">
      <w:rPr>
        <w:color w:val="FFFFFF"/>
        <w:kern w:val="0"/>
      </w:rPr>
      <w:pict>
        <v:line id="_x0000_s1058" style="position:absolute;flip:y;z-index:251894784" from="0,-3.05pt" to="425.7pt,-3.05pt"/>
      </w:pict>
    </w:r>
    <w:r w:rsidRPr="007F5400">
      <w:rPr>
        <w:kern w:val="0"/>
      </w:rPr>
      <w:pict>
        <v:line id="_x0000_s1059" style="position:absolute;flip:y;z-index:251895808" from="0,-3.05pt" to="425.7pt,-3.05pt"/>
      </w:pict>
    </w:r>
    <w:r w:rsidR="00DC55D3">
      <w:rPr>
        <w:rFonts w:hint="eastAsia"/>
        <w:kern w:val="0"/>
      </w:rPr>
      <w:t>山东众合土地房地产评估有限公司</w:t>
    </w:r>
    <w:r w:rsidR="00DC55D3">
      <w:rPr>
        <w:rFonts w:hint="eastAsia"/>
        <w:kern w:val="0"/>
      </w:rPr>
      <w:t xml:space="preserve">                                       </w:t>
    </w:r>
    <w:r w:rsidR="00DC55D3">
      <w:rPr>
        <w:rFonts w:hint="eastAsia"/>
        <w:kern w:val="0"/>
      </w:rPr>
      <w:t>电话：</w:t>
    </w:r>
    <w:r w:rsidR="00DC55D3">
      <w:rPr>
        <w:rFonts w:hint="eastAsia"/>
        <w:kern w:val="0"/>
      </w:rPr>
      <w:t>0531 81666276</w:t>
    </w:r>
  </w:p>
  <w:p w:rsidR="00DC55D3" w:rsidRDefault="00DC55D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7F5400">
    <w:pPr>
      <w:pStyle w:val="ab"/>
      <w:ind w:firstLineChars="100" w:firstLine="180"/>
    </w:pPr>
    <w:r>
      <w:pict>
        <v:shapetype id="_x0000_t202" coordsize="21600,21600" o:spt="202" path="m,l,21600r21600,l21600,xe">
          <v:stroke joinstyle="miter"/>
          <v:path gradientshapeok="t" o:connecttype="rect"/>
        </v:shapetype>
        <v:shape id="_x0000_s1061" type="#_x0000_t202" style="position:absolute;left:0;text-align:left;margin-left:201pt;margin-top:0;width:31.55pt;height:11.65pt;z-index:251897856;mso-wrap-style:none;mso-position-horizontal-relative:margin" filled="f" stroked="f">
          <v:textbox style="mso-next-textbox:#_x0000_s1061;mso-fit-shape-to-text:t" inset="0,0,0,0">
            <w:txbxContent>
              <w:p w:rsidR="00DC55D3" w:rsidRDefault="00DC55D3">
                <w:pPr>
                  <w:snapToGrid w:val="0"/>
                  <w:rPr>
                    <w:sz w:val="18"/>
                  </w:rPr>
                </w:pPr>
                <w:r>
                  <w:rPr>
                    <w:rFonts w:hint="eastAsia"/>
                    <w:sz w:val="18"/>
                  </w:rPr>
                  <w:t>第</w:t>
                </w:r>
                <w:r>
                  <w:rPr>
                    <w:rFonts w:hint="eastAsia"/>
                    <w:sz w:val="18"/>
                  </w:rPr>
                  <w:t xml:space="preserve"> </w:t>
                </w:r>
                <w:r w:rsidR="007F5400">
                  <w:rPr>
                    <w:rFonts w:hint="eastAsia"/>
                    <w:sz w:val="18"/>
                  </w:rPr>
                  <w:fldChar w:fldCharType="begin"/>
                </w:r>
                <w:r>
                  <w:rPr>
                    <w:rFonts w:hint="eastAsia"/>
                    <w:sz w:val="18"/>
                  </w:rPr>
                  <w:instrText xml:space="preserve"> PAGE  \* MERGEFORMAT </w:instrText>
                </w:r>
                <w:r w:rsidR="007F5400">
                  <w:rPr>
                    <w:rFonts w:hint="eastAsia"/>
                    <w:sz w:val="18"/>
                  </w:rPr>
                  <w:fldChar w:fldCharType="separate"/>
                </w:r>
                <w:r w:rsidR="006A3292">
                  <w:rPr>
                    <w:noProof/>
                    <w:sz w:val="18"/>
                  </w:rPr>
                  <w:t>1</w:t>
                </w:r>
                <w:r w:rsidR="007F5400">
                  <w:rPr>
                    <w:rFonts w:hint="eastAsia"/>
                    <w:sz w:val="18"/>
                  </w:rPr>
                  <w:fldChar w:fldCharType="end"/>
                </w:r>
                <w:r>
                  <w:rPr>
                    <w:rFonts w:hint="eastAsia"/>
                    <w:sz w:val="18"/>
                  </w:rPr>
                  <w:t xml:space="preserve"> </w:t>
                </w:r>
                <w:r>
                  <w:rPr>
                    <w:rFonts w:hint="eastAsia"/>
                    <w:sz w:val="18"/>
                  </w:rPr>
                  <w:t>页</w:t>
                </w:r>
              </w:p>
            </w:txbxContent>
          </v:textbox>
          <w10:wrap anchorx="margin"/>
        </v:shape>
      </w:pict>
    </w:r>
    <w:r w:rsidRPr="007F5400">
      <w:rPr>
        <w:color w:val="FFFFFF"/>
        <w:kern w:val="0"/>
      </w:rPr>
      <w:pict>
        <v:line id="_x0000_s1056" style="position:absolute;left:0;text-align:left;flip:y;z-index:251892736" from="0,-3.05pt" to="425.7pt,-3.05pt"/>
      </w:pict>
    </w:r>
    <w:r w:rsidRPr="007F5400">
      <w:rPr>
        <w:kern w:val="0"/>
      </w:rPr>
      <w:pict>
        <v:line id="_x0000_s1057" style="position:absolute;left:0;text-align:left;flip:y;z-index:251893760" from="0,-3.05pt" to="425.7pt,-3.05pt"/>
      </w:pict>
    </w:r>
    <w:r w:rsidR="00DC55D3">
      <w:rPr>
        <w:rFonts w:hint="eastAsia"/>
        <w:kern w:val="0"/>
      </w:rPr>
      <w:t>山东众合土地房地产评估有限公司</w:t>
    </w:r>
    <w:r w:rsidR="00DC55D3">
      <w:rPr>
        <w:rFonts w:hint="eastAsia"/>
        <w:kern w:val="0"/>
      </w:rPr>
      <w:t xml:space="preserve">                                       </w:t>
    </w:r>
    <w:r w:rsidR="00DC55D3">
      <w:rPr>
        <w:rFonts w:hint="eastAsia"/>
        <w:kern w:val="0"/>
      </w:rPr>
      <w:t>电话：</w:t>
    </w:r>
    <w:r w:rsidR="00DC55D3">
      <w:rPr>
        <w:rFonts w:hint="eastAsia"/>
        <w:kern w:val="0"/>
      </w:rPr>
      <w:t>0531 81666276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b"/>
      <w:pBdr>
        <w:top w:val="single" w:sz="4" w:space="1" w:color="auto"/>
      </w:pBdr>
    </w:pPr>
  </w:p>
  <w:p w:rsidR="00DC55D3" w:rsidRDefault="00DC55D3">
    <w:pPr>
      <w:pStyle w:val="ab"/>
      <w:pBdr>
        <w:top w:val="single" w:sz="4" w:space="1" w:color="auto"/>
      </w:pBdr>
    </w:pPr>
  </w:p>
  <w:p w:rsidR="00DC55D3" w:rsidRDefault="007F5400">
    <w:pPr>
      <w:pStyle w:val="ab"/>
      <w:pBdr>
        <w:top w:val="single" w:sz="4" w:space="1" w:color="auto"/>
      </w:pBdr>
    </w:pPr>
    <w:r>
      <w:pict>
        <v:shapetype id="_x0000_t202" coordsize="21600,21600" o:spt="202" path="m,l,21600r21600,l21600,xe">
          <v:stroke joinstyle="miter"/>
          <v:path gradientshapeok="t" o:connecttype="rect"/>
        </v:shapetype>
        <v:shape id="_x0000_s1052" type="#_x0000_t202" style="position:absolute;margin-left:0;margin-top:0;width:2in;height:2in;z-index:251890688;mso-wrap-style:none;mso-position-horizontal:left;mso-position-horizontal-relative:margin" filled="f" stroked="f">
          <v:textbox style="mso-fit-shape-to-text:t" inset="0,0,0,0">
            <w:txbxContent>
              <w:p w:rsidR="00DC55D3" w:rsidRDefault="00DC55D3">
                <w:pPr>
                  <w:pStyle w:val="ab"/>
                  <w:pBdr>
                    <w:top w:val="single" w:sz="4" w:space="1" w:color="auto"/>
                  </w:pBdr>
                </w:pPr>
                <w:r>
                  <w:rPr>
                    <w:rFonts w:hint="eastAsia"/>
                    <w:kern w:val="0"/>
                  </w:rPr>
                  <w:t>山东众合土地房地产评估有限公司</w:t>
                </w:r>
                <w:r>
                  <w:rPr>
                    <w:rFonts w:hint="eastAsia"/>
                    <w:kern w:val="0"/>
                  </w:rPr>
                  <w:t xml:space="preserve">                     </w:t>
                </w:r>
                <w:r>
                  <w:rPr>
                    <w:rFonts w:hint="eastAsia"/>
                    <w:kern w:val="0"/>
                  </w:rPr>
                  <w:t>第</w:t>
                </w:r>
                <w:r w:rsidR="007F5400" w:rsidRPr="007F5400">
                  <w:fldChar w:fldCharType="begin"/>
                </w:r>
                <w:r>
                  <w:instrText xml:space="preserve"> PAGE   \* MERGEFORMAT </w:instrText>
                </w:r>
                <w:r w:rsidR="007F5400" w:rsidRPr="007F5400">
                  <w:fldChar w:fldCharType="separate"/>
                </w:r>
                <w:r w:rsidR="006A3292" w:rsidRPr="006A3292">
                  <w:rPr>
                    <w:noProof/>
                    <w:lang w:val="zh-CN"/>
                  </w:rPr>
                  <w:t>1</w:t>
                </w:r>
                <w:r w:rsidR="007F5400">
                  <w:rPr>
                    <w:lang w:val="zh-CN"/>
                  </w:rPr>
                  <w:fldChar w:fldCharType="end"/>
                </w:r>
                <w:r>
                  <w:rPr>
                    <w:rFonts w:hint="eastAsia"/>
                  </w:rPr>
                  <w:t>页</w:t>
                </w:r>
                <w:r>
                  <w:rPr>
                    <w:rFonts w:hint="eastAsia"/>
                    <w:kern w:val="0"/>
                  </w:rPr>
                  <w:t xml:space="preserve">                       </w:t>
                </w:r>
                <w:r>
                  <w:rPr>
                    <w:rFonts w:hint="eastAsia"/>
                    <w:kern w:val="0"/>
                  </w:rPr>
                  <w:t>电话：</w:t>
                </w:r>
                <w:r>
                  <w:rPr>
                    <w:rFonts w:hint="eastAsia"/>
                    <w:kern w:val="0"/>
                  </w:rPr>
                  <w:t>0531 81666276</w:t>
                </w:r>
              </w:p>
            </w:txbxContent>
          </v:textbox>
          <w10:wrap anchorx="margin"/>
        </v:shape>
      </w:pict>
    </w:r>
  </w:p>
  <w:sdt>
    <w:sdtPr>
      <w:id w:val="25869911"/>
    </w:sdtPr>
    <w:sdtContent>
      <w:p w:rsidR="00DC55D3" w:rsidRDefault="00DC55D3">
        <w:pPr>
          <w:pStyle w:val="ab"/>
          <w:tabs>
            <w:tab w:val="clear" w:pos="4153"/>
            <w:tab w:val="left" w:pos="5204"/>
          </w:tabs>
        </w:pPr>
        <w:r>
          <w:rPr>
            <w:rFonts w:hint="eastAsia"/>
          </w:rPr>
          <w:tab/>
        </w:r>
      </w:p>
      <w:p w:rsidR="00DC55D3" w:rsidRDefault="007F5400">
        <w:pPr>
          <w:pStyle w:val="ab"/>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3CE" w:rsidRDefault="00D323CE" w:rsidP="00335640">
      <w:r>
        <w:separator/>
      </w:r>
    </w:p>
  </w:footnote>
  <w:footnote w:type="continuationSeparator" w:id="1">
    <w:p w:rsidR="00D323CE" w:rsidRDefault="00D323CE" w:rsidP="003356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Pr>
    <w:r>
      <w:rPr>
        <w:rFonts w:hint="eastAsia"/>
      </w:rPr>
      <w:t xml:space="preserve">                                                  </w:t>
    </w: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p w:rsidR="00DC55D3" w:rsidRDefault="00DC55D3">
    <w:pPr>
      <w:pStyle w:val="ac"/>
      <w:pBdr>
        <w:bottom w:val="none" w:sz="0" w:space="0" w:color="auto"/>
      </w:pBdr>
      <w:tabs>
        <w:tab w:val="right" w:pos="8958"/>
      </w:tabs>
      <w:ind w:firstLineChars="2800" w:firstLine="504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Bdr>
        <w:bottom w:val="none" w:sz="0" w:space="0" w:color="auto"/>
      </w:pBdr>
      <w:ind w:right="36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Pr>
    <w:r>
      <w:rPr>
        <w:rFonts w:hint="eastAsia"/>
      </w:rPr>
      <w:t xml:space="preserve">                                                  </w:t>
    </w: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p w:rsidR="00DC55D3" w:rsidRDefault="00DC55D3">
    <w:pPr>
      <w:pStyle w:val="ac"/>
      <w:pBdr>
        <w:bottom w:val="none" w:sz="0" w:space="0" w:color="auto"/>
      </w:pBdr>
      <w:ind w:right="360"/>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Pr>
    <w:r>
      <w:rPr>
        <w:rFonts w:hint="eastAsia"/>
      </w:rPr>
      <w:t xml:space="preserve">                                                     </w:t>
    </w: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Bdr>
        <w:bottom w:val="single" w:sz="4" w:space="0" w:color="auto"/>
      </w:pBdr>
      <w:tabs>
        <w:tab w:val="right" w:pos="8958"/>
      </w:tabs>
      <w:ind w:firstLineChars="2800" w:firstLine="5040"/>
      <w:jc w:val="left"/>
    </w:pP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Bdr>
        <w:bottom w:val="single" w:sz="4" w:space="0" w:color="auto"/>
      </w:pBdr>
      <w:tabs>
        <w:tab w:val="right" w:pos="8958"/>
      </w:tabs>
      <w:ind w:firstLineChars="5200" w:firstLine="9360"/>
      <w:jc w:val="left"/>
    </w:pP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D3" w:rsidRDefault="00DC55D3">
    <w:pPr>
      <w:pStyle w:val="ac"/>
      <w:pBdr>
        <w:bottom w:val="single" w:sz="4" w:space="0" w:color="auto"/>
      </w:pBdr>
      <w:tabs>
        <w:tab w:val="right" w:pos="8958"/>
      </w:tabs>
      <w:ind w:firstLineChars="2800" w:firstLine="5040"/>
      <w:jc w:val="left"/>
    </w:pPr>
    <w:r>
      <w:rPr>
        <w:rFonts w:hint="eastAsia"/>
      </w:rPr>
      <w:t>房地产估价</w:t>
    </w:r>
    <w:r>
      <w:rPr>
        <w:rFonts w:hint="eastAsia"/>
      </w:rPr>
      <w:t xml:space="preserve">    </w:t>
    </w:r>
    <w:r>
      <w:rPr>
        <w:rFonts w:hint="eastAsia"/>
      </w:rPr>
      <w:t>产权登记代理</w:t>
    </w:r>
    <w:r>
      <w:rPr>
        <w:rFonts w:hint="eastAsia"/>
      </w:rPr>
      <w:t xml:space="preserve">    </w:t>
    </w:r>
    <w:r>
      <w:rPr>
        <w:rFonts w:hint="eastAsia"/>
      </w:rPr>
      <w:t>投资策划咨询</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C42F2"/>
    <w:multiLevelType w:val="multilevel"/>
    <w:tmpl w:val="185C42F2"/>
    <w:lvl w:ilvl="0">
      <w:start w:val="1"/>
      <w:numFmt w:val="chineseCountingThousand"/>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nsid w:val="483F54BC"/>
    <w:multiLevelType w:val="multilevel"/>
    <w:tmpl w:val="483F54BC"/>
    <w:lvl w:ilvl="0">
      <w:start w:val="1"/>
      <w:numFmt w:val="ideographEnclosedCircle"/>
      <w:lvlText w:val="%1"/>
      <w:lvlJc w:val="left"/>
      <w:pPr>
        <w:ind w:left="873" w:hanging="360"/>
      </w:pPr>
      <w:rPr>
        <w:rFonts w:hAnsi="仿宋" w:hint="default"/>
      </w:rPr>
    </w:lvl>
    <w:lvl w:ilvl="1">
      <w:start w:val="1"/>
      <w:numFmt w:val="lowerLetter"/>
      <w:lvlText w:val="%2)"/>
      <w:lvlJc w:val="left"/>
      <w:pPr>
        <w:ind w:left="1353" w:hanging="420"/>
      </w:pPr>
    </w:lvl>
    <w:lvl w:ilvl="2">
      <w:start w:val="1"/>
      <w:numFmt w:val="lowerRoman"/>
      <w:lvlText w:val="%3."/>
      <w:lvlJc w:val="right"/>
      <w:pPr>
        <w:ind w:left="1773" w:hanging="420"/>
      </w:pPr>
    </w:lvl>
    <w:lvl w:ilvl="3">
      <w:start w:val="1"/>
      <w:numFmt w:val="decimal"/>
      <w:lvlText w:val="%4."/>
      <w:lvlJc w:val="left"/>
      <w:pPr>
        <w:ind w:left="2193" w:hanging="420"/>
      </w:pPr>
    </w:lvl>
    <w:lvl w:ilvl="4">
      <w:start w:val="1"/>
      <w:numFmt w:val="lowerLetter"/>
      <w:lvlText w:val="%5)"/>
      <w:lvlJc w:val="left"/>
      <w:pPr>
        <w:ind w:left="2613" w:hanging="420"/>
      </w:pPr>
    </w:lvl>
    <w:lvl w:ilvl="5">
      <w:start w:val="1"/>
      <w:numFmt w:val="lowerRoman"/>
      <w:lvlText w:val="%6."/>
      <w:lvlJc w:val="right"/>
      <w:pPr>
        <w:ind w:left="3033" w:hanging="420"/>
      </w:pPr>
    </w:lvl>
    <w:lvl w:ilvl="6">
      <w:start w:val="1"/>
      <w:numFmt w:val="decimal"/>
      <w:lvlText w:val="%7."/>
      <w:lvlJc w:val="left"/>
      <w:pPr>
        <w:ind w:left="3453" w:hanging="420"/>
      </w:pPr>
    </w:lvl>
    <w:lvl w:ilvl="7">
      <w:start w:val="1"/>
      <w:numFmt w:val="lowerLetter"/>
      <w:lvlText w:val="%8)"/>
      <w:lvlJc w:val="left"/>
      <w:pPr>
        <w:ind w:left="3873" w:hanging="420"/>
      </w:pPr>
    </w:lvl>
    <w:lvl w:ilvl="8">
      <w:start w:val="1"/>
      <w:numFmt w:val="lowerRoman"/>
      <w:lvlText w:val="%9."/>
      <w:lvlJc w:val="right"/>
      <w:pPr>
        <w:ind w:left="4293" w:hanging="420"/>
      </w:pPr>
    </w:lvl>
  </w:abstractNum>
  <w:abstractNum w:abstractNumId="2">
    <w:nsid w:val="53D48F8B"/>
    <w:multiLevelType w:val="singleLevel"/>
    <w:tmpl w:val="53D48F8B"/>
    <w:lvl w:ilvl="0">
      <w:start w:val="1"/>
      <w:numFmt w:val="decimal"/>
      <w:suff w:val="nothing"/>
      <w:lvlText w:val="(%1)"/>
      <w:lvlJc w:val="left"/>
    </w:lvl>
  </w:abstractNum>
  <w:abstractNum w:abstractNumId="3">
    <w:nsid w:val="5977F7A2"/>
    <w:multiLevelType w:val="singleLevel"/>
    <w:tmpl w:val="5977F7A2"/>
    <w:lvl w:ilvl="0">
      <w:start w:val="2"/>
      <w:numFmt w:val="chineseCounting"/>
      <w:suff w:val="nothing"/>
      <w:lvlText w:val="%1、"/>
      <w:lvlJc w:val="left"/>
    </w:lvl>
  </w:abstractNum>
  <w:abstractNum w:abstractNumId="4">
    <w:nsid w:val="59780301"/>
    <w:multiLevelType w:val="singleLevel"/>
    <w:tmpl w:val="59780301"/>
    <w:lvl w:ilvl="0">
      <w:start w:val="10"/>
      <w:numFmt w:val="chineseCounting"/>
      <w:suff w:val="nothing"/>
      <w:lvlText w:val="%1、"/>
      <w:lvlJc w:val="left"/>
    </w:lvl>
  </w:abstractNum>
  <w:abstractNum w:abstractNumId="5">
    <w:nsid w:val="6D4657DC"/>
    <w:multiLevelType w:val="multilevel"/>
    <w:tmpl w:val="6D4657DC"/>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420"/>
  <w:drawingGridHorizontalSpacing w:val="129"/>
  <w:drawingGridVerticalSpacing w:val="194"/>
  <w:noPunctuationKerning/>
  <w:characterSpacingControl w:val="compressPunctuation"/>
  <w:hdrShapeDefaults>
    <o:shapedefaults v:ext="edit" spidmax="6146"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0059D6"/>
    <w:rsid w:val="00000212"/>
    <w:rsid w:val="0000086B"/>
    <w:rsid w:val="000009BF"/>
    <w:rsid w:val="00000E4C"/>
    <w:rsid w:val="00000F98"/>
    <w:rsid w:val="000013FE"/>
    <w:rsid w:val="000014A3"/>
    <w:rsid w:val="000019C6"/>
    <w:rsid w:val="00001CB6"/>
    <w:rsid w:val="000026E0"/>
    <w:rsid w:val="00002789"/>
    <w:rsid w:val="0000280D"/>
    <w:rsid w:val="00002A8B"/>
    <w:rsid w:val="00002AC1"/>
    <w:rsid w:val="00002BB0"/>
    <w:rsid w:val="000030FB"/>
    <w:rsid w:val="00003DBE"/>
    <w:rsid w:val="0000455C"/>
    <w:rsid w:val="000048A8"/>
    <w:rsid w:val="00004BDE"/>
    <w:rsid w:val="00004EA0"/>
    <w:rsid w:val="00004ECC"/>
    <w:rsid w:val="000053DB"/>
    <w:rsid w:val="000059D6"/>
    <w:rsid w:val="00005C2C"/>
    <w:rsid w:val="00005D90"/>
    <w:rsid w:val="0000603A"/>
    <w:rsid w:val="000067EF"/>
    <w:rsid w:val="00007570"/>
    <w:rsid w:val="0000762E"/>
    <w:rsid w:val="00007BBF"/>
    <w:rsid w:val="00007F62"/>
    <w:rsid w:val="00007FDC"/>
    <w:rsid w:val="00011139"/>
    <w:rsid w:val="00011732"/>
    <w:rsid w:val="00011783"/>
    <w:rsid w:val="0001386E"/>
    <w:rsid w:val="00013D16"/>
    <w:rsid w:val="00013FA8"/>
    <w:rsid w:val="00014D1D"/>
    <w:rsid w:val="000151EB"/>
    <w:rsid w:val="000153F7"/>
    <w:rsid w:val="000154DC"/>
    <w:rsid w:val="0001583C"/>
    <w:rsid w:val="00015A8E"/>
    <w:rsid w:val="00015B85"/>
    <w:rsid w:val="00015C70"/>
    <w:rsid w:val="00016FDE"/>
    <w:rsid w:val="00017117"/>
    <w:rsid w:val="00017602"/>
    <w:rsid w:val="0001776A"/>
    <w:rsid w:val="00020022"/>
    <w:rsid w:val="000206FE"/>
    <w:rsid w:val="00020713"/>
    <w:rsid w:val="000209B6"/>
    <w:rsid w:val="00020DCE"/>
    <w:rsid w:val="0002169B"/>
    <w:rsid w:val="000216A8"/>
    <w:rsid w:val="00021B37"/>
    <w:rsid w:val="000222DB"/>
    <w:rsid w:val="00022692"/>
    <w:rsid w:val="00022EB5"/>
    <w:rsid w:val="0002312A"/>
    <w:rsid w:val="0002324D"/>
    <w:rsid w:val="0002363F"/>
    <w:rsid w:val="000240C8"/>
    <w:rsid w:val="0002474F"/>
    <w:rsid w:val="0002478A"/>
    <w:rsid w:val="00024807"/>
    <w:rsid w:val="00024EA3"/>
    <w:rsid w:val="00025A57"/>
    <w:rsid w:val="00025AC0"/>
    <w:rsid w:val="000260D9"/>
    <w:rsid w:val="00026453"/>
    <w:rsid w:val="00026811"/>
    <w:rsid w:val="00026DE8"/>
    <w:rsid w:val="000273A3"/>
    <w:rsid w:val="000278EE"/>
    <w:rsid w:val="00027CF5"/>
    <w:rsid w:val="00027D11"/>
    <w:rsid w:val="0003007A"/>
    <w:rsid w:val="000309A6"/>
    <w:rsid w:val="00030E78"/>
    <w:rsid w:val="00031018"/>
    <w:rsid w:val="00031104"/>
    <w:rsid w:val="00031B19"/>
    <w:rsid w:val="00031E49"/>
    <w:rsid w:val="00031E50"/>
    <w:rsid w:val="00032183"/>
    <w:rsid w:val="00032731"/>
    <w:rsid w:val="00033315"/>
    <w:rsid w:val="0003395D"/>
    <w:rsid w:val="00033C7F"/>
    <w:rsid w:val="00033DC0"/>
    <w:rsid w:val="00034051"/>
    <w:rsid w:val="000342B7"/>
    <w:rsid w:val="000343BC"/>
    <w:rsid w:val="00034568"/>
    <w:rsid w:val="00034783"/>
    <w:rsid w:val="000348C0"/>
    <w:rsid w:val="0003495D"/>
    <w:rsid w:val="000349AC"/>
    <w:rsid w:val="00034F55"/>
    <w:rsid w:val="0003593E"/>
    <w:rsid w:val="00035A33"/>
    <w:rsid w:val="00035E78"/>
    <w:rsid w:val="000361A2"/>
    <w:rsid w:val="00036BC9"/>
    <w:rsid w:val="00036ED0"/>
    <w:rsid w:val="000370C3"/>
    <w:rsid w:val="0003736E"/>
    <w:rsid w:val="0003760C"/>
    <w:rsid w:val="0003768E"/>
    <w:rsid w:val="00037CDB"/>
    <w:rsid w:val="00037D2B"/>
    <w:rsid w:val="00037E0A"/>
    <w:rsid w:val="00040173"/>
    <w:rsid w:val="00040A9C"/>
    <w:rsid w:val="0004119E"/>
    <w:rsid w:val="00041236"/>
    <w:rsid w:val="00041770"/>
    <w:rsid w:val="00041888"/>
    <w:rsid w:val="00041B7C"/>
    <w:rsid w:val="00041BDE"/>
    <w:rsid w:val="0004211C"/>
    <w:rsid w:val="0004217E"/>
    <w:rsid w:val="000421AC"/>
    <w:rsid w:val="000423C0"/>
    <w:rsid w:val="00042D11"/>
    <w:rsid w:val="000431A8"/>
    <w:rsid w:val="00043D6D"/>
    <w:rsid w:val="00043EF2"/>
    <w:rsid w:val="0004401C"/>
    <w:rsid w:val="00044669"/>
    <w:rsid w:val="00044B8F"/>
    <w:rsid w:val="00044BFE"/>
    <w:rsid w:val="000450D5"/>
    <w:rsid w:val="00045277"/>
    <w:rsid w:val="00045B55"/>
    <w:rsid w:val="00045CBE"/>
    <w:rsid w:val="00045EBA"/>
    <w:rsid w:val="000465C1"/>
    <w:rsid w:val="00046B9D"/>
    <w:rsid w:val="00047926"/>
    <w:rsid w:val="00047B29"/>
    <w:rsid w:val="000508A2"/>
    <w:rsid w:val="00050C9C"/>
    <w:rsid w:val="00050FD4"/>
    <w:rsid w:val="000510CF"/>
    <w:rsid w:val="00051B68"/>
    <w:rsid w:val="00051C69"/>
    <w:rsid w:val="000521B2"/>
    <w:rsid w:val="0005360C"/>
    <w:rsid w:val="0005390C"/>
    <w:rsid w:val="00053AB2"/>
    <w:rsid w:val="000542A1"/>
    <w:rsid w:val="00054EF1"/>
    <w:rsid w:val="000550FD"/>
    <w:rsid w:val="00055C90"/>
    <w:rsid w:val="00055E5C"/>
    <w:rsid w:val="00055E99"/>
    <w:rsid w:val="00056899"/>
    <w:rsid w:val="00056D2C"/>
    <w:rsid w:val="000570E9"/>
    <w:rsid w:val="0005733D"/>
    <w:rsid w:val="000603DF"/>
    <w:rsid w:val="000606D7"/>
    <w:rsid w:val="00060968"/>
    <w:rsid w:val="00060AF3"/>
    <w:rsid w:val="00060B87"/>
    <w:rsid w:val="00060EDB"/>
    <w:rsid w:val="000610C6"/>
    <w:rsid w:val="0006110F"/>
    <w:rsid w:val="000615E4"/>
    <w:rsid w:val="000617F4"/>
    <w:rsid w:val="00061A8C"/>
    <w:rsid w:val="00061E23"/>
    <w:rsid w:val="00061E9C"/>
    <w:rsid w:val="00062898"/>
    <w:rsid w:val="00063324"/>
    <w:rsid w:val="00063825"/>
    <w:rsid w:val="00063AD4"/>
    <w:rsid w:val="00063CE7"/>
    <w:rsid w:val="00064168"/>
    <w:rsid w:val="00064781"/>
    <w:rsid w:val="00065CCB"/>
    <w:rsid w:val="00065E95"/>
    <w:rsid w:val="00066253"/>
    <w:rsid w:val="00066CF8"/>
    <w:rsid w:val="00066D6A"/>
    <w:rsid w:val="00066EED"/>
    <w:rsid w:val="00066FAB"/>
    <w:rsid w:val="00067155"/>
    <w:rsid w:val="00067CFB"/>
    <w:rsid w:val="0007003E"/>
    <w:rsid w:val="00071340"/>
    <w:rsid w:val="00071351"/>
    <w:rsid w:val="0007139C"/>
    <w:rsid w:val="00071748"/>
    <w:rsid w:val="00071ABE"/>
    <w:rsid w:val="00072418"/>
    <w:rsid w:val="00072552"/>
    <w:rsid w:val="0007257D"/>
    <w:rsid w:val="000728A5"/>
    <w:rsid w:val="00072CFD"/>
    <w:rsid w:val="000738C8"/>
    <w:rsid w:val="000739E1"/>
    <w:rsid w:val="000740C4"/>
    <w:rsid w:val="000749FF"/>
    <w:rsid w:val="00074B6B"/>
    <w:rsid w:val="00075592"/>
    <w:rsid w:val="00075804"/>
    <w:rsid w:val="0007608F"/>
    <w:rsid w:val="00076718"/>
    <w:rsid w:val="00076930"/>
    <w:rsid w:val="00076970"/>
    <w:rsid w:val="00076A03"/>
    <w:rsid w:val="0007711E"/>
    <w:rsid w:val="00077D73"/>
    <w:rsid w:val="00077FDE"/>
    <w:rsid w:val="00080928"/>
    <w:rsid w:val="000809EE"/>
    <w:rsid w:val="0008151B"/>
    <w:rsid w:val="0008185F"/>
    <w:rsid w:val="00081A01"/>
    <w:rsid w:val="00081A33"/>
    <w:rsid w:val="00081B76"/>
    <w:rsid w:val="00081C1A"/>
    <w:rsid w:val="00081DF2"/>
    <w:rsid w:val="00081ED8"/>
    <w:rsid w:val="000823FB"/>
    <w:rsid w:val="00082414"/>
    <w:rsid w:val="0008275C"/>
    <w:rsid w:val="000828C5"/>
    <w:rsid w:val="000831F0"/>
    <w:rsid w:val="000839FB"/>
    <w:rsid w:val="00083AAB"/>
    <w:rsid w:val="00083AEA"/>
    <w:rsid w:val="00083B26"/>
    <w:rsid w:val="00083C48"/>
    <w:rsid w:val="00084012"/>
    <w:rsid w:val="00084771"/>
    <w:rsid w:val="000847E1"/>
    <w:rsid w:val="00084E86"/>
    <w:rsid w:val="00085062"/>
    <w:rsid w:val="000857AE"/>
    <w:rsid w:val="0008597A"/>
    <w:rsid w:val="00085B7D"/>
    <w:rsid w:val="00085BA0"/>
    <w:rsid w:val="00086380"/>
    <w:rsid w:val="000863BB"/>
    <w:rsid w:val="00086609"/>
    <w:rsid w:val="000866E6"/>
    <w:rsid w:val="00086ABF"/>
    <w:rsid w:val="00086B84"/>
    <w:rsid w:val="0008740B"/>
    <w:rsid w:val="000874AD"/>
    <w:rsid w:val="00087DC5"/>
    <w:rsid w:val="000903CA"/>
    <w:rsid w:val="00090B57"/>
    <w:rsid w:val="00091279"/>
    <w:rsid w:val="00091503"/>
    <w:rsid w:val="000919B9"/>
    <w:rsid w:val="000919DA"/>
    <w:rsid w:val="00091BF2"/>
    <w:rsid w:val="00092072"/>
    <w:rsid w:val="000921FF"/>
    <w:rsid w:val="0009229B"/>
    <w:rsid w:val="0009260D"/>
    <w:rsid w:val="00092924"/>
    <w:rsid w:val="00092EB5"/>
    <w:rsid w:val="00093114"/>
    <w:rsid w:val="00093FAF"/>
    <w:rsid w:val="00094397"/>
    <w:rsid w:val="000943EE"/>
    <w:rsid w:val="00094B49"/>
    <w:rsid w:val="000950A5"/>
    <w:rsid w:val="000951DA"/>
    <w:rsid w:val="0009535C"/>
    <w:rsid w:val="000954E0"/>
    <w:rsid w:val="000956C3"/>
    <w:rsid w:val="00095BB7"/>
    <w:rsid w:val="00095DE6"/>
    <w:rsid w:val="000968E3"/>
    <w:rsid w:val="00096AE3"/>
    <w:rsid w:val="00096B43"/>
    <w:rsid w:val="00096C2C"/>
    <w:rsid w:val="00096F5C"/>
    <w:rsid w:val="00097480"/>
    <w:rsid w:val="00097659"/>
    <w:rsid w:val="00097697"/>
    <w:rsid w:val="00097ADB"/>
    <w:rsid w:val="000A00E4"/>
    <w:rsid w:val="000A01CD"/>
    <w:rsid w:val="000A04D7"/>
    <w:rsid w:val="000A0694"/>
    <w:rsid w:val="000A08DA"/>
    <w:rsid w:val="000A08E8"/>
    <w:rsid w:val="000A0919"/>
    <w:rsid w:val="000A1BE5"/>
    <w:rsid w:val="000A1C96"/>
    <w:rsid w:val="000A1FA8"/>
    <w:rsid w:val="000A28FC"/>
    <w:rsid w:val="000A2DC0"/>
    <w:rsid w:val="000A3072"/>
    <w:rsid w:val="000A30C3"/>
    <w:rsid w:val="000A32DE"/>
    <w:rsid w:val="000A35F6"/>
    <w:rsid w:val="000A3835"/>
    <w:rsid w:val="000A3C63"/>
    <w:rsid w:val="000A46D6"/>
    <w:rsid w:val="000A5628"/>
    <w:rsid w:val="000A583C"/>
    <w:rsid w:val="000A5A1E"/>
    <w:rsid w:val="000A5DBB"/>
    <w:rsid w:val="000A5EBE"/>
    <w:rsid w:val="000A671F"/>
    <w:rsid w:val="000A6764"/>
    <w:rsid w:val="000A6D37"/>
    <w:rsid w:val="000A732B"/>
    <w:rsid w:val="000A746C"/>
    <w:rsid w:val="000A7937"/>
    <w:rsid w:val="000B01D8"/>
    <w:rsid w:val="000B0B30"/>
    <w:rsid w:val="000B0B5D"/>
    <w:rsid w:val="000B0F39"/>
    <w:rsid w:val="000B0F9C"/>
    <w:rsid w:val="000B1581"/>
    <w:rsid w:val="000B17FC"/>
    <w:rsid w:val="000B1828"/>
    <w:rsid w:val="000B1E2B"/>
    <w:rsid w:val="000B22E8"/>
    <w:rsid w:val="000B2668"/>
    <w:rsid w:val="000B26F5"/>
    <w:rsid w:val="000B296D"/>
    <w:rsid w:val="000B331A"/>
    <w:rsid w:val="000B33B8"/>
    <w:rsid w:val="000B3418"/>
    <w:rsid w:val="000B34CB"/>
    <w:rsid w:val="000B3740"/>
    <w:rsid w:val="000B3A21"/>
    <w:rsid w:val="000B3B2A"/>
    <w:rsid w:val="000B3FF4"/>
    <w:rsid w:val="000B438D"/>
    <w:rsid w:val="000B4713"/>
    <w:rsid w:val="000B4848"/>
    <w:rsid w:val="000B4D1E"/>
    <w:rsid w:val="000B52C1"/>
    <w:rsid w:val="000B52FC"/>
    <w:rsid w:val="000B562D"/>
    <w:rsid w:val="000B5B11"/>
    <w:rsid w:val="000B5BD2"/>
    <w:rsid w:val="000B62AC"/>
    <w:rsid w:val="000B6648"/>
    <w:rsid w:val="000B6F15"/>
    <w:rsid w:val="000B71E8"/>
    <w:rsid w:val="000B72A8"/>
    <w:rsid w:val="000C0624"/>
    <w:rsid w:val="000C0769"/>
    <w:rsid w:val="000C0973"/>
    <w:rsid w:val="000C0BEE"/>
    <w:rsid w:val="000C13EA"/>
    <w:rsid w:val="000C14E7"/>
    <w:rsid w:val="000C15F5"/>
    <w:rsid w:val="000C1B18"/>
    <w:rsid w:val="000C1CD1"/>
    <w:rsid w:val="000C1D7D"/>
    <w:rsid w:val="000C201E"/>
    <w:rsid w:val="000C2286"/>
    <w:rsid w:val="000C2B9F"/>
    <w:rsid w:val="000C2CFE"/>
    <w:rsid w:val="000C305E"/>
    <w:rsid w:val="000C30D1"/>
    <w:rsid w:val="000C3630"/>
    <w:rsid w:val="000C3775"/>
    <w:rsid w:val="000C3AD7"/>
    <w:rsid w:val="000C3B17"/>
    <w:rsid w:val="000C3B7F"/>
    <w:rsid w:val="000C4673"/>
    <w:rsid w:val="000C5323"/>
    <w:rsid w:val="000C593A"/>
    <w:rsid w:val="000C5BA2"/>
    <w:rsid w:val="000C65E4"/>
    <w:rsid w:val="000C673F"/>
    <w:rsid w:val="000C6825"/>
    <w:rsid w:val="000C6B7D"/>
    <w:rsid w:val="000C7856"/>
    <w:rsid w:val="000C7E85"/>
    <w:rsid w:val="000D0151"/>
    <w:rsid w:val="000D0689"/>
    <w:rsid w:val="000D06F0"/>
    <w:rsid w:val="000D0DE7"/>
    <w:rsid w:val="000D131C"/>
    <w:rsid w:val="000D13B6"/>
    <w:rsid w:val="000D1AFD"/>
    <w:rsid w:val="000D27BB"/>
    <w:rsid w:val="000D2C6E"/>
    <w:rsid w:val="000D2E45"/>
    <w:rsid w:val="000D2EA4"/>
    <w:rsid w:val="000D2FCB"/>
    <w:rsid w:val="000D30F1"/>
    <w:rsid w:val="000D3269"/>
    <w:rsid w:val="000D3FB3"/>
    <w:rsid w:val="000D49F3"/>
    <w:rsid w:val="000D4C03"/>
    <w:rsid w:val="000D4E26"/>
    <w:rsid w:val="000D562E"/>
    <w:rsid w:val="000D5AF7"/>
    <w:rsid w:val="000D5D41"/>
    <w:rsid w:val="000D5EC8"/>
    <w:rsid w:val="000D6C15"/>
    <w:rsid w:val="000E005B"/>
    <w:rsid w:val="000E00E0"/>
    <w:rsid w:val="000E016E"/>
    <w:rsid w:val="000E04C6"/>
    <w:rsid w:val="000E05B6"/>
    <w:rsid w:val="000E088F"/>
    <w:rsid w:val="000E0AB2"/>
    <w:rsid w:val="000E0D39"/>
    <w:rsid w:val="000E1028"/>
    <w:rsid w:val="000E1449"/>
    <w:rsid w:val="000E1993"/>
    <w:rsid w:val="000E23BA"/>
    <w:rsid w:val="000E23DC"/>
    <w:rsid w:val="000E2C1F"/>
    <w:rsid w:val="000E2FC1"/>
    <w:rsid w:val="000E3107"/>
    <w:rsid w:val="000E3321"/>
    <w:rsid w:val="000E3811"/>
    <w:rsid w:val="000E3866"/>
    <w:rsid w:val="000E38FD"/>
    <w:rsid w:val="000E3C71"/>
    <w:rsid w:val="000E3DEC"/>
    <w:rsid w:val="000E4344"/>
    <w:rsid w:val="000E4416"/>
    <w:rsid w:val="000E45B6"/>
    <w:rsid w:val="000E4B17"/>
    <w:rsid w:val="000E4B5F"/>
    <w:rsid w:val="000E545B"/>
    <w:rsid w:val="000E58C5"/>
    <w:rsid w:val="000E602A"/>
    <w:rsid w:val="000E6714"/>
    <w:rsid w:val="000E68D1"/>
    <w:rsid w:val="000E69CA"/>
    <w:rsid w:val="000E6A2A"/>
    <w:rsid w:val="000E70F1"/>
    <w:rsid w:val="000E7981"/>
    <w:rsid w:val="000E7C4A"/>
    <w:rsid w:val="000F09B8"/>
    <w:rsid w:val="000F0A3C"/>
    <w:rsid w:val="000F0B8F"/>
    <w:rsid w:val="000F1577"/>
    <w:rsid w:val="000F1F14"/>
    <w:rsid w:val="000F20A6"/>
    <w:rsid w:val="000F260A"/>
    <w:rsid w:val="000F2A41"/>
    <w:rsid w:val="000F2FEC"/>
    <w:rsid w:val="000F304A"/>
    <w:rsid w:val="000F33C4"/>
    <w:rsid w:val="000F33F6"/>
    <w:rsid w:val="000F3961"/>
    <w:rsid w:val="000F3FCF"/>
    <w:rsid w:val="000F43BB"/>
    <w:rsid w:val="000F44C9"/>
    <w:rsid w:val="000F4FB8"/>
    <w:rsid w:val="000F545B"/>
    <w:rsid w:val="000F5880"/>
    <w:rsid w:val="000F5920"/>
    <w:rsid w:val="000F5CF1"/>
    <w:rsid w:val="000F6367"/>
    <w:rsid w:val="000F6562"/>
    <w:rsid w:val="000F65FB"/>
    <w:rsid w:val="000F67FE"/>
    <w:rsid w:val="000F6B50"/>
    <w:rsid w:val="000F6B71"/>
    <w:rsid w:val="000F6CD8"/>
    <w:rsid w:val="000F6DEB"/>
    <w:rsid w:val="000F7256"/>
    <w:rsid w:val="000F74DD"/>
    <w:rsid w:val="000F7A44"/>
    <w:rsid w:val="000F7BE7"/>
    <w:rsid w:val="000F7D7F"/>
    <w:rsid w:val="000F7E96"/>
    <w:rsid w:val="001001CC"/>
    <w:rsid w:val="001003FC"/>
    <w:rsid w:val="00100633"/>
    <w:rsid w:val="001006F6"/>
    <w:rsid w:val="00100718"/>
    <w:rsid w:val="00100B0B"/>
    <w:rsid w:val="00100B5F"/>
    <w:rsid w:val="00100F49"/>
    <w:rsid w:val="00101467"/>
    <w:rsid w:val="00101663"/>
    <w:rsid w:val="00101B6C"/>
    <w:rsid w:val="001026F0"/>
    <w:rsid w:val="001027DC"/>
    <w:rsid w:val="00103181"/>
    <w:rsid w:val="00103503"/>
    <w:rsid w:val="001035BE"/>
    <w:rsid w:val="001036A9"/>
    <w:rsid w:val="00103C43"/>
    <w:rsid w:val="00103D59"/>
    <w:rsid w:val="00103DA4"/>
    <w:rsid w:val="001044A2"/>
    <w:rsid w:val="001052AB"/>
    <w:rsid w:val="001052E7"/>
    <w:rsid w:val="0010557D"/>
    <w:rsid w:val="00105703"/>
    <w:rsid w:val="0010581D"/>
    <w:rsid w:val="00105ABB"/>
    <w:rsid w:val="00106873"/>
    <w:rsid w:val="001068D4"/>
    <w:rsid w:val="00106CE2"/>
    <w:rsid w:val="0010732C"/>
    <w:rsid w:val="00107C25"/>
    <w:rsid w:val="00107EE4"/>
    <w:rsid w:val="0011055A"/>
    <w:rsid w:val="00110A73"/>
    <w:rsid w:val="00110B41"/>
    <w:rsid w:val="00110C98"/>
    <w:rsid w:val="00110F45"/>
    <w:rsid w:val="001116F4"/>
    <w:rsid w:val="00111D10"/>
    <w:rsid w:val="001125F6"/>
    <w:rsid w:val="00112D1E"/>
    <w:rsid w:val="001132E8"/>
    <w:rsid w:val="00114995"/>
    <w:rsid w:val="00114E86"/>
    <w:rsid w:val="001157FC"/>
    <w:rsid w:val="00115C9D"/>
    <w:rsid w:val="00116624"/>
    <w:rsid w:val="00116DAD"/>
    <w:rsid w:val="00117268"/>
    <w:rsid w:val="00117A5A"/>
    <w:rsid w:val="00117FEE"/>
    <w:rsid w:val="0012087F"/>
    <w:rsid w:val="00120DF9"/>
    <w:rsid w:val="00121284"/>
    <w:rsid w:val="00121EB9"/>
    <w:rsid w:val="001227AB"/>
    <w:rsid w:val="0012324F"/>
    <w:rsid w:val="00123E0D"/>
    <w:rsid w:val="001245F4"/>
    <w:rsid w:val="001249DF"/>
    <w:rsid w:val="00124A25"/>
    <w:rsid w:val="00124C03"/>
    <w:rsid w:val="00125E03"/>
    <w:rsid w:val="001262F0"/>
    <w:rsid w:val="0012659A"/>
    <w:rsid w:val="001268AF"/>
    <w:rsid w:val="00126A11"/>
    <w:rsid w:val="00126B06"/>
    <w:rsid w:val="00126B8D"/>
    <w:rsid w:val="00126BB3"/>
    <w:rsid w:val="00126BBB"/>
    <w:rsid w:val="0012737A"/>
    <w:rsid w:val="00127929"/>
    <w:rsid w:val="00127C66"/>
    <w:rsid w:val="00127CC1"/>
    <w:rsid w:val="001309D0"/>
    <w:rsid w:val="00131125"/>
    <w:rsid w:val="001312B8"/>
    <w:rsid w:val="0013136A"/>
    <w:rsid w:val="0013174F"/>
    <w:rsid w:val="00131E0F"/>
    <w:rsid w:val="00131E68"/>
    <w:rsid w:val="00132019"/>
    <w:rsid w:val="00132269"/>
    <w:rsid w:val="001323A7"/>
    <w:rsid w:val="00133324"/>
    <w:rsid w:val="001333D5"/>
    <w:rsid w:val="001338BA"/>
    <w:rsid w:val="00133C2F"/>
    <w:rsid w:val="00134869"/>
    <w:rsid w:val="00134B12"/>
    <w:rsid w:val="001351B1"/>
    <w:rsid w:val="00135D32"/>
    <w:rsid w:val="001360E4"/>
    <w:rsid w:val="0013639E"/>
    <w:rsid w:val="00136606"/>
    <w:rsid w:val="00137E37"/>
    <w:rsid w:val="001402D5"/>
    <w:rsid w:val="00140816"/>
    <w:rsid w:val="001411DD"/>
    <w:rsid w:val="00141530"/>
    <w:rsid w:val="001419A8"/>
    <w:rsid w:val="00141D66"/>
    <w:rsid w:val="001423E7"/>
    <w:rsid w:val="0014270B"/>
    <w:rsid w:val="00142790"/>
    <w:rsid w:val="00142B53"/>
    <w:rsid w:val="00142D09"/>
    <w:rsid w:val="00142F6E"/>
    <w:rsid w:val="0014350B"/>
    <w:rsid w:val="0014450E"/>
    <w:rsid w:val="001446B4"/>
    <w:rsid w:val="00144707"/>
    <w:rsid w:val="00144978"/>
    <w:rsid w:val="0014599D"/>
    <w:rsid w:val="00145EF0"/>
    <w:rsid w:val="00146091"/>
    <w:rsid w:val="001463AF"/>
    <w:rsid w:val="00146A99"/>
    <w:rsid w:val="00146BC1"/>
    <w:rsid w:val="00146FE9"/>
    <w:rsid w:val="00147CA1"/>
    <w:rsid w:val="00150245"/>
    <w:rsid w:val="00150970"/>
    <w:rsid w:val="00150AE9"/>
    <w:rsid w:val="00150B58"/>
    <w:rsid w:val="00150B74"/>
    <w:rsid w:val="00150D37"/>
    <w:rsid w:val="001510FD"/>
    <w:rsid w:val="00151705"/>
    <w:rsid w:val="00151AA3"/>
    <w:rsid w:val="00152564"/>
    <w:rsid w:val="00152B06"/>
    <w:rsid w:val="00152D94"/>
    <w:rsid w:val="00153CB2"/>
    <w:rsid w:val="0015440E"/>
    <w:rsid w:val="001547FF"/>
    <w:rsid w:val="00154802"/>
    <w:rsid w:val="00154D76"/>
    <w:rsid w:val="00154E1C"/>
    <w:rsid w:val="00154EF7"/>
    <w:rsid w:val="001550C3"/>
    <w:rsid w:val="00155464"/>
    <w:rsid w:val="001558DA"/>
    <w:rsid w:val="00155A6C"/>
    <w:rsid w:val="00155BC2"/>
    <w:rsid w:val="0015611A"/>
    <w:rsid w:val="00156553"/>
    <w:rsid w:val="00156D3E"/>
    <w:rsid w:val="001578D6"/>
    <w:rsid w:val="00157A02"/>
    <w:rsid w:val="00157EFF"/>
    <w:rsid w:val="0016003E"/>
    <w:rsid w:val="001602AC"/>
    <w:rsid w:val="0016098C"/>
    <w:rsid w:val="001609C8"/>
    <w:rsid w:val="00161AF8"/>
    <w:rsid w:val="00161FCA"/>
    <w:rsid w:val="00162428"/>
    <w:rsid w:val="00162523"/>
    <w:rsid w:val="0016261B"/>
    <w:rsid w:val="00162CC6"/>
    <w:rsid w:val="00163037"/>
    <w:rsid w:val="00163AC9"/>
    <w:rsid w:val="00163C2D"/>
    <w:rsid w:val="00164F01"/>
    <w:rsid w:val="0016513A"/>
    <w:rsid w:val="0016518D"/>
    <w:rsid w:val="001651C1"/>
    <w:rsid w:val="0016566F"/>
    <w:rsid w:val="00166C25"/>
    <w:rsid w:val="00166CDC"/>
    <w:rsid w:val="00166D99"/>
    <w:rsid w:val="00166E26"/>
    <w:rsid w:val="00167828"/>
    <w:rsid w:val="00170AC3"/>
    <w:rsid w:val="00171CB4"/>
    <w:rsid w:val="00171F5C"/>
    <w:rsid w:val="00171FF9"/>
    <w:rsid w:val="00172210"/>
    <w:rsid w:val="0017246E"/>
    <w:rsid w:val="00172FAF"/>
    <w:rsid w:val="00172FB5"/>
    <w:rsid w:val="00173127"/>
    <w:rsid w:val="001736E9"/>
    <w:rsid w:val="00173A82"/>
    <w:rsid w:val="00173A93"/>
    <w:rsid w:val="00173C3A"/>
    <w:rsid w:val="00173D52"/>
    <w:rsid w:val="00174610"/>
    <w:rsid w:val="00174654"/>
    <w:rsid w:val="00174665"/>
    <w:rsid w:val="00174855"/>
    <w:rsid w:val="001749A3"/>
    <w:rsid w:val="00174AC9"/>
    <w:rsid w:val="00174FBC"/>
    <w:rsid w:val="00175E2B"/>
    <w:rsid w:val="0017680F"/>
    <w:rsid w:val="0017708A"/>
    <w:rsid w:val="001770F5"/>
    <w:rsid w:val="0017747D"/>
    <w:rsid w:val="0017770C"/>
    <w:rsid w:val="0017794A"/>
    <w:rsid w:val="0018038E"/>
    <w:rsid w:val="001804E0"/>
    <w:rsid w:val="00180528"/>
    <w:rsid w:val="00180772"/>
    <w:rsid w:val="00180DD1"/>
    <w:rsid w:val="00181A52"/>
    <w:rsid w:val="00181CB4"/>
    <w:rsid w:val="00182072"/>
    <w:rsid w:val="00182196"/>
    <w:rsid w:val="00182ABF"/>
    <w:rsid w:val="00182ECC"/>
    <w:rsid w:val="00182FC6"/>
    <w:rsid w:val="00182FF7"/>
    <w:rsid w:val="001838A8"/>
    <w:rsid w:val="00183D0E"/>
    <w:rsid w:val="00183E49"/>
    <w:rsid w:val="00183F5C"/>
    <w:rsid w:val="00183F89"/>
    <w:rsid w:val="0018454C"/>
    <w:rsid w:val="00184A61"/>
    <w:rsid w:val="00184BBC"/>
    <w:rsid w:val="00184C91"/>
    <w:rsid w:val="00185551"/>
    <w:rsid w:val="001857DA"/>
    <w:rsid w:val="00185875"/>
    <w:rsid w:val="00185C92"/>
    <w:rsid w:val="00186772"/>
    <w:rsid w:val="001867CF"/>
    <w:rsid w:val="0018700F"/>
    <w:rsid w:val="00187050"/>
    <w:rsid w:val="0018743C"/>
    <w:rsid w:val="00187F6F"/>
    <w:rsid w:val="00190708"/>
    <w:rsid w:val="00190A69"/>
    <w:rsid w:val="00190B18"/>
    <w:rsid w:val="00190B34"/>
    <w:rsid w:val="00190C44"/>
    <w:rsid w:val="00190F1F"/>
    <w:rsid w:val="001918D4"/>
    <w:rsid w:val="0019200F"/>
    <w:rsid w:val="00192D11"/>
    <w:rsid w:val="00193261"/>
    <w:rsid w:val="00193284"/>
    <w:rsid w:val="001934C1"/>
    <w:rsid w:val="0019385B"/>
    <w:rsid w:val="00193C13"/>
    <w:rsid w:val="00193F2C"/>
    <w:rsid w:val="0019404D"/>
    <w:rsid w:val="00194623"/>
    <w:rsid w:val="00194823"/>
    <w:rsid w:val="00194E5D"/>
    <w:rsid w:val="00194FB9"/>
    <w:rsid w:val="001958CB"/>
    <w:rsid w:val="00195A72"/>
    <w:rsid w:val="001962EC"/>
    <w:rsid w:val="00196476"/>
    <w:rsid w:val="00197231"/>
    <w:rsid w:val="0019743E"/>
    <w:rsid w:val="001975A6"/>
    <w:rsid w:val="00197B57"/>
    <w:rsid w:val="00197FC3"/>
    <w:rsid w:val="001A0065"/>
    <w:rsid w:val="001A06EB"/>
    <w:rsid w:val="001A0917"/>
    <w:rsid w:val="001A0E38"/>
    <w:rsid w:val="001A1526"/>
    <w:rsid w:val="001A1666"/>
    <w:rsid w:val="001A18CA"/>
    <w:rsid w:val="001A1F71"/>
    <w:rsid w:val="001A256B"/>
    <w:rsid w:val="001A26D3"/>
    <w:rsid w:val="001A3344"/>
    <w:rsid w:val="001A36AE"/>
    <w:rsid w:val="001A3766"/>
    <w:rsid w:val="001A38CC"/>
    <w:rsid w:val="001A4066"/>
    <w:rsid w:val="001A4108"/>
    <w:rsid w:val="001A4A3F"/>
    <w:rsid w:val="001A4F11"/>
    <w:rsid w:val="001A509B"/>
    <w:rsid w:val="001A52C7"/>
    <w:rsid w:val="001A56A3"/>
    <w:rsid w:val="001A5C9E"/>
    <w:rsid w:val="001A5EA5"/>
    <w:rsid w:val="001A67FA"/>
    <w:rsid w:val="001A688E"/>
    <w:rsid w:val="001A745F"/>
    <w:rsid w:val="001A76B9"/>
    <w:rsid w:val="001A78BF"/>
    <w:rsid w:val="001A792A"/>
    <w:rsid w:val="001B0237"/>
    <w:rsid w:val="001B0558"/>
    <w:rsid w:val="001B059E"/>
    <w:rsid w:val="001B0F3E"/>
    <w:rsid w:val="001B11F1"/>
    <w:rsid w:val="001B13DA"/>
    <w:rsid w:val="001B207F"/>
    <w:rsid w:val="001B289A"/>
    <w:rsid w:val="001B474E"/>
    <w:rsid w:val="001B4954"/>
    <w:rsid w:val="001B4AB7"/>
    <w:rsid w:val="001B4CB9"/>
    <w:rsid w:val="001B57D5"/>
    <w:rsid w:val="001B5EF5"/>
    <w:rsid w:val="001B6A49"/>
    <w:rsid w:val="001C0CF5"/>
    <w:rsid w:val="001C1000"/>
    <w:rsid w:val="001C1BEC"/>
    <w:rsid w:val="001C1F61"/>
    <w:rsid w:val="001C24CD"/>
    <w:rsid w:val="001C2D70"/>
    <w:rsid w:val="001C2F8A"/>
    <w:rsid w:val="001C31DE"/>
    <w:rsid w:val="001C3754"/>
    <w:rsid w:val="001C393F"/>
    <w:rsid w:val="001C3FE3"/>
    <w:rsid w:val="001C4496"/>
    <w:rsid w:val="001C4602"/>
    <w:rsid w:val="001C4E40"/>
    <w:rsid w:val="001C5D95"/>
    <w:rsid w:val="001C6BDF"/>
    <w:rsid w:val="001C75A5"/>
    <w:rsid w:val="001C769A"/>
    <w:rsid w:val="001C7714"/>
    <w:rsid w:val="001C79C6"/>
    <w:rsid w:val="001C7D38"/>
    <w:rsid w:val="001C7E51"/>
    <w:rsid w:val="001D007E"/>
    <w:rsid w:val="001D02D7"/>
    <w:rsid w:val="001D0AC6"/>
    <w:rsid w:val="001D144C"/>
    <w:rsid w:val="001D205F"/>
    <w:rsid w:val="001D2959"/>
    <w:rsid w:val="001D2ED6"/>
    <w:rsid w:val="001D34FA"/>
    <w:rsid w:val="001D3556"/>
    <w:rsid w:val="001D37F8"/>
    <w:rsid w:val="001D3A58"/>
    <w:rsid w:val="001D4457"/>
    <w:rsid w:val="001D4AF5"/>
    <w:rsid w:val="001D500B"/>
    <w:rsid w:val="001D60FB"/>
    <w:rsid w:val="001D615D"/>
    <w:rsid w:val="001D6A30"/>
    <w:rsid w:val="001D6A6D"/>
    <w:rsid w:val="001D6B64"/>
    <w:rsid w:val="001D6BCB"/>
    <w:rsid w:val="001D703E"/>
    <w:rsid w:val="001D7585"/>
    <w:rsid w:val="001D7B22"/>
    <w:rsid w:val="001D7BD7"/>
    <w:rsid w:val="001D7EA1"/>
    <w:rsid w:val="001D7FE3"/>
    <w:rsid w:val="001E0178"/>
    <w:rsid w:val="001E034D"/>
    <w:rsid w:val="001E0DD7"/>
    <w:rsid w:val="001E144B"/>
    <w:rsid w:val="001E1C6A"/>
    <w:rsid w:val="001E23EF"/>
    <w:rsid w:val="001E2558"/>
    <w:rsid w:val="001E26B2"/>
    <w:rsid w:val="001E2B7C"/>
    <w:rsid w:val="001E2EF5"/>
    <w:rsid w:val="001E30DD"/>
    <w:rsid w:val="001E341E"/>
    <w:rsid w:val="001E367F"/>
    <w:rsid w:val="001E36E6"/>
    <w:rsid w:val="001E3F5D"/>
    <w:rsid w:val="001E4329"/>
    <w:rsid w:val="001E436A"/>
    <w:rsid w:val="001E5906"/>
    <w:rsid w:val="001E615E"/>
    <w:rsid w:val="001E64C5"/>
    <w:rsid w:val="001E65FB"/>
    <w:rsid w:val="001E6AC8"/>
    <w:rsid w:val="001E72CF"/>
    <w:rsid w:val="001E7780"/>
    <w:rsid w:val="001E795D"/>
    <w:rsid w:val="001E7986"/>
    <w:rsid w:val="001F0378"/>
    <w:rsid w:val="001F0CB2"/>
    <w:rsid w:val="001F0FF8"/>
    <w:rsid w:val="001F13CB"/>
    <w:rsid w:val="001F1A7E"/>
    <w:rsid w:val="001F21F7"/>
    <w:rsid w:val="001F2727"/>
    <w:rsid w:val="001F2B69"/>
    <w:rsid w:val="001F2DC6"/>
    <w:rsid w:val="001F2EDD"/>
    <w:rsid w:val="001F3464"/>
    <w:rsid w:val="001F403F"/>
    <w:rsid w:val="001F41AA"/>
    <w:rsid w:val="001F43F7"/>
    <w:rsid w:val="001F50B5"/>
    <w:rsid w:val="001F51C2"/>
    <w:rsid w:val="001F5FC9"/>
    <w:rsid w:val="001F6139"/>
    <w:rsid w:val="001F6E43"/>
    <w:rsid w:val="001F7206"/>
    <w:rsid w:val="001F7388"/>
    <w:rsid w:val="001F74AF"/>
    <w:rsid w:val="001F7761"/>
    <w:rsid w:val="001F7D16"/>
    <w:rsid w:val="00200117"/>
    <w:rsid w:val="00200458"/>
    <w:rsid w:val="00200BC1"/>
    <w:rsid w:val="00200F70"/>
    <w:rsid w:val="00201004"/>
    <w:rsid w:val="002013E8"/>
    <w:rsid w:val="00201A91"/>
    <w:rsid w:val="00201B26"/>
    <w:rsid w:val="002028D0"/>
    <w:rsid w:val="00202998"/>
    <w:rsid w:val="00202C7A"/>
    <w:rsid w:val="00202CD9"/>
    <w:rsid w:val="00202EC4"/>
    <w:rsid w:val="00203033"/>
    <w:rsid w:val="002031C4"/>
    <w:rsid w:val="002035F1"/>
    <w:rsid w:val="00203763"/>
    <w:rsid w:val="00203AFD"/>
    <w:rsid w:val="00204094"/>
    <w:rsid w:val="002040D4"/>
    <w:rsid w:val="0020445B"/>
    <w:rsid w:val="002046B0"/>
    <w:rsid w:val="00204AD7"/>
    <w:rsid w:val="002050F9"/>
    <w:rsid w:val="00205350"/>
    <w:rsid w:val="00205392"/>
    <w:rsid w:val="00205AD2"/>
    <w:rsid w:val="002064C5"/>
    <w:rsid w:val="002072EF"/>
    <w:rsid w:val="00207B42"/>
    <w:rsid w:val="00207CBE"/>
    <w:rsid w:val="0021039F"/>
    <w:rsid w:val="00210619"/>
    <w:rsid w:val="002114A7"/>
    <w:rsid w:val="00211DDE"/>
    <w:rsid w:val="00211F3B"/>
    <w:rsid w:val="002125DD"/>
    <w:rsid w:val="00212768"/>
    <w:rsid w:val="002130E2"/>
    <w:rsid w:val="002131D5"/>
    <w:rsid w:val="00213523"/>
    <w:rsid w:val="002138F4"/>
    <w:rsid w:val="002143E1"/>
    <w:rsid w:val="00214898"/>
    <w:rsid w:val="00214A32"/>
    <w:rsid w:val="00214A3A"/>
    <w:rsid w:val="00214BF3"/>
    <w:rsid w:val="00214CB7"/>
    <w:rsid w:val="00214D90"/>
    <w:rsid w:val="00214E56"/>
    <w:rsid w:val="0021503C"/>
    <w:rsid w:val="0021527C"/>
    <w:rsid w:val="00215569"/>
    <w:rsid w:val="00215829"/>
    <w:rsid w:val="00217241"/>
    <w:rsid w:val="0021737C"/>
    <w:rsid w:val="00220133"/>
    <w:rsid w:val="00220620"/>
    <w:rsid w:val="002206D9"/>
    <w:rsid w:val="00220B34"/>
    <w:rsid w:val="00221028"/>
    <w:rsid w:val="0022188D"/>
    <w:rsid w:val="002219E1"/>
    <w:rsid w:val="0022233C"/>
    <w:rsid w:val="00222601"/>
    <w:rsid w:val="00223E49"/>
    <w:rsid w:val="00225162"/>
    <w:rsid w:val="00225EA2"/>
    <w:rsid w:val="0022667C"/>
    <w:rsid w:val="00226994"/>
    <w:rsid w:val="00226A5D"/>
    <w:rsid w:val="00226C2F"/>
    <w:rsid w:val="00226F7F"/>
    <w:rsid w:val="00227437"/>
    <w:rsid w:val="0022743A"/>
    <w:rsid w:val="0022772D"/>
    <w:rsid w:val="002277F6"/>
    <w:rsid w:val="002279A2"/>
    <w:rsid w:val="00227C16"/>
    <w:rsid w:val="002300AD"/>
    <w:rsid w:val="00230424"/>
    <w:rsid w:val="0023047B"/>
    <w:rsid w:val="0023058E"/>
    <w:rsid w:val="00230691"/>
    <w:rsid w:val="00231A9C"/>
    <w:rsid w:val="002321BC"/>
    <w:rsid w:val="0023245E"/>
    <w:rsid w:val="00232546"/>
    <w:rsid w:val="002333C3"/>
    <w:rsid w:val="00233578"/>
    <w:rsid w:val="00233664"/>
    <w:rsid w:val="00233B59"/>
    <w:rsid w:val="00233F14"/>
    <w:rsid w:val="002341AC"/>
    <w:rsid w:val="00234452"/>
    <w:rsid w:val="002344A6"/>
    <w:rsid w:val="00234CCC"/>
    <w:rsid w:val="00235224"/>
    <w:rsid w:val="002353A7"/>
    <w:rsid w:val="002361B5"/>
    <w:rsid w:val="002363AF"/>
    <w:rsid w:val="002363E7"/>
    <w:rsid w:val="002366FA"/>
    <w:rsid w:val="00237499"/>
    <w:rsid w:val="0023751E"/>
    <w:rsid w:val="00237972"/>
    <w:rsid w:val="00237AF6"/>
    <w:rsid w:val="00237D5E"/>
    <w:rsid w:val="00237F9B"/>
    <w:rsid w:val="00240134"/>
    <w:rsid w:val="002404EB"/>
    <w:rsid w:val="002409B4"/>
    <w:rsid w:val="00240D9D"/>
    <w:rsid w:val="00241727"/>
    <w:rsid w:val="00241895"/>
    <w:rsid w:val="00241923"/>
    <w:rsid w:val="00241FDC"/>
    <w:rsid w:val="00242247"/>
    <w:rsid w:val="0024254E"/>
    <w:rsid w:val="002425B7"/>
    <w:rsid w:val="00242626"/>
    <w:rsid w:val="002427B6"/>
    <w:rsid w:val="002438EB"/>
    <w:rsid w:val="002439C3"/>
    <w:rsid w:val="00243D13"/>
    <w:rsid w:val="00243E4B"/>
    <w:rsid w:val="00243EF6"/>
    <w:rsid w:val="0024426D"/>
    <w:rsid w:val="00244692"/>
    <w:rsid w:val="0024515D"/>
    <w:rsid w:val="002453CB"/>
    <w:rsid w:val="00245452"/>
    <w:rsid w:val="002459A1"/>
    <w:rsid w:val="002459C2"/>
    <w:rsid w:val="00245FB0"/>
    <w:rsid w:val="002465AB"/>
    <w:rsid w:val="00246782"/>
    <w:rsid w:val="0024689D"/>
    <w:rsid w:val="0024715C"/>
    <w:rsid w:val="0024760B"/>
    <w:rsid w:val="00247F5D"/>
    <w:rsid w:val="00247FBD"/>
    <w:rsid w:val="00250132"/>
    <w:rsid w:val="0025075A"/>
    <w:rsid w:val="0025091A"/>
    <w:rsid w:val="00250971"/>
    <w:rsid w:val="002509F7"/>
    <w:rsid w:val="00251038"/>
    <w:rsid w:val="0025120B"/>
    <w:rsid w:val="00251230"/>
    <w:rsid w:val="0025150F"/>
    <w:rsid w:val="002524FD"/>
    <w:rsid w:val="0025269F"/>
    <w:rsid w:val="00252B5D"/>
    <w:rsid w:val="00252F7D"/>
    <w:rsid w:val="0025305E"/>
    <w:rsid w:val="00253B39"/>
    <w:rsid w:val="00253C62"/>
    <w:rsid w:val="0025462A"/>
    <w:rsid w:val="00254BE3"/>
    <w:rsid w:val="00254C35"/>
    <w:rsid w:val="00256412"/>
    <w:rsid w:val="002566F3"/>
    <w:rsid w:val="00256DC7"/>
    <w:rsid w:val="00256E5B"/>
    <w:rsid w:val="0025761C"/>
    <w:rsid w:val="002577FC"/>
    <w:rsid w:val="00257A42"/>
    <w:rsid w:val="00257B23"/>
    <w:rsid w:val="00257F5F"/>
    <w:rsid w:val="00257FF0"/>
    <w:rsid w:val="0026065F"/>
    <w:rsid w:val="00262465"/>
    <w:rsid w:val="002625C0"/>
    <w:rsid w:val="002630B1"/>
    <w:rsid w:val="002630B5"/>
    <w:rsid w:val="00263703"/>
    <w:rsid w:val="00263C29"/>
    <w:rsid w:val="00263E68"/>
    <w:rsid w:val="00263F72"/>
    <w:rsid w:val="002642EA"/>
    <w:rsid w:val="002647EA"/>
    <w:rsid w:val="00264A12"/>
    <w:rsid w:val="0026500E"/>
    <w:rsid w:val="002651F7"/>
    <w:rsid w:val="00266681"/>
    <w:rsid w:val="00266764"/>
    <w:rsid w:val="00266846"/>
    <w:rsid w:val="00266ACE"/>
    <w:rsid w:val="00266B6F"/>
    <w:rsid w:val="00266C23"/>
    <w:rsid w:val="00266C64"/>
    <w:rsid w:val="00266E5B"/>
    <w:rsid w:val="0026743B"/>
    <w:rsid w:val="00267789"/>
    <w:rsid w:val="002679D3"/>
    <w:rsid w:val="00267CC5"/>
    <w:rsid w:val="00270291"/>
    <w:rsid w:val="002713C5"/>
    <w:rsid w:val="00271411"/>
    <w:rsid w:val="00272660"/>
    <w:rsid w:val="0027279A"/>
    <w:rsid w:val="00272F17"/>
    <w:rsid w:val="00273094"/>
    <w:rsid w:val="002731D1"/>
    <w:rsid w:val="002733B9"/>
    <w:rsid w:val="00273455"/>
    <w:rsid w:val="00273778"/>
    <w:rsid w:val="0027399F"/>
    <w:rsid w:val="00273C31"/>
    <w:rsid w:val="00273E65"/>
    <w:rsid w:val="002751B2"/>
    <w:rsid w:val="00275542"/>
    <w:rsid w:val="002761D7"/>
    <w:rsid w:val="002764BA"/>
    <w:rsid w:val="0027783E"/>
    <w:rsid w:val="0028000B"/>
    <w:rsid w:val="00280034"/>
    <w:rsid w:val="00280BAA"/>
    <w:rsid w:val="00280E42"/>
    <w:rsid w:val="00281182"/>
    <w:rsid w:val="002812A0"/>
    <w:rsid w:val="002813B4"/>
    <w:rsid w:val="0028191D"/>
    <w:rsid w:val="00281B9C"/>
    <w:rsid w:val="00282629"/>
    <w:rsid w:val="002828A2"/>
    <w:rsid w:val="00282A36"/>
    <w:rsid w:val="00283523"/>
    <w:rsid w:val="00283888"/>
    <w:rsid w:val="00283B8C"/>
    <w:rsid w:val="00283F26"/>
    <w:rsid w:val="00283FDA"/>
    <w:rsid w:val="00284054"/>
    <w:rsid w:val="00284696"/>
    <w:rsid w:val="00285585"/>
    <w:rsid w:val="0028578F"/>
    <w:rsid w:val="002857C6"/>
    <w:rsid w:val="002861A2"/>
    <w:rsid w:val="00286A9B"/>
    <w:rsid w:val="00286E9A"/>
    <w:rsid w:val="00286ED8"/>
    <w:rsid w:val="00287AA9"/>
    <w:rsid w:val="002907E9"/>
    <w:rsid w:val="00290CD2"/>
    <w:rsid w:val="00291275"/>
    <w:rsid w:val="0029130E"/>
    <w:rsid w:val="0029167B"/>
    <w:rsid w:val="00291B1C"/>
    <w:rsid w:val="00292149"/>
    <w:rsid w:val="00292AFA"/>
    <w:rsid w:val="0029302D"/>
    <w:rsid w:val="0029309F"/>
    <w:rsid w:val="00293B6D"/>
    <w:rsid w:val="00293D49"/>
    <w:rsid w:val="002943DE"/>
    <w:rsid w:val="00294979"/>
    <w:rsid w:val="00294A34"/>
    <w:rsid w:val="00295B4C"/>
    <w:rsid w:val="002961CB"/>
    <w:rsid w:val="0029636A"/>
    <w:rsid w:val="00297B7B"/>
    <w:rsid w:val="002A03A1"/>
    <w:rsid w:val="002A0808"/>
    <w:rsid w:val="002A0CAD"/>
    <w:rsid w:val="002A0D23"/>
    <w:rsid w:val="002A1269"/>
    <w:rsid w:val="002A1D77"/>
    <w:rsid w:val="002A278C"/>
    <w:rsid w:val="002A2E17"/>
    <w:rsid w:val="002A306F"/>
    <w:rsid w:val="002A37E0"/>
    <w:rsid w:val="002A3BEA"/>
    <w:rsid w:val="002A4151"/>
    <w:rsid w:val="002A4230"/>
    <w:rsid w:val="002A4387"/>
    <w:rsid w:val="002A50E9"/>
    <w:rsid w:val="002A54A8"/>
    <w:rsid w:val="002A5C8C"/>
    <w:rsid w:val="002A5D01"/>
    <w:rsid w:val="002A5F7E"/>
    <w:rsid w:val="002A60AF"/>
    <w:rsid w:val="002A6322"/>
    <w:rsid w:val="002A75F4"/>
    <w:rsid w:val="002A7914"/>
    <w:rsid w:val="002A7B93"/>
    <w:rsid w:val="002A7ED9"/>
    <w:rsid w:val="002B064D"/>
    <w:rsid w:val="002B066C"/>
    <w:rsid w:val="002B0767"/>
    <w:rsid w:val="002B1489"/>
    <w:rsid w:val="002B14A4"/>
    <w:rsid w:val="002B1790"/>
    <w:rsid w:val="002B190D"/>
    <w:rsid w:val="002B2297"/>
    <w:rsid w:val="002B243A"/>
    <w:rsid w:val="002B34B9"/>
    <w:rsid w:val="002B3859"/>
    <w:rsid w:val="002B3CD0"/>
    <w:rsid w:val="002B4158"/>
    <w:rsid w:val="002B42F0"/>
    <w:rsid w:val="002B4422"/>
    <w:rsid w:val="002B4912"/>
    <w:rsid w:val="002B5289"/>
    <w:rsid w:val="002B5558"/>
    <w:rsid w:val="002B598F"/>
    <w:rsid w:val="002B5BAB"/>
    <w:rsid w:val="002B6354"/>
    <w:rsid w:val="002B63AE"/>
    <w:rsid w:val="002B6944"/>
    <w:rsid w:val="002B6E26"/>
    <w:rsid w:val="002B7117"/>
    <w:rsid w:val="002B712A"/>
    <w:rsid w:val="002C0709"/>
    <w:rsid w:val="002C0A28"/>
    <w:rsid w:val="002C0EA6"/>
    <w:rsid w:val="002C0FE2"/>
    <w:rsid w:val="002C1016"/>
    <w:rsid w:val="002C14CD"/>
    <w:rsid w:val="002C1EC6"/>
    <w:rsid w:val="002C215E"/>
    <w:rsid w:val="002C22BB"/>
    <w:rsid w:val="002C2387"/>
    <w:rsid w:val="002C279C"/>
    <w:rsid w:val="002C29B4"/>
    <w:rsid w:val="002C3171"/>
    <w:rsid w:val="002C3A83"/>
    <w:rsid w:val="002C3EA3"/>
    <w:rsid w:val="002C46DE"/>
    <w:rsid w:val="002C4881"/>
    <w:rsid w:val="002C4A6B"/>
    <w:rsid w:val="002C4AD8"/>
    <w:rsid w:val="002C51C8"/>
    <w:rsid w:val="002C5639"/>
    <w:rsid w:val="002C5849"/>
    <w:rsid w:val="002C5F24"/>
    <w:rsid w:val="002C60C4"/>
    <w:rsid w:val="002C668F"/>
    <w:rsid w:val="002C6D34"/>
    <w:rsid w:val="002C7393"/>
    <w:rsid w:val="002C799F"/>
    <w:rsid w:val="002D0844"/>
    <w:rsid w:val="002D10DB"/>
    <w:rsid w:val="002D12FD"/>
    <w:rsid w:val="002D153F"/>
    <w:rsid w:val="002D15B7"/>
    <w:rsid w:val="002D21D1"/>
    <w:rsid w:val="002D2617"/>
    <w:rsid w:val="002D2909"/>
    <w:rsid w:val="002D3827"/>
    <w:rsid w:val="002D3E72"/>
    <w:rsid w:val="002D3FCD"/>
    <w:rsid w:val="002D444D"/>
    <w:rsid w:val="002D46AA"/>
    <w:rsid w:val="002D47A3"/>
    <w:rsid w:val="002D4B09"/>
    <w:rsid w:val="002D4BC2"/>
    <w:rsid w:val="002D4DC9"/>
    <w:rsid w:val="002D5384"/>
    <w:rsid w:val="002D59E8"/>
    <w:rsid w:val="002D60D1"/>
    <w:rsid w:val="002D6708"/>
    <w:rsid w:val="002D68BC"/>
    <w:rsid w:val="002D69DB"/>
    <w:rsid w:val="002D6D52"/>
    <w:rsid w:val="002D7283"/>
    <w:rsid w:val="002D74B8"/>
    <w:rsid w:val="002D7592"/>
    <w:rsid w:val="002D7D48"/>
    <w:rsid w:val="002E03D4"/>
    <w:rsid w:val="002E1AF6"/>
    <w:rsid w:val="002E1C08"/>
    <w:rsid w:val="002E1CE5"/>
    <w:rsid w:val="002E226C"/>
    <w:rsid w:val="002E251C"/>
    <w:rsid w:val="002E26CF"/>
    <w:rsid w:val="002E27A9"/>
    <w:rsid w:val="002E3107"/>
    <w:rsid w:val="002E3143"/>
    <w:rsid w:val="002E3AA8"/>
    <w:rsid w:val="002E3B93"/>
    <w:rsid w:val="002E3CEC"/>
    <w:rsid w:val="002E3EF8"/>
    <w:rsid w:val="002E4A04"/>
    <w:rsid w:val="002E4A80"/>
    <w:rsid w:val="002E52B9"/>
    <w:rsid w:val="002E5556"/>
    <w:rsid w:val="002E5F3F"/>
    <w:rsid w:val="002E63D8"/>
    <w:rsid w:val="002E6736"/>
    <w:rsid w:val="002E68DD"/>
    <w:rsid w:val="002E6E77"/>
    <w:rsid w:val="002E6EDC"/>
    <w:rsid w:val="002E73D0"/>
    <w:rsid w:val="002E7431"/>
    <w:rsid w:val="002E7717"/>
    <w:rsid w:val="002E7E32"/>
    <w:rsid w:val="002E7F6C"/>
    <w:rsid w:val="002F046E"/>
    <w:rsid w:val="002F0741"/>
    <w:rsid w:val="002F0786"/>
    <w:rsid w:val="002F08EC"/>
    <w:rsid w:val="002F0D38"/>
    <w:rsid w:val="002F153E"/>
    <w:rsid w:val="002F1B85"/>
    <w:rsid w:val="002F1D40"/>
    <w:rsid w:val="002F2513"/>
    <w:rsid w:val="002F2D6E"/>
    <w:rsid w:val="002F374C"/>
    <w:rsid w:val="002F3EEC"/>
    <w:rsid w:val="002F3F90"/>
    <w:rsid w:val="002F401B"/>
    <w:rsid w:val="002F41E1"/>
    <w:rsid w:val="002F4223"/>
    <w:rsid w:val="002F43E2"/>
    <w:rsid w:val="002F480B"/>
    <w:rsid w:val="002F4EC9"/>
    <w:rsid w:val="002F4F6F"/>
    <w:rsid w:val="002F5059"/>
    <w:rsid w:val="002F5305"/>
    <w:rsid w:val="002F6A60"/>
    <w:rsid w:val="002F6D06"/>
    <w:rsid w:val="002F7592"/>
    <w:rsid w:val="002F76FA"/>
    <w:rsid w:val="002F7834"/>
    <w:rsid w:val="002F783A"/>
    <w:rsid w:val="0030032F"/>
    <w:rsid w:val="00300511"/>
    <w:rsid w:val="00300624"/>
    <w:rsid w:val="00300770"/>
    <w:rsid w:val="0030091C"/>
    <w:rsid w:val="00301425"/>
    <w:rsid w:val="003015F4"/>
    <w:rsid w:val="00301B0B"/>
    <w:rsid w:val="00301E15"/>
    <w:rsid w:val="00302329"/>
    <w:rsid w:val="00302C3A"/>
    <w:rsid w:val="00303E30"/>
    <w:rsid w:val="00305912"/>
    <w:rsid w:val="00305D2C"/>
    <w:rsid w:val="003061D1"/>
    <w:rsid w:val="003061F1"/>
    <w:rsid w:val="003064EC"/>
    <w:rsid w:val="003069CA"/>
    <w:rsid w:val="0030794C"/>
    <w:rsid w:val="00307A29"/>
    <w:rsid w:val="003104FA"/>
    <w:rsid w:val="00310AD9"/>
    <w:rsid w:val="00310E3D"/>
    <w:rsid w:val="003114D8"/>
    <w:rsid w:val="00311625"/>
    <w:rsid w:val="00311736"/>
    <w:rsid w:val="00311AF1"/>
    <w:rsid w:val="00311F97"/>
    <w:rsid w:val="00312089"/>
    <w:rsid w:val="00312433"/>
    <w:rsid w:val="003126A0"/>
    <w:rsid w:val="0031278D"/>
    <w:rsid w:val="00312882"/>
    <w:rsid w:val="003137B2"/>
    <w:rsid w:val="00313E98"/>
    <w:rsid w:val="00314121"/>
    <w:rsid w:val="00314856"/>
    <w:rsid w:val="0031488A"/>
    <w:rsid w:val="00314A82"/>
    <w:rsid w:val="00314A91"/>
    <w:rsid w:val="00314E4A"/>
    <w:rsid w:val="00315287"/>
    <w:rsid w:val="003154B8"/>
    <w:rsid w:val="00315A4B"/>
    <w:rsid w:val="00315ACE"/>
    <w:rsid w:val="00316205"/>
    <w:rsid w:val="003163A1"/>
    <w:rsid w:val="00316646"/>
    <w:rsid w:val="00316C08"/>
    <w:rsid w:val="00316C9B"/>
    <w:rsid w:val="003172E0"/>
    <w:rsid w:val="00317EB6"/>
    <w:rsid w:val="00317F84"/>
    <w:rsid w:val="003203D3"/>
    <w:rsid w:val="00320406"/>
    <w:rsid w:val="00320975"/>
    <w:rsid w:val="00320CEF"/>
    <w:rsid w:val="003210FE"/>
    <w:rsid w:val="00321B2B"/>
    <w:rsid w:val="00322D80"/>
    <w:rsid w:val="0032349B"/>
    <w:rsid w:val="003234CF"/>
    <w:rsid w:val="00323863"/>
    <w:rsid w:val="00323899"/>
    <w:rsid w:val="00323ED1"/>
    <w:rsid w:val="00324240"/>
    <w:rsid w:val="00324640"/>
    <w:rsid w:val="003259E9"/>
    <w:rsid w:val="00326B79"/>
    <w:rsid w:val="00327A8E"/>
    <w:rsid w:val="00327B67"/>
    <w:rsid w:val="00327B79"/>
    <w:rsid w:val="00327DC9"/>
    <w:rsid w:val="00331609"/>
    <w:rsid w:val="00331AC3"/>
    <w:rsid w:val="00332CA3"/>
    <w:rsid w:val="00333B49"/>
    <w:rsid w:val="00333B90"/>
    <w:rsid w:val="00333F35"/>
    <w:rsid w:val="00334F76"/>
    <w:rsid w:val="00334FA8"/>
    <w:rsid w:val="00335640"/>
    <w:rsid w:val="0033583E"/>
    <w:rsid w:val="00335C6E"/>
    <w:rsid w:val="00335EB1"/>
    <w:rsid w:val="0033605D"/>
    <w:rsid w:val="00336799"/>
    <w:rsid w:val="003367AA"/>
    <w:rsid w:val="00336837"/>
    <w:rsid w:val="00336BE1"/>
    <w:rsid w:val="0033721C"/>
    <w:rsid w:val="003372F4"/>
    <w:rsid w:val="003374DE"/>
    <w:rsid w:val="0033764F"/>
    <w:rsid w:val="00337A4E"/>
    <w:rsid w:val="003403E0"/>
    <w:rsid w:val="00340516"/>
    <w:rsid w:val="00340909"/>
    <w:rsid w:val="00340C5B"/>
    <w:rsid w:val="00341453"/>
    <w:rsid w:val="003415DC"/>
    <w:rsid w:val="00341AB8"/>
    <w:rsid w:val="00341B20"/>
    <w:rsid w:val="00341B66"/>
    <w:rsid w:val="003420CA"/>
    <w:rsid w:val="00342258"/>
    <w:rsid w:val="003426EC"/>
    <w:rsid w:val="00343376"/>
    <w:rsid w:val="00343B4C"/>
    <w:rsid w:val="00343C66"/>
    <w:rsid w:val="00344269"/>
    <w:rsid w:val="00344A69"/>
    <w:rsid w:val="00345327"/>
    <w:rsid w:val="00345368"/>
    <w:rsid w:val="003453AE"/>
    <w:rsid w:val="00345410"/>
    <w:rsid w:val="0034574F"/>
    <w:rsid w:val="00345AEA"/>
    <w:rsid w:val="003461E2"/>
    <w:rsid w:val="003465F7"/>
    <w:rsid w:val="003471EA"/>
    <w:rsid w:val="00347227"/>
    <w:rsid w:val="00347231"/>
    <w:rsid w:val="00347C4A"/>
    <w:rsid w:val="003504BC"/>
    <w:rsid w:val="00350657"/>
    <w:rsid w:val="00350695"/>
    <w:rsid w:val="00350912"/>
    <w:rsid w:val="0035132B"/>
    <w:rsid w:val="003516EC"/>
    <w:rsid w:val="00352B27"/>
    <w:rsid w:val="0035382C"/>
    <w:rsid w:val="00353A30"/>
    <w:rsid w:val="00353D93"/>
    <w:rsid w:val="00353F39"/>
    <w:rsid w:val="00354AEC"/>
    <w:rsid w:val="00354D8C"/>
    <w:rsid w:val="00354FFA"/>
    <w:rsid w:val="00355221"/>
    <w:rsid w:val="003554CB"/>
    <w:rsid w:val="003557A3"/>
    <w:rsid w:val="003567B0"/>
    <w:rsid w:val="00356DBF"/>
    <w:rsid w:val="00356F18"/>
    <w:rsid w:val="003576E4"/>
    <w:rsid w:val="00357A6D"/>
    <w:rsid w:val="00357BE4"/>
    <w:rsid w:val="0036002B"/>
    <w:rsid w:val="00360C7C"/>
    <w:rsid w:val="00360D64"/>
    <w:rsid w:val="00360F0F"/>
    <w:rsid w:val="00361197"/>
    <w:rsid w:val="00361253"/>
    <w:rsid w:val="003612C1"/>
    <w:rsid w:val="003615DC"/>
    <w:rsid w:val="00362386"/>
    <w:rsid w:val="00362652"/>
    <w:rsid w:val="00362715"/>
    <w:rsid w:val="00362856"/>
    <w:rsid w:val="003634EE"/>
    <w:rsid w:val="0036423A"/>
    <w:rsid w:val="00364360"/>
    <w:rsid w:val="00364909"/>
    <w:rsid w:val="00364CCA"/>
    <w:rsid w:val="00364FB6"/>
    <w:rsid w:val="00365730"/>
    <w:rsid w:val="00365E02"/>
    <w:rsid w:val="00365F95"/>
    <w:rsid w:val="0036604A"/>
    <w:rsid w:val="00366175"/>
    <w:rsid w:val="00366687"/>
    <w:rsid w:val="00366FC5"/>
    <w:rsid w:val="0036756B"/>
    <w:rsid w:val="0036789C"/>
    <w:rsid w:val="00367A5D"/>
    <w:rsid w:val="00367DFD"/>
    <w:rsid w:val="003703BF"/>
    <w:rsid w:val="00370A4C"/>
    <w:rsid w:val="00370D3C"/>
    <w:rsid w:val="0037165C"/>
    <w:rsid w:val="00371A9B"/>
    <w:rsid w:val="00372072"/>
    <w:rsid w:val="00372BB0"/>
    <w:rsid w:val="00372E74"/>
    <w:rsid w:val="00373FE5"/>
    <w:rsid w:val="00374342"/>
    <w:rsid w:val="003746C2"/>
    <w:rsid w:val="0037472B"/>
    <w:rsid w:val="0037482D"/>
    <w:rsid w:val="0037538E"/>
    <w:rsid w:val="00375641"/>
    <w:rsid w:val="0037568E"/>
    <w:rsid w:val="0037572D"/>
    <w:rsid w:val="00375C70"/>
    <w:rsid w:val="00376068"/>
    <w:rsid w:val="0037660E"/>
    <w:rsid w:val="00376856"/>
    <w:rsid w:val="003771C6"/>
    <w:rsid w:val="0037732E"/>
    <w:rsid w:val="003778D9"/>
    <w:rsid w:val="00377D51"/>
    <w:rsid w:val="003810DF"/>
    <w:rsid w:val="00381944"/>
    <w:rsid w:val="00381C43"/>
    <w:rsid w:val="00381E40"/>
    <w:rsid w:val="00381F26"/>
    <w:rsid w:val="003827E1"/>
    <w:rsid w:val="00382CF2"/>
    <w:rsid w:val="003839FC"/>
    <w:rsid w:val="00383EB4"/>
    <w:rsid w:val="0038407A"/>
    <w:rsid w:val="003842E2"/>
    <w:rsid w:val="003846E9"/>
    <w:rsid w:val="003853A9"/>
    <w:rsid w:val="003859C8"/>
    <w:rsid w:val="00385A6C"/>
    <w:rsid w:val="003866F6"/>
    <w:rsid w:val="003868E3"/>
    <w:rsid w:val="00387357"/>
    <w:rsid w:val="00387520"/>
    <w:rsid w:val="00387B02"/>
    <w:rsid w:val="00387C0A"/>
    <w:rsid w:val="00387CF0"/>
    <w:rsid w:val="00387DFB"/>
    <w:rsid w:val="003902E8"/>
    <w:rsid w:val="0039108B"/>
    <w:rsid w:val="003917EB"/>
    <w:rsid w:val="00391C10"/>
    <w:rsid w:val="003925FF"/>
    <w:rsid w:val="003927FE"/>
    <w:rsid w:val="00392915"/>
    <w:rsid w:val="00392EE5"/>
    <w:rsid w:val="00393329"/>
    <w:rsid w:val="00393738"/>
    <w:rsid w:val="00393E84"/>
    <w:rsid w:val="00393FB1"/>
    <w:rsid w:val="00393FB7"/>
    <w:rsid w:val="0039425E"/>
    <w:rsid w:val="0039465B"/>
    <w:rsid w:val="00394CEF"/>
    <w:rsid w:val="003950CF"/>
    <w:rsid w:val="0039519D"/>
    <w:rsid w:val="00395568"/>
    <w:rsid w:val="00395D28"/>
    <w:rsid w:val="00395F36"/>
    <w:rsid w:val="003964C2"/>
    <w:rsid w:val="00396AA6"/>
    <w:rsid w:val="00396C05"/>
    <w:rsid w:val="0039730F"/>
    <w:rsid w:val="003973D9"/>
    <w:rsid w:val="003974C1"/>
    <w:rsid w:val="00397826"/>
    <w:rsid w:val="00397BF7"/>
    <w:rsid w:val="003A03CE"/>
    <w:rsid w:val="003A07A0"/>
    <w:rsid w:val="003A0924"/>
    <w:rsid w:val="003A0C83"/>
    <w:rsid w:val="003A161C"/>
    <w:rsid w:val="003A1A66"/>
    <w:rsid w:val="003A1A6F"/>
    <w:rsid w:val="003A1C36"/>
    <w:rsid w:val="003A22E5"/>
    <w:rsid w:val="003A2D69"/>
    <w:rsid w:val="003A2E80"/>
    <w:rsid w:val="003A317B"/>
    <w:rsid w:val="003A3322"/>
    <w:rsid w:val="003A38A8"/>
    <w:rsid w:val="003A39F8"/>
    <w:rsid w:val="003A3BE0"/>
    <w:rsid w:val="003A3C53"/>
    <w:rsid w:val="003A3C62"/>
    <w:rsid w:val="003A3E48"/>
    <w:rsid w:val="003A49FB"/>
    <w:rsid w:val="003A57B5"/>
    <w:rsid w:val="003A586A"/>
    <w:rsid w:val="003A65BA"/>
    <w:rsid w:val="003A6925"/>
    <w:rsid w:val="003A69B1"/>
    <w:rsid w:val="003A6BBB"/>
    <w:rsid w:val="003A71C7"/>
    <w:rsid w:val="003A732E"/>
    <w:rsid w:val="003A7AE9"/>
    <w:rsid w:val="003A7DB1"/>
    <w:rsid w:val="003B00E8"/>
    <w:rsid w:val="003B0E3E"/>
    <w:rsid w:val="003B1450"/>
    <w:rsid w:val="003B1A92"/>
    <w:rsid w:val="003B1F0B"/>
    <w:rsid w:val="003B208C"/>
    <w:rsid w:val="003B2196"/>
    <w:rsid w:val="003B2263"/>
    <w:rsid w:val="003B22EB"/>
    <w:rsid w:val="003B236A"/>
    <w:rsid w:val="003B2DF0"/>
    <w:rsid w:val="003B2FD5"/>
    <w:rsid w:val="003B30F2"/>
    <w:rsid w:val="003B34D3"/>
    <w:rsid w:val="003B3612"/>
    <w:rsid w:val="003B3668"/>
    <w:rsid w:val="003B3CE0"/>
    <w:rsid w:val="003B4165"/>
    <w:rsid w:val="003B4346"/>
    <w:rsid w:val="003B443F"/>
    <w:rsid w:val="003B46E5"/>
    <w:rsid w:val="003B4D74"/>
    <w:rsid w:val="003B5367"/>
    <w:rsid w:val="003B5A5F"/>
    <w:rsid w:val="003B5A64"/>
    <w:rsid w:val="003B5B50"/>
    <w:rsid w:val="003B623A"/>
    <w:rsid w:val="003B6D5A"/>
    <w:rsid w:val="003B72BA"/>
    <w:rsid w:val="003B75FB"/>
    <w:rsid w:val="003B765A"/>
    <w:rsid w:val="003B7FB6"/>
    <w:rsid w:val="003C0BFB"/>
    <w:rsid w:val="003C0CCA"/>
    <w:rsid w:val="003C0EF6"/>
    <w:rsid w:val="003C1A54"/>
    <w:rsid w:val="003C1E63"/>
    <w:rsid w:val="003C2664"/>
    <w:rsid w:val="003C2812"/>
    <w:rsid w:val="003C38C0"/>
    <w:rsid w:val="003C39BF"/>
    <w:rsid w:val="003C4064"/>
    <w:rsid w:val="003C493D"/>
    <w:rsid w:val="003C4956"/>
    <w:rsid w:val="003C5141"/>
    <w:rsid w:val="003C5BDE"/>
    <w:rsid w:val="003C5E3B"/>
    <w:rsid w:val="003C5EF8"/>
    <w:rsid w:val="003C661B"/>
    <w:rsid w:val="003C763D"/>
    <w:rsid w:val="003C79BA"/>
    <w:rsid w:val="003C7FE6"/>
    <w:rsid w:val="003D0046"/>
    <w:rsid w:val="003D02A7"/>
    <w:rsid w:val="003D0BC4"/>
    <w:rsid w:val="003D124E"/>
    <w:rsid w:val="003D1CC0"/>
    <w:rsid w:val="003D1D68"/>
    <w:rsid w:val="003D1DD8"/>
    <w:rsid w:val="003D270F"/>
    <w:rsid w:val="003D28A6"/>
    <w:rsid w:val="003D3007"/>
    <w:rsid w:val="003D31AA"/>
    <w:rsid w:val="003D3521"/>
    <w:rsid w:val="003D3650"/>
    <w:rsid w:val="003D3775"/>
    <w:rsid w:val="003D3A89"/>
    <w:rsid w:val="003D3B5C"/>
    <w:rsid w:val="003D4663"/>
    <w:rsid w:val="003D4D8E"/>
    <w:rsid w:val="003D59C2"/>
    <w:rsid w:val="003D5DDE"/>
    <w:rsid w:val="003D6521"/>
    <w:rsid w:val="003D6A57"/>
    <w:rsid w:val="003D6F6B"/>
    <w:rsid w:val="003D7EFD"/>
    <w:rsid w:val="003D7FE7"/>
    <w:rsid w:val="003E018A"/>
    <w:rsid w:val="003E0193"/>
    <w:rsid w:val="003E037D"/>
    <w:rsid w:val="003E0782"/>
    <w:rsid w:val="003E08BA"/>
    <w:rsid w:val="003E1114"/>
    <w:rsid w:val="003E1CD5"/>
    <w:rsid w:val="003E2AD3"/>
    <w:rsid w:val="003E2C05"/>
    <w:rsid w:val="003E2DE9"/>
    <w:rsid w:val="003E307D"/>
    <w:rsid w:val="003E31CD"/>
    <w:rsid w:val="003E3764"/>
    <w:rsid w:val="003E3E9B"/>
    <w:rsid w:val="003E42FD"/>
    <w:rsid w:val="003E4394"/>
    <w:rsid w:val="003E4403"/>
    <w:rsid w:val="003E4594"/>
    <w:rsid w:val="003E4BD5"/>
    <w:rsid w:val="003E4EFD"/>
    <w:rsid w:val="003E50D3"/>
    <w:rsid w:val="003E58DF"/>
    <w:rsid w:val="003E5C6E"/>
    <w:rsid w:val="003E6A0B"/>
    <w:rsid w:val="003E6CBF"/>
    <w:rsid w:val="003E746F"/>
    <w:rsid w:val="003E74A7"/>
    <w:rsid w:val="003E788D"/>
    <w:rsid w:val="003E7CAF"/>
    <w:rsid w:val="003E7E46"/>
    <w:rsid w:val="003E7F1C"/>
    <w:rsid w:val="003F0921"/>
    <w:rsid w:val="003F0B0F"/>
    <w:rsid w:val="003F0FE9"/>
    <w:rsid w:val="003F10E8"/>
    <w:rsid w:val="003F1BA9"/>
    <w:rsid w:val="003F1DF5"/>
    <w:rsid w:val="003F1E40"/>
    <w:rsid w:val="003F23DD"/>
    <w:rsid w:val="003F25DA"/>
    <w:rsid w:val="003F29FA"/>
    <w:rsid w:val="003F2B29"/>
    <w:rsid w:val="003F300D"/>
    <w:rsid w:val="003F30DC"/>
    <w:rsid w:val="003F335C"/>
    <w:rsid w:val="003F35B2"/>
    <w:rsid w:val="003F3B30"/>
    <w:rsid w:val="003F3B91"/>
    <w:rsid w:val="003F43A8"/>
    <w:rsid w:val="003F4A25"/>
    <w:rsid w:val="003F4E7D"/>
    <w:rsid w:val="003F5D49"/>
    <w:rsid w:val="003F60F8"/>
    <w:rsid w:val="003F63A6"/>
    <w:rsid w:val="003F6825"/>
    <w:rsid w:val="003F6C46"/>
    <w:rsid w:val="003F74A4"/>
    <w:rsid w:val="003F74BA"/>
    <w:rsid w:val="003F7670"/>
    <w:rsid w:val="003F7BAF"/>
    <w:rsid w:val="004005A8"/>
    <w:rsid w:val="0040081A"/>
    <w:rsid w:val="00400999"/>
    <w:rsid w:val="00401B24"/>
    <w:rsid w:val="00402458"/>
    <w:rsid w:val="00402623"/>
    <w:rsid w:val="00402887"/>
    <w:rsid w:val="00402C84"/>
    <w:rsid w:val="00402C8A"/>
    <w:rsid w:val="0040401D"/>
    <w:rsid w:val="004051DF"/>
    <w:rsid w:val="0040532E"/>
    <w:rsid w:val="004054DF"/>
    <w:rsid w:val="00405761"/>
    <w:rsid w:val="00406562"/>
    <w:rsid w:val="004068A3"/>
    <w:rsid w:val="00407298"/>
    <w:rsid w:val="0040741E"/>
    <w:rsid w:val="004078B3"/>
    <w:rsid w:val="00407D2E"/>
    <w:rsid w:val="00407F01"/>
    <w:rsid w:val="00410172"/>
    <w:rsid w:val="00410570"/>
    <w:rsid w:val="004106E0"/>
    <w:rsid w:val="00410ACE"/>
    <w:rsid w:val="00410ED9"/>
    <w:rsid w:val="0041108E"/>
    <w:rsid w:val="00411FF6"/>
    <w:rsid w:val="0041207B"/>
    <w:rsid w:val="004123E4"/>
    <w:rsid w:val="00412BB9"/>
    <w:rsid w:val="00412C36"/>
    <w:rsid w:val="004138E7"/>
    <w:rsid w:val="00413B1B"/>
    <w:rsid w:val="00413DD4"/>
    <w:rsid w:val="00414029"/>
    <w:rsid w:val="004141D0"/>
    <w:rsid w:val="004143B5"/>
    <w:rsid w:val="0041492E"/>
    <w:rsid w:val="00414FEB"/>
    <w:rsid w:val="00416021"/>
    <w:rsid w:val="00416C76"/>
    <w:rsid w:val="0041726F"/>
    <w:rsid w:val="004177C6"/>
    <w:rsid w:val="00417E20"/>
    <w:rsid w:val="00420424"/>
    <w:rsid w:val="00420DD7"/>
    <w:rsid w:val="00421333"/>
    <w:rsid w:val="00421351"/>
    <w:rsid w:val="0042140D"/>
    <w:rsid w:val="00421ABD"/>
    <w:rsid w:val="00422175"/>
    <w:rsid w:val="0042218D"/>
    <w:rsid w:val="0042221F"/>
    <w:rsid w:val="00422B42"/>
    <w:rsid w:val="00422BAC"/>
    <w:rsid w:val="00423234"/>
    <w:rsid w:val="00423937"/>
    <w:rsid w:val="00423BE2"/>
    <w:rsid w:val="00423C6A"/>
    <w:rsid w:val="00424087"/>
    <w:rsid w:val="00424655"/>
    <w:rsid w:val="00425025"/>
    <w:rsid w:val="004253D9"/>
    <w:rsid w:val="004253E4"/>
    <w:rsid w:val="004254B0"/>
    <w:rsid w:val="00425762"/>
    <w:rsid w:val="00426A39"/>
    <w:rsid w:val="00426AB5"/>
    <w:rsid w:val="00426D6B"/>
    <w:rsid w:val="00427530"/>
    <w:rsid w:val="00427883"/>
    <w:rsid w:val="00427957"/>
    <w:rsid w:val="00427BA4"/>
    <w:rsid w:val="004304B5"/>
    <w:rsid w:val="00430659"/>
    <w:rsid w:val="0043077F"/>
    <w:rsid w:val="00431513"/>
    <w:rsid w:val="0043154E"/>
    <w:rsid w:val="00431E07"/>
    <w:rsid w:val="00431EFC"/>
    <w:rsid w:val="00431F29"/>
    <w:rsid w:val="004327E2"/>
    <w:rsid w:val="00432F90"/>
    <w:rsid w:val="004332D2"/>
    <w:rsid w:val="004334A9"/>
    <w:rsid w:val="004339E5"/>
    <w:rsid w:val="004341A4"/>
    <w:rsid w:val="00435041"/>
    <w:rsid w:val="00435543"/>
    <w:rsid w:val="004358B5"/>
    <w:rsid w:val="00435A8E"/>
    <w:rsid w:val="00435EC5"/>
    <w:rsid w:val="004361AF"/>
    <w:rsid w:val="00436EE6"/>
    <w:rsid w:val="00437138"/>
    <w:rsid w:val="00440D52"/>
    <w:rsid w:val="0044122D"/>
    <w:rsid w:val="0044133C"/>
    <w:rsid w:val="00441896"/>
    <w:rsid w:val="004419E0"/>
    <w:rsid w:val="0044211A"/>
    <w:rsid w:val="00442491"/>
    <w:rsid w:val="00442A64"/>
    <w:rsid w:val="00442F84"/>
    <w:rsid w:val="004436E1"/>
    <w:rsid w:val="004442A8"/>
    <w:rsid w:val="00444E75"/>
    <w:rsid w:val="004452B0"/>
    <w:rsid w:val="00445930"/>
    <w:rsid w:val="00445968"/>
    <w:rsid w:val="00445B98"/>
    <w:rsid w:val="00445C28"/>
    <w:rsid w:val="004461BB"/>
    <w:rsid w:val="00446528"/>
    <w:rsid w:val="00446A10"/>
    <w:rsid w:val="00446A1E"/>
    <w:rsid w:val="00446A22"/>
    <w:rsid w:val="00446CF8"/>
    <w:rsid w:val="00447059"/>
    <w:rsid w:val="00447493"/>
    <w:rsid w:val="00447A02"/>
    <w:rsid w:val="00447B81"/>
    <w:rsid w:val="00450390"/>
    <w:rsid w:val="004504F5"/>
    <w:rsid w:val="004505B0"/>
    <w:rsid w:val="00450801"/>
    <w:rsid w:val="004508B8"/>
    <w:rsid w:val="00450DE5"/>
    <w:rsid w:val="00450F9B"/>
    <w:rsid w:val="00451972"/>
    <w:rsid w:val="00451C5B"/>
    <w:rsid w:val="00451F7D"/>
    <w:rsid w:val="004528F9"/>
    <w:rsid w:val="00452B78"/>
    <w:rsid w:val="0045304B"/>
    <w:rsid w:val="00453101"/>
    <w:rsid w:val="00453563"/>
    <w:rsid w:val="004538D4"/>
    <w:rsid w:val="00453972"/>
    <w:rsid w:val="00453E82"/>
    <w:rsid w:val="00454207"/>
    <w:rsid w:val="004543BE"/>
    <w:rsid w:val="004544C2"/>
    <w:rsid w:val="0045470A"/>
    <w:rsid w:val="004547A0"/>
    <w:rsid w:val="004549B5"/>
    <w:rsid w:val="00454AFA"/>
    <w:rsid w:val="00454DCB"/>
    <w:rsid w:val="0045522A"/>
    <w:rsid w:val="0045550C"/>
    <w:rsid w:val="00455713"/>
    <w:rsid w:val="00455970"/>
    <w:rsid w:val="00455E14"/>
    <w:rsid w:val="00456311"/>
    <w:rsid w:val="004568A4"/>
    <w:rsid w:val="0045692C"/>
    <w:rsid w:val="00456A71"/>
    <w:rsid w:val="00456C81"/>
    <w:rsid w:val="00456D59"/>
    <w:rsid w:val="00456DC3"/>
    <w:rsid w:val="00457A79"/>
    <w:rsid w:val="00457BCD"/>
    <w:rsid w:val="00457ED6"/>
    <w:rsid w:val="0046068B"/>
    <w:rsid w:val="0046072A"/>
    <w:rsid w:val="00460B86"/>
    <w:rsid w:val="004618FF"/>
    <w:rsid w:val="00461C6A"/>
    <w:rsid w:val="00462067"/>
    <w:rsid w:val="004623D2"/>
    <w:rsid w:val="00462938"/>
    <w:rsid w:val="00462F25"/>
    <w:rsid w:val="00462F6F"/>
    <w:rsid w:val="00463616"/>
    <w:rsid w:val="00463A64"/>
    <w:rsid w:val="00464314"/>
    <w:rsid w:val="00464428"/>
    <w:rsid w:val="00464858"/>
    <w:rsid w:val="00464DE3"/>
    <w:rsid w:val="00464F78"/>
    <w:rsid w:val="00465139"/>
    <w:rsid w:val="00465605"/>
    <w:rsid w:val="00465FD8"/>
    <w:rsid w:val="004666FE"/>
    <w:rsid w:val="00466DCD"/>
    <w:rsid w:val="00467224"/>
    <w:rsid w:val="00467281"/>
    <w:rsid w:val="004672D7"/>
    <w:rsid w:val="004676E8"/>
    <w:rsid w:val="00467993"/>
    <w:rsid w:val="00467A07"/>
    <w:rsid w:val="00467A79"/>
    <w:rsid w:val="00467EA5"/>
    <w:rsid w:val="0047023B"/>
    <w:rsid w:val="004703D5"/>
    <w:rsid w:val="0047062A"/>
    <w:rsid w:val="004707C1"/>
    <w:rsid w:val="00470D28"/>
    <w:rsid w:val="00470E75"/>
    <w:rsid w:val="00470FDF"/>
    <w:rsid w:val="004717EB"/>
    <w:rsid w:val="00471E07"/>
    <w:rsid w:val="00471F35"/>
    <w:rsid w:val="00472A66"/>
    <w:rsid w:val="00472BDA"/>
    <w:rsid w:val="004734C1"/>
    <w:rsid w:val="0047464D"/>
    <w:rsid w:val="004764F7"/>
    <w:rsid w:val="0047680F"/>
    <w:rsid w:val="00476B1D"/>
    <w:rsid w:val="00477263"/>
    <w:rsid w:val="0048019E"/>
    <w:rsid w:val="004803F6"/>
    <w:rsid w:val="00480EE9"/>
    <w:rsid w:val="0048121A"/>
    <w:rsid w:val="004814E9"/>
    <w:rsid w:val="00481856"/>
    <w:rsid w:val="004822A4"/>
    <w:rsid w:val="00482510"/>
    <w:rsid w:val="0048255A"/>
    <w:rsid w:val="00482597"/>
    <w:rsid w:val="00482C7F"/>
    <w:rsid w:val="00482CFF"/>
    <w:rsid w:val="00482DA2"/>
    <w:rsid w:val="004830C6"/>
    <w:rsid w:val="004832B0"/>
    <w:rsid w:val="00483363"/>
    <w:rsid w:val="004833DF"/>
    <w:rsid w:val="00483C97"/>
    <w:rsid w:val="00483FA8"/>
    <w:rsid w:val="00484AB1"/>
    <w:rsid w:val="00484DF0"/>
    <w:rsid w:val="004854DD"/>
    <w:rsid w:val="00485526"/>
    <w:rsid w:val="00486454"/>
    <w:rsid w:val="00487002"/>
    <w:rsid w:val="0048716D"/>
    <w:rsid w:val="004872D9"/>
    <w:rsid w:val="00487708"/>
    <w:rsid w:val="00487A73"/>
    <w:rsid w:val="00487E23"/>
    <w:rsid w:val="0049057D"/>
    <w:rsid w:val="0049156A"/>
    <w:rsid w:val="0049199C"/>
    <w:rsid w:val="00492224"/>
    <w:rsid w:val="004925B0"/>
    <w:rsid w:val="00492743"/>
    <w:rsid w:val="0049289C"/>
    <w:rsid w:val="004943C7"/>
    <w:rsid w:val="004943F8"/>
    <w:rsid w:val="00494484"/>
    <w:rsid w:val="004947BF"/>
    <w:rsid w:val="00494C6B"/>
    <w:rsid w:val="00495039"/>
    <w:rsid w:val="00495287"/>
    <w:rsid w:val="00495335"/>
    <w:rsid w:val="00495915"/>
    <w:rsid w:val="00495DBE"/>
    <w:rsid w:val="00496182"/>
    <w:rsid w:val="004961BA"/>
    <w:rsid w:val="004961EA"/>
    <w:rsid w:val="004965C5"/>
    <w:rsid w:val="004976F3"/>
    <w:rsid w:val="004977EF"/>
    <w:rsid w:val="00497B8F"/>
    <w:rsid w:val="004A0A8F"/>
    <w:rsid w:val="004A0DBA"/>
    <w:rsid w:val="004A17C1"/>
    <w:rsid w:val="004A2097"/>
    <w:rsid w:val="004A29EA"/>
    <w:rsid w:val="004A2F54"/>
    <w:rsid w:val="004A328A"/>
    <w:rsid w:val="004A3477"/>
    <w:rsid w:val="004A3677"/>
    <w:rsid w:val="004A3712"/>
    <w:rsid w:val="004A3B39"/>
    <w:rsid w:val="004A3FDC"/>
    <w:rsid w:val="004A406A"/>
    <w:rsid w:val="004A43F3"/>
    <w:rsid w:val="004A4575"/>
    <w:rsid w:val="004A4951"/>
    <w:rsid w:val="004A4BBC"/>
    <w:rsid w:val="004A539A"/>
    <w:rsid w:val="004A5CCA"/>
    <w:rsid w:val="004A69AB"/>
    <w:rsid w:val="004A6B16"/>
    <w:rsid w:val="004A7780"/>
    <w:rsid w:val="004A7976"/>
    <w:rsid w:val="004A7A55"/>
    <w:rsid w:val="004A7E13"/>
    <w:rsid w:val="004A7FD6"/>
    <w:rsid w:val="004B042E"/>
    <w:rsid w:val="004B05D1"/>
    <w:rsid w:val="004B07B9"/>
    <w:rsid w:val="004B0852"/>
    <w:rsid w:val="004B132D"/>
    <w:rsid w:val="004B1352"/>
    <w:rsid w:val="004B176A"/>
    <w:rsid w:val="004B1B0D"/>
    <w:rsid w:val="004B2311"/>
    <w:rsid w:val="004B2453"/>
    <w:rsid w:val="004B26DD"/>
    <w:rsid w:val="004B2FF0"/>
    <w:rsid w:val="004B3013"/>
    <w:rsid w:val="004B3530"/>
    <w:rsid w:val="004B3BA9"/>
    <w:rsid w:val="004B432C"/>
    <w:rsid w:val="004B4491"/>
    <w:rsid w:val="004B4AA1"/>
    <w:rsid w:val="004B515E"/>
    <w:rsid w:val="004B5203"/>
    <w:rsid w:val="004B52AB"/>
    <w:rsid w:val="004B5521"/>
    <w:rsid w:val="004B55DC"/>
    <w:rsid w:val="004B59A6"/>
    <w:rsid w:val="004B5AAD"/>
    <w:rsid w:val="004B5D7C"/>
    <w:rsid w:val="004B5F78"/>
    <w:rsid w:val="004B6408"/>
    <w:rsid w:val="004B717F"/>
    <w:rsid w:val="004B766E"/>
    <w:rsid w:val="004B7832"/>
    <w:rsid w:val="004B7DF7"/>
    <w:rsid w:val="004B7FED"/>
    <w:rsid w:val="004C004F"/>
    <w:rsid w:val="004C0532"/>
    <w:rsid w:val="004C097E"/>
    <w:rsid w:val="004C09A6"/>
    <w:rsid w:val="004C0F8E"/>
    <w:rsid w:val="004C18B7"/>
    <w:rsid w:val="004C27C9"/>
    <w:rsid w:val="004C298E"/>
    <w:rsid w:val="004C2E21"/>
    <w:rsid w:val="004C304C"/>
    <w:rsid w:val="004C3280"/>
    <w:rsid w:val="004C3408"/>
    <w:rsid w:val="004C37EA"/>
    <w:rsid w:val="004C456A"/>
    <w:rsid w:val="004C4789"/>
    <w:rsid w:val="004C5513"/>
    <w:rsid w:val="004C57B1"/>
    <w:rsid w:val="004C5AA6"/>
    <w:rsid w:val="004C5E75"/>
    <w:rsid w:val="004C6197"/>
    <w:rsid w:val="004C61A6"/>
    <w:rsid w:val="004C622A"/>
    <w:rsid w:val="004C62ED"/>
    <w:rsid w:val="004C6366"/>
    <w:rsid w:val="004C69C3"/>
    <w:rsid w:val="004C6E5E"/>
    <w:rsid w:val="004C7301"/>
    <w:rsid w:val="004C7378"/>
    <w:rsid w:val="004D0093"/>
    <w:rsid w:val="004D0201"/>
    <w:rsid w:val="004D03CA"/>
    <w:rsid w:val="004D0BAC"/>
    <w:rsid w:val="004D0D63"/>
    <w:rsid w:val="004D0EC5"/>
    <w:rsid w:val="004D1125"/>
    <w:rsid w:val="004D153F"/>
    <w:rsid w:val="004D1A0E"/>
    <w:rsid w:val="004D1C07"/>
    <w:rsid w:val="004D2060"/>
    <w:rsid w:val="004D260B"/>
    <w:rsid w:val="004D26F6"/>
    <w:rsid w:val="004D2831"/>
    <w:rsid w:val="004D2856"/>
    <w:rsid w:val="004D29B2"/>
    <w:rsid w:val="004D2B5A"/>
    <w:rsid w:val="004D2B5C"/>
    <w:rsid w:val="004D2C35"/>
    <w:rsid w:val="004D2D77"/>
    <w:rsid w:val="004D2E45"/>
    <w:rsid w:val="004D3440"/>
    <w:rsid w:val="004D360A"/>
    <w:rsid w:val="004D4F20"/>
    <w:rsid w:val="004D541E"/>
    <w:rsid w:val="004D550E"/>
    <w:rsid w:val="004D55F0"/>
    <w:rsid w:val="004D5883"/>
    <w:rsid w:val="004D65E3"/>
    <w:rsid w:val="004D69C9"/>
    <w:rsid w:val="004D6DEB"/>
    <w:rsid w:val="004D6E25"/>
    <w:rsid w:val="004D710E"/>
    <w:rsid w:val="004D7228"/>
    <w:rsid w:val="004D7566"/>
    <w:rsid w:val="004E014B"/>
    <w:rsid w:val="004E02AA"/>
    <w:rsid w:val="004E0983"/>
    <w:rsid w:val="004E0EAD"/>
    <w:rsid w:val="004E0FE4"/>
    <w:rsid w:val="004E1159"/>
    <w:rsid w:val="004E17ED"/>
    <w:rsid w:val="004E250E"/>
    <w:rsid w:val="004E2A3B"/>
    <w:rsid w:val="004E2D5A"/>
    <w:rsid w:val="004E334F"/>
    <w:rsid w:val="004E3BAB"/>
    <w:rsid w:val="004E4385"/>
    <w:rsid w:val="004E46E2"/>
    <w:rsid w:val="004E4E37"/>
    <w:rsid w:val="004E5122"/>
    <w:rsid w:val="004E528C"/>
    <w:rsid w:val="004E53DE"/>
    <w:rsid w:val="004E5707"/>
    <w:rsid w:val="004E5797"/>
    <w:rsid w:val="004E5C3D"/>
    <w:rsid w:val="004E5EB4"/>
    <w:rsid w:val="004E5FF6"/>
    <w:rsid w:val="004E6B6F"/>
    <w:rsid w:val="004E6B7D"/>
    <w:rsid w:val="004F01DC"/>
    <w:rsid w:val="004F029D"/>
    <w:rsid w:val="004F0661"/>
    <w:rsid w:val="004F11EB"/>
    <w:rsid w:val="004F13B7"/>
    <w:rsid w:val="004F15D5"/>
    <w:rsid w:val="004F161E"/>
    <w:rsid w:val="004F17AC"/>
    <w:rsid w:val="004F33A9"/>
    <w:rsid w:val="004F3691"/>
    <w:rsid w:val="004F5612"/>
    <w:rsid w:val="004F5A61"/>
    <w:rsid w:val="004F5AA8"/>
    <w:rsid w:val="004F5B82"/>
    <w:rsid w:val="004F5DE9"/>
    <w:rsid w:val="004F60B2"/>
    <w:rsid w:val="004F6876"/>
    <w:rsid w:val="004F6890"/>
    <w:rsid w:val="004F6959"/>
    <w:rsid w:val="004F6BA5"/>
    <w:rsid w:val="004F6C63"/>
    <w:rsid w:val="004F6E0F"/>
    <w:rsid w:val="004F77FF"/>
    <w:rsid w:val="004F7DEC"/>
    <w:rsid w:val="005003BC"/>
    <w:rsid w:val="00500BE6"/>
    <w:rsid w:val="00500C1C"/>
    <w:rsid w:val="00500F3B"/>
    <w:rsid w:val="005012D3"/>
    <w:rsid w:val="005018D5"/>
    <w:rsid w:val="00501E5D"/>
    <w:rsid w:val="005025CF"/>
    <w:rsid w:val="005027E4"/>
    <w:rsid w:val="00502FB4"/>
    <w:rsid w:val="005038B1"/>
    <w:rsid w:val="00503C0A"/>
    <w:rsid w:val="00504305"/>
    <w:rsid w:val="00504348"/>
    <w:rsid w:val="00504495"/>
    <w:rsid w:val="00504B80"/>
    <w:rsid w:val="00505721"/>
    <w:rsid w:val="0050575D"/>
    <w:rsid w:val="00506204"/>
    <w:rsid w:val="00506226"/>
    <w:rsid w:val="005069CA"/>
    <w:rsid w:val="00506CC8"/>
    <w:rsid w:val="00506E96"/>
    <w:rsid w:val="00506F4A"/>
    <w:rsid w:val="005075A0"/>
    <w:rsid w:val="005078FB"/>
    <w:rsid w:val="00507F0F"/>
    <w:rsid w:val="00510A8A"/>
    <w:rsid w:val="00510CD5"/>
    <w:rsid w:val="00511675"/>
    <w:rsid w:val="00511CBD"/>
    <w:rsid w:val="00511F9E"/>
    <w:rsid w:val="005122D5"/>
    <w:rsid w:val="005123E2"/>
    <w:rsid w:val="00512927"/>
    <w:rsid w:val="00512AEA"/>
    <w:rsid w:val="00512DE4"/>
    <w:rsid w:val="00513070"/>
    <w:rsid w:val="005134C8"/>
    <w:rsid w:val="00514340"/>
    <w:rsid w:val="00514421"/>
    <w:rsid w:val="0051562F"/>
    <w:rsid w:val="0051564F"/>
    <w:rsid w:val="005157EC"/>
    <w:rsid w:val="00515D07"/>
    <w:rsid w:val="005163FE"/>
    <w:rsid w:val="0051683D"/>
    <w:rsid w:val="00516901"/>
    <w:rsid w:val="00516C89"/>
    <w:rsid w:val="00516FCC"/>
    <w:rsid w:val="00517192"/>
    <w:rsid w:val="0051720C"/>
    <w:rsid w:val="00517BE0"/>
    <w:rsid w:val="00520332"/>
    <w:rsid w:val="00520366"/>
    <w:rsid w:val="0052046F"/>
    <w:rsid w:val="00520635"/>
    <w:rsid w:val="00520943"/>
    <w:rsid w:val="00520F50"/>
    <w:rsid w:val="00521506"/>
    <w:rsid w:val="00521717"/>
    <w:rsid w:val="005221A7"/>
    <w:rsid w:val="00522300"/>
    <w:rsid w:val="005227EF"/>
    <w:rsid w:val="00523024"/>
    <w:rsid w:val="00523169"/>
    <w:rsid w:val="0052403C"/>
    <w:rsid w:val="00524D1C"/>
    <w:rsid w:val="00524D3D"/>
    <w:rsid w:val="00524E68"/>
    <w:rsid w:val="00524EA1"/>
    <w:rsid w:val="00525350"/>
    <w:rsid w:val="005253BE"/>
    <w:rsid w:val="0052545F"/>
    <w:rsid w:val="00525AAF"/>
    <w:rsid w:val="005260E0"/>
    <w:rsid w:val="00526114"/>
    <w:rsid w:val="0052655D"/>
    <w:rsid w:val="0052655F"/>
    <w:rsid w:val="005272E6"/>
    <w:rsid w:val="00527385"/>
    <w:rsid w:val="00527F23"/>
    <w:rsid w:val="005302C6"/>
    <w:rsid w:val="00530710"/>
    <w:rsid w:val="005307DA"/>
    <w:rsid w:val="00530AFB"/>
    <w:rsid w:val="00530E18"/>
    <w:rsid w:val="005315BF"/>
    <w:rsid w:val="005315D2"/>
    <w:rsid w:val="0053164F"/>
    <w:rsid w:val="00531CAE"/>
    <w:rsid w:val="00532483"/>
    <w:rsid w:val="005324BE"/>
    <w:rsid w:val="00533408"/>
    <w:rsid w:val="005339D9"/>
    <w:rsid w:val="00533B68"/>
    <w:rsid w:val="00533C5D"/>
    <w:rsid w:val="00533EA8"/>
    <w:rsid w:val="00533FA9"/>
    <w:rsid w:val="005342F4"/>
    <w:rsid w:val="0053439D"/>
    <w:rsid w:val="00534647"/>
    <w:rsid w:val="00534678"/>
    <w:rsid w:val="0053536D"/>
    <w:rsid w:val="005356CE"/>
    <w:rsid w:val="0053581C"/>
    <w:rsid w:val="005358DB"/>
    <w:rsid w:val="00535D83"/>
    <w:rsid w:val="00535E66"/>
    <w:rsid w:val="00536051"/>
    <w:rsid w:val="005362BD"/>
    <w:rsid w:val="00536AB8"/>
    <w:rsid w:val="00536DF9"/>
    <w:rsid w:val="00537CD7"/>
    <w:rsid w:val="00540459"/>
    <w:rsid w:val="0054046D"/>
    <w:rsid w:val="0054093A"/>
    <w:rsid w:val="00540F0D"/>
    <w:rsid w:val="005419AC"/>
    <w:rsid w:val="0054242F"/>
    <w:rsid w:val="00542538"/>
    <w:rsid w:val="00542B0C"/>
    <w:rsid w:val="005443FE"/>
    <w:rsid w:val="00544522"/>
    <w:rsid w:val="0054520A"/>
    <w:rsid w:val="00545609"/>
    <w:rsid w:val="00545C21"/>
    <w:rsid w:val="00546390"/>
    <w:rsid w:val="00546770"/>
    <w:rsid w:val="00546EF0"/>
    <w:rsid w:val="00547211"/>
    <w:rsid w:val="0054731F"/>
    <w:rsid w:val="00547A60"/>
    <w:rsid w:val="00547F06"/>
    <w:rsid w:val="00547F7A"/>
    <w:rsid w:val="005500FF"/>
    <w:rsid w:val="00550346"/>
    <w:rsid w:val="005507A6"/>
    <w:rsid w:val="00550991"/>
    <w:rsid w:val="00550D33"/>
    <w:rsid w:val="00551455"/>
    <w:rsid w:val="0055211A"/>
    <w:rsid w:val="00552253"/>
    <w:rsid w:val="005524D0"/>
    <w:rsid w:val="00552859"/>
    <w:rsid w:val="00552B76"/>
    <w:rsid w:val="00552DC8"/>
    <w:rsid w:val="00552E86"/>
    <w:rsid w:val="00552F2C"/>
    <w:rsid w:val="0055307C"/>
    <w:rsid w:val="005533C3"/>
    <w:rsid w:val="00554AF2"/>
    <w:rsid w:val="00554B9F"/>
    <w:rsid w:val="00554D97"/>
    <w:rsid w:val="00556188"/>
    <w:rsid w:val="0055628E"/>
    <w:rsid w:val="005565CB"/>
    <w:rsid w:val="005569E4"/>
    <w:rsid w:val="00556D7C"/>
    <w:rsid w:val="005577F3"/>
    <w:rsid w:val="005578AA"/>
    <w:rsid w:val="00557A13"/>
    <w:rsid w:val="00557F47"/>
    <w:rsid w:val="00560124"/>
    <w:rsid w:val="00560632"/>
    <w:rsid w:val="00560B78"/>
    <w:rsid w:val="00560B79"/>
    <w:rsid w:val="00560C3C"/>
    <w:rsid w:val="00561428"/>
    <w:rsid w:val="00561A6A"/>
    <w:rsid w:val="00561CCB"/>
    <w:rsid w:val="005623F6"/>
    <w:rsid w:val="0056240A"/>
    <w:rsid w:val="00562422"/>
    <w:rsid w:val="00562615"/>
    <w:rsid w:val="0056266F"/>
    <w:rsid w:val="005628D4"/>
    <w:rsid w:val="0056294C"/>
    <w:rsid w:val="00563077"/>
    <w:rsid w:val="00563958"/>
    <w:rsid w:val="00563CD5"/>
    <w:rsid w:val="00563FC1"/>
    <w:rsid w:val="00564499"/>
    <w:rsid w:val="00565254"/>
    <w:rsid w:val="00565A62"/>
    <w:rsid w:val="00565EDB"/>
    <w:rsid w:val="00565F1A"/>
    <w:rsid w:val="005660E5"/>
    <w:rsid w:val="00566E07"/>
    <w:rsid w:val="005705B9"/>
    <w:rsid w:val="00570939"/>
    <w:rsid w:val="00570D46"/>
    <w:rsid w:val="00570FC0"/>
    <w:rsid w:val="005714BF"/>
    <w:rsid w:val="00571AD6"/>
    <w:rsid w:val="00571B99"/>
    <w:rsid w:val="00571EAA"/>
    <w:rsid w:val="005728D0"/>
    <w:rsid w:val="00572D7C"/>
    <w:rsid w:val="00572FA7"/>
    <w:rsid w:val="0057310E"/>
    <w:rsid w:val="005731F9"/>
    <w:rsid w:val="00573378"/>
    <w:rsid w:val="005739DE"/>
    <w:rsid w:val="00573AAA"/>
    <w:rsid w:val="00573D2A"/>
    <w:rsid w:val="00573EE6"/>
    <w:rsid w:val="0057411A"/>
    <w:rsid w:val="00574BE4"/>
    <w:rsid w:val="00574FF1"/>
    <w:rsid w:val="00575025"/>
    <w:rsid w:val="00575414"/>
    <w:rsid w:val="005758CC"/>
    <w:rsid w:val="00575B37"/>
    <w:rsid w:val="005765E0"/>
    <w:rsid w:val="00576790"/>
    <w:rsid w:val="00577681"/>
    <w:rsid w:val="00577C86"/>
    <w:rsid w:val="0058061F"/>
    <w:rsid w:val="00580B95"/>
    <w:rsid w:val="00580C37"/>
    <w:rsid w:val="00580D5C"/>
    <w:rsid w:val="00580E82"/>
    <w:rsid w:val="00580FFF"/>
    <w:rsid w:val="00581823"/>
    <w:rsid w:val="00581C4B"/>
    <w:rsid w:val="00581CCD"/>
    <w:rsid w:val="00582551"/>
    <w:rsid w:val="00582632"/>
    <w:rsid w:val="0058373A"/>
    <w:rsid w:val="005837CA"/>
    <w:rsid w:val="00583C58"/>
    <w:rsid w:val="0058435F"/>
    <w:rsid w:val="00584757"/>
    <w:rsid w:val="00584A92"/>
    <w:rsid w:val="005863AB"/>
    <w:rsid w:val="005867C7"/>
    <w:rsid w:val="00586DB5"/>
    <w:rsid w:val="00587BBA"/>
    <w:rsid w:val="00590686"/>
    <w:rsid w:val="00590720"/>
    <w:rsid w:val="00590B6B"/>
    <w:rsid w:val="00591A8D"/>
    <w:rsid w:val="00591C65"/>
    <w:rsid w:val="00592062"/>
    <w:rsid w:val="00592620"/>
    <w:rsid w:val="0059293F"/>
    <w:rsid w:val="00592B99"/>
    <w:rsid w:val="00592E04"/>
    <w:rsid w:val="00593709"/>
    <w:rsid w:val="00594191"/>
    <w:rsid w:val="00594443"/>
    <w:rsid w:val="00594488"/>
    <w:rsid w:val="00594876"/>
    <w:rsid w:val="0059493C"/>
    <w:rsid w:val="00594E0D"/>
    <w:rsid w:val="00594F09"/>
    <w:rsid w:val="0059512C"/>
    <w:rsid w:val="00595418"/>
    <w:rsid w:val="005954AA"/>
    <w:rsid w:val="005956C1"/>
    <w:rsid w:val="0059630D"/>
    <w:rsid w:val="00596671"/>
    <w:rsid w:val="00596738"/>
    <w:rsid w:val="00597075"/>
    <w:rsid w:val="005971A1"/>
    <w:rsid w:val="0059731E"/>
    <w:rsid w:val="00597445"/>
    <w:rsid w:val="00597CF8"/>
    <w:rsid w:val="005A0CD9"/>
    <w:rsid w:val="005A10D1"/>
    <w:rsid w:val="005A140F"/>
    <w:rsid w:val="005A18EE"/>
    <w:rsid w:val="005A1BBD"/>
    <w:rsid w:val="005A1C91"/>
    <w:rsid w:val="005A262A"/>
    <w:rsid w:val="005A2E8C"/>
    <w:rsid w:val="005A3A9D"/>
    <w:rsid w:val="005A3D0C"/>
    <w:rsid w:val="005A40E0"/>
    <w:rsid w:val="005A5154"/>
    <w:rsid w:val="005A5C35"/>
    <w:rsid w:val="005A6287"/>
    <w:rsid w:val="005A6677"/>
    <w:rsid w:val="005A6D22"/>
    <w:rsid w:val="005A74A1"/>
    <w:rsid w:val="005A75B3"/>
    <w:rsid w:val="005A7AF4"/>
    <w:rsid w:val="005B0B23"/>
    <w:rsid w:val="005B0FCA"/>
    <w:rsid w:val="005B1174"/>
    <w:rsid w:val="005B18BC"/>
    <w:rsid w:val="005B1FE3"/>
    <w:rsid w:val="005B221E"/>
    <w:rsid w:val="005B2CD7"/>
    <w:rsid w:val="005B2FA8"/>
    <w:rsid w:val="005B32FD"/>
    <w:rsid w:val="005B3462"/>
    <w:rsid w:val="005B3977"/>
    <w:rsid w:val="005B3E9B"/>
    <w:rsid w:val="005B409E"/>
    <w:rsid w:val="005B4CC5"/>
    <w:rsid w:val="005B50C2"/>
    <w:rsid w:val="005B5137"/>
    <w:rsid w:val="005B53DE"/>
    <w:rsid w:val="005B5BC8"/>
    <w:rsid w:val="005B5C20"/>
    <w:rsid w:val="005B5C93"/>
    <w:rsid w:val="005B650A"/>
    <w:rsid w:val="005B6C02"/>
    <w:rsid w:val="005B70C3"/>
    <w:rsid w:val="005B7715"/>
    <w:rsid w:val="005B7D07"/>
    <w:rsid w:val="005C0DE5"/>
    <w:rsid w:val="005C17CA"/>
    <w:rsid w:val="005C261C"/>
    <w:rsid w:val="005C2FE4"/>
    <w:rsid w:val="005C333E"/>
    <w:rsid w:val="005C3364"/>
    <w:rsid w:val="005C419E"/>
    <w:rsid w:val="005C421E"/>
    <w:rsid w:val="005C43F3"/>
    <w:rsid w:val="005C47B5"/>
    <w:rsid w:val="005C48D3"/>
    <w:rsid w:val="005C53E0"/>
    <w:rsid w:val="005C5520"/>
    <w:rsid w:val="005C5A59"/>
    <w:rsid w:val="005C5FF6"/>
    <w:rsid w:val="005C6301"/>
    <w:rsid w:val="005C63C1"/>
    <w:rsid w:val="005C66BE"/>
    <w:rsid w:val="005C66C3"/>
    <w:rsid w:val="005C6826"/>
    <w:rsid w:val="005C75B7"/>
    <w:rsid w:val="005C7776"/>
    <w:rsid w:val="005C7AE8"/>
    <w:rsid w:val="005D0149"/>
    <w:rsid w:val="005D0BB2"/>
    <w:rsid w:val="005D0F5C"/>
    <w:rsid w:val="005D1499"/>
    <w:rsid w:val="005D1D0D"/>
    <w:rsid w:val="005D1F4B"/>
    <w:rsid w:val="005D1F66"/>
    <w:rsid w:val="005D21D3"/>
    <w:rsid w:val="005D237F"/>
    <w:rsid w:val="005D27CE"/>
    <w:rsid w:val="005D2F4A"/>
    <w:rsid w:val="005D3A4A"/>
    <w:rsid w:val="005D40D4"/>
    <w:rsid w:val="005D433B"/>
    <w:rsid w:val="005D4748"/>
    <w:rsid w:val="005D4831"/>
    <w:rsid w:val="005D4D2F"/>
    <w:rsid w:val="005D4E3A"/>
    <w:rsid w:val="005D4EF4"/>
    <w:rsid w:val="005D50DD"/>
    <w:rsid w:val="005D57BA"/>
    <w:rsid w:val="005D5AA3"/>
    <w:rsid w:val="005D5C1D"/>
    <w:rsid w:val="005D601C"/>
    <w:rsid w:val="005D61DB"/>
    <w:rsid w:val="005D6660"/>
    <w:rsid w:val="005D67FE"/>
    <w:rsid w:val="005D6942"/>
    <w:rsid w:val="005D7053"/>
    <w:rsid w:val="005D74F7"/>
    <w:rsid w:val="005D7ADB"/>
    <w:rsid w:val="005D7D17"/>
    <w:rsid w:val="005E002B"/>
    <w:rsid w:val="005E068C"/>
    <w:rsid w:val="005E0726"/>
    <w:rsid w:val="005E0E6E"/>
    <w:rsid w:val="005E15BB"/>
    <w:rsid w:val="005E1BA2"/>
    <w:rsid w:val="005E1EB0"/>
    <w:rsid w:val="005E1F5C"/>
    <w:rsid w:val="005E1F73"/>
    <w:rsid w:val="005E28B2"/>
    <w:rsid w:val="005E2AFD"/>
    <w:rsid w:val="005E2C0A"/>
    <w:rsid w:val="005E2E14"/>
    <w:rsid w:val="005E329C"/>
    <w:rsid w:val="005E3934"/>
    <w:rsid w:val="005E3F1B"/>
    <w:rsid w:val="005E3FD9"/>
    <w:rsid w:val="005E47FA"/>
    <w:rsid w:val="005E5527"/>
    <w:rsid w:val="005E7A5C"/>
    <w:rsid w:val="005E7C1A"/>
    <w:rsid w:val="005F02F1"/>
    <w:rsid w:val="005F037A"/>
    <w:rsid w:val="005F0A18"/>
    <w:rsid w:val="005F0FC7"/>
    <w:rsid w:val="005F138B"/>
    <w:rsid w:val="005F18F2"/>
    <w:rsid w:val="005F1B06"/>
    <w:rsid w:val="005F2BAC"/>
    <w:rsid w:val="005F2CAF"/>
    <w:rsid w:val="005F331B"/>
    <w:rsid w:val="005F374D"/>
    <w:rsid w:val="005F3C0C"/>
    <w:rsid w:val="005F3E3D"/>
    <w:rsid w:val="005F3ED4"/>
    <w:rsid w:val="005F4B2B"/>
    <w:rsid w:val="005F4DD3"/>
    <w:rsid w:val="005F53BD"/>
    <w:rsid w:val="005F5597"/>
    <w:rsid w:val="005F587F"/>
    <w:rsid w:val="005F5C19"/>
    <w:rsid w:val="005F6853"/>
    <w:rsid w:val="005F736D"/>
    <w:rsid w:val="005F7449"/>
    <w:rsid w:val="005F7AF4"/>
    <w:rsid w:val="0060009D"/>
    <w:rsid w:val="006001D5"/>
    <w:rsid w:val="00600859"/>
    <w:rsid w:val="00600CE9"/>
    <w:rsid w:val="00600F40"/>
    <w:rsid w:val="00601639"/>
    <w:rsid w:val="006017CA"/>
    <w:rsid w:val="00601C61"/>
    <w:rsid w:val="0060286A"/>
    <w:rsid w:val="00602E18"/>
    <w:rsid w:val="006034A0"/>
    <w:rsid w:val="0060447A"/>
    <w:rsid w:val="006048D0"/>
    <w:rsid w:val="00604B41"/>
    <w:rsid w:val="00604DAC"/>
    <w:rsid w:val="00605B64"/>
    <w:rsid w:val="00605BCB"/>
    <w:rsid w:val="00605C54"/>
    <w:rsid w:val="00606397"/>
    <w:rsid w:val="00606B7C"/>
    <w:rsid w:val="00606BEC"/>
    <w:rsid w:val="00610887"/>
    <w:rsid w:val="006108DD"/>
    <w:rsid w:val="00610F1A"/>
    <w:rsid w:val="0061123C"/>
    <w:rsid w:val="00611404"/>
    <w:rsid w:val="00611956"/>
    <w:rsid w:val="0061204C"/>
    <w:rsid w:val="006122A4"/>
    <w:rsid w:val="00612500"/>
    <w:rsid w:val="006131BD"/>
    <w:rsid w:val="00613D4C"/>
    <w:rsid w:val="00613E24"/>
    <w:rsid w:val="0061412D"/>
    <w:rsid w:val="006142BC"/>
    <w:rsid w:val="00614E82"/>
    <w:rsid w:val="006153D4"/>
    <w:rsid w:val="006153E7"/>
    <w:rsid w:val="0061540B"/>
    <w:rsid w:val="00615989"/>
    <w:rsid w:val="00615A0E"/>
    <w:rsid w:val="00616267"/>
    <w:rsid w:val="00616273"/>
    <w:rsid w:val="006168A3"/>
    <w:rsid w:val="006169AC"/>
    <w:rsid w:val="00616B26"/>
    <w:rsid w:val="00616C16"/>
    <w:rsid w:val="00616C46"/>
    <w:rsid w:val="00617065"/>
    <w:rsid w:val="006179D2"/>
    <w:rsid w:val="00617D56"/>
    <w:rsid w:val="00620915"/>
    <w:rsid w:val="00620A93"/>
    <w:rsid w:val="00620CE4"/>
    <w:rsid w:val="006213D8"/>
    <w:rsid w:val="006216ED"/>
    <w:rsid w:val="00621D2B"/>
    <w:rsid w:val="00622496"/>
    <w:rsid w:val="006229C6"/>
    <w:rsid w:val="006235AA"/>
    <w:rsid w:val="006237FB"/>
    <w:rsid w:val="00623A67"/>
    <w:rsid w:val="0062425B"/>
    <w:rsid w:val="00624DA8"/>
    <w:rsid w:val="00624EB4"/>
    <w:rsid w:val="006255B4"/>
    <w:rsid w:val="00625FAC"/>
    <w:rsid w:val="0062674C"/>
    <w:rsid w:val="00626756"/>
    <w:rsid w:val="006271A1"/>
    <w:rsid w:val="0062761A"/>
    <w:rsid w:val="006277FB"/>
    <w:rsid w:val="00627802"/>
    <w:rsid w:val="00627CAF"/>
    <w:rsid w:val="0063004B"/>
    <w:rsid w:val="0063014D"/>
    <w:rsid w:val="00630210"/>
    <w:rsid w:val="00630A2A"/>
    <w:rsid w:val="00630DB7"/>
    <w:rsid w:val="0063153D"/>
    <w:rsid w:val="0063183F"/>
    <w:rsid w:val="00631F14"/>
    <w:rsid w:val="00632794"/>
    <w:rsid w:val="00632847"/>
    <w:rsid w:val="006328E2"/>
    <w:rsid w:val="00632FF7"/>
    <w:rsid w:val="006330EA"/>
    <w:rsid w:val="0063333D"/>
    <w:rsid w:val="00633364"/>
    <w:rsid w:val="00633440"/>
    <w:rsid w:val="00633D9A"/>
    <w:rsid w:val="00634659"/>
    <w:rsid w:val="0063473D"/>
    <w:rsid w:val="00634D7C"/>
    <w:rsid w:val="00634E0E"/>
    <w:rsid w:val="0063529D"/>
    <w:rsid w:val="00635C40"/>
    <w:rsid w:val="00635DCF"/>
    <w:rsid w:val="00635E90"/>
    <w:rsid w:val="00636CDD"/>
    <w:rsid w:val="00637D91"/>
    <w:rsid w:val="00637F01"/>
    <w:rsid w:val="00640F67"/>
    <w:rsid w:val="0064114D"/>
    <w:rsid w:val="00641719"/>
    <w:rsid w:val="0064173E"/>
    <w:rsid w:val="00641CDE"/>
    <w:rsid w:val="00641CEB"/>
    <w:rsid w:val="00641F69"/>
    <w:rsid w:val="00642295"/>
    <w:rsid w:val="006423AF"/>
    <w:rsid w:val="006428DB"/>
    <w:rsid w:val="00642F94"/>
    <w:rsid w:val="0064338A"/>
    <w:rsid w:val="00643A91"/>
    <w:rsid w:val="00644607"/>
    <w:rsid w:val="0064495D"/>
    <w:rsid w:val="006456B4"/>
    <w:rsid w:val="006461C5"/>
    <w:rsid w:val="00646AA7"/>
    <w:rsid w:val="00646B8F"/>
    <w:rsid w:val="00646C8A"/>
    <w:rsid w:val="00646CB5"/>
    <w:rsid w:val="00646D79"/>
    <w:rsid w:val="00647000"/>
    <w:rsid w:val="006474D1"/>
    <w:rsid w:val="00647B18"/>
    <w:rsid w:val="00647BAA"/>
    <w:rsid w:val="00647E85"/>
    <w:rsid w:val="00650801"/>
    <w:rsid w:val="00650ED1"/>
    <w:rsid w:val="00651077"/>
    <w:rsid w:val="0065128A"/>
    <w:rsid w:val="006515D8"/>
    <w:rsid w:val="00651948"/>
    <w:rsid w:val="00652388"/>
    <w:rsid w:val="00652BF0"/>
    <w:rsid w:val="00652E74"/>
    <w:rsid w:val="00652F0F"/>
    <w:rsid w:val="006538B2"/>
    <w:rsid w:val="00653AEA"/>
    <w:rsid w:val="00653B82"/>
    <w:rsid w:val="00653F26"/>
    <w:rsid w:val="0065430B"/>
    <w:rsid w:val="00654BE6"/>
    <w:rsid w:val="00654D82"/>
    <w:rsid w:val="00654E6C"/>
    <w:rsid w:val="00655049"/>
    <w:rsid w:val="00655B2C"/>
    <w:rsid w:val="00655E66"/>
    <w:rsid w:val="006561E8"/>
    <w:rsid w:val="00656C06"/>
    <w:rsid w:val="00656E82"/>
    <w:rsid w:val="00657AFF"/>
    <w:rsid w:val="00657E94"/>
    <w:rsid w:val="0066034D"/>
    <w:rsid w:val="00662D19"/>
    <w:rsid w:val="00662FB2"/>
    <w:rsid w:val="006634DF"/>
    <w:rsid w:val="006634EF"/>
    <w:rsid w:val="00663A8B"/>
    <w:rsid w:val="00663CAC"/>
    <w:rsid w:val="006644E1"/>
    <w:rsid w:val="006644F5"/>
    <w:rsid w:val="00664A9B"/>
    <w:rsid w:val="0066511A"/>
    <w:rsid w:val="006653FA"/>
    <w:rsid w:val="00666308"/>
    <w:rsid w:val="00666C09"/>
    <w:rsid w:val="00666D34"/>
    <w:rsid w:val="0066728F"/>
    <w:rsid w:val="0066740C"/>
    <w:rsid w:val="00667694"/>
    <w:rsid w:val="00670082"/>
    <w:rsid w:val="006701EE"/>
    <w:rsid w:val="006706C3"/>
    <w:rsid w:val="006711E3"/>
    <w:rsid w:val="006712AD"/>
    <w:rsid w:val="00671460"/>
    <w:rsid w:val="0067226C"/>
    <w:rsid w:val="0067252B"/>
    <w:rsid w:val="00672E54"/>
    <w:rsid w:val="00672EA3"/>
    <w:rsid w:val="00673450"/>
    <w:rsid w:val="00673499"/>
    <w:rsid w:val="00673FA9"/>
    <w:rsid w:val="0067423D"/>
    <w:rsid w:val="00674BD2"/>
    <w:rsid w:val="006753FB"/>
    <w:rsid w:val="006755EE"/>
    <w:rsid w:val="00675C41"/>
    <w:rsid w:val="00675D1F"/>
    <w:rsid w:val="006768F7"/>
    <w:rsid w:val="0067692D"/>
    <w:rsid w:val="00676B76"/>
    <w:rsid w:val="00676C4D"/>
    <w:rsid w:val="00676F40"/>
    <w:rsid w:val="00677700"/>
    <w:rsid w:val="006779E2"/>
    <w:rsid w:val="00677E3C"/>
    <w:rsid w:val="00677E57"/>
    <w:rsid w:val="00680BFB"/>
    <w:rsid w:val="00680DBB"/>
    <w:rsid w:val="00680E02"/>
    <w:rsid w:val="00680FF1"/>
    <w:rsid w:val="0068148E"/>
    <w:rsid w:val="00681DF5"/>
    <w:rsid w:val="00682087"/>
    <w:rsid w:val="00682F89"/>
    <w:rsid w:val="006831B4"/>
    <w:rsid w:val="00683F66"/>
    <w:rsid w:val="006848B4"/>
    <w:rsid w:val="00684B90"/>
    <w:rsid w:val="006853D3"/>
    <w:rsid w:val="00686119"/>
    <w:rsid w:val="00686122"/>
    <w:rsid w:val="00686159"/>
    <w:rsid w:val="00686D49"/>
    <w:rsid w:val="00686DCF"/>
    <w:rsid w:val="00686FE3"/>
    <w:rsid w:val="0068719D"/>
    <w:rsid w:val="006873FF"/>
    <w:rsid w:val="0068764F"/>
    <w:rsid w:val="00687C5F"/>
    <w:rsid w:val="00687DA6"/>
    <w:rsid w:val="00690021"/>
    <w:rsid w:val="00690778"/>
    <w:rsid w:val="006908F3"/>
    <w:rsid w:val="00690E98"/>
    <w:rsid w:val="00690EDE"/>
    <w:rsid w:val="0069108D"/>
    <w:rsid w:val="00691118"/>
    <w:rsid w:val="00691233"/>
    <w:rsid w:val="00691D3B"/>
    <w:rsid w:val="00691D78"/>
    <w:rsid w:val="00691D86"/>
    <w:rsid w:val="00691E18"/>
    <w:rsid w:val="00692076"/>
    <w:rsid w:val="006921F4"/>
    <w:rsid w:val="00692710"/>
    <w:rsid w:val="00692AA8"/>
    <w:rsid w:val="006930A5"/>
    <w:rsid w:val="00693151"/>
    <w:rsid w:val="006932BB"/>
    <w:rsid w:val="00693CEC"/>
    <w:rsid w:val="00693DBE"/>
    <w:rsid w:val="006944DC"/>
    <w:rsid w:val="006950A3"/>
    <w:rsid w:val="00695B0E"/>
    <w:rsid w:val="00696BB5"/>
    <w:rsid w:val="00696DE2"/>
    <w:rsid w:val="00696F15"/>
    <w:rsid w:val="00697952"/>
    <w:rsid w:val="00697BB5"/>
    <w:rsid w:val="00697FED"/>
    <w:rsid w:val="006A0485"/>
    <w:rsid w:val="006A0714"/>
    <w:rsid w:val="006A101A"/>
    <w:rsid w:val="006A2659"/>
    <w:rsid w:val="006A2AAE"/>
    <w:rsid w:val="006A2F27"/>
    <w:rsid w:val="006A30F4"/>
    <w:rsid w:val="006A3273"/>
    <w:rsid w:val="006A3292"/>
    <w:rsid w:val="006A3F85"/>
    <w:rsid w:val="006A401D"/>
    <w:rsid w:val="006A445C"/>
    <w:rsid w:val="006A47BD"/>
    <w:rsid w:val="006A4FB5"/>
    <w:rsid w:val="006A500E"/>
    <w:rsid w:val="006A53EA"/>
    <w:rsid w:val="006A5A8B"/>
    <w:rsid w:val="006A5DF3"/>
    <w:rsid w:val="006A5FBA"/>
    <w:rsid w:val="006A6772"/>
    <w:rsid w:val="006A6B5A"/>
    <w:rsid w:val="006A6D3C"/>
    <w:rsid w:val="006A72A0"/>
    <w:rsid w:val="006A7B61"/>
    <w:rsid w:val="006A7F23"/>
    <w:rsid w:val="006B0283"/>
    <w:rsid w:val="006B02BF"/>
    <w:rsid w:val="006B0BAB"/>
    <w:rsid w:val="006B0EFE"/>
    <w:rsid w:val="006B119E"/>
    <w:rsid w:val="006B15D3"/>
    <w:rsid w:val="006B1CDB"/>
    <w:rsid w:val="006B1EA0"/>
    <w:rsid w:val="006B21EB"/>
    <w:rsid w:val="006B26AF"/>
    <w:rsid w:val="006B2E69"/>
    <w:rsid w:val="006B354E"/>
    <w:rsid w:val="006B3634"/>
    <w:rsid w:val="006B3945"/>
    <w:rsid w:val="006B4853"/>
    <w:rsid w:val="006B4BA2"/>
    <w:rsid w:val="006B5297"/>
    <w:rsid w:val="006B567C"/>
    <w:rsid w:val="006B571C"/>
    <w:rsid w:val="006B5970"/>
    <w:rsid w:val="006B59B7"/>
    <w:rsid w:val="006B64D3"/>
    <w:rsid w:val="006B6B39"/>
    <w:rsid w:val="006B7563"/>
    <w:rsid w:val="006B7722"/>
    <w:rsid w:val="006B7E58"/>
    <w:rsid w:val="006B7EC4"/>
    <w:rsid w:val="006B7EED"/>
    <w:rsid w:val="006C03A7"/>
    <w:rsid w:val="006C04D4"/>
    <w:rsid w:val="006C098B"/>
    <w:rsid w:val="006C0BF2"/>
    <w:rsid w:val="006C1403"/>
    <w:rsid w:val="006C1E70"/>
    <w:rsid w:val="006C2058"/>
    <w:rsid w:val="006C2524"/>
    <w:rsid w:val="006C29E7"/>
    <w:rsid w:val="006C2A0B"/>
    <w:rsid w:val="006C2B50"/>
    <w:rsid w:val="006C2D31"/>
    <w:rsid w:val="006C34E6"/>
    <w:rsid w:val="006C3900"/>
    <w:rsid w:val="006C397B"/>
    <w:rsid w:val="006C4442"/>
    <w:rsid w:val="006C449F"/>
    <w:rsid w:val="006C4941"/>
    <w:rsid w:val="006C4952"/>
    <w:rsid w:val="006C4CAA"/>
    <w:rsid w:val="006C5E03"/>
    <w:rsid w:val="006C5F48"/>
    <w:rsid w:val="006C60FF"/>
    <w:rsid w:val="006C6351"/>
    <w:rsid w:val="006C6A2B"/>
    <w:rsid w:val="006C6AF7"/>
    <w:rsid w:val="006C6FF0"/>
    <w:rsid w:val="006C7B5F"/>
    <w:rsid w:val="006D0582"/>
    <w:rsid w:val="006D1117"/>
    <w:rsid w:val="006D1425"/>
    <w:rsid w:val="006D18DC"/>
    <w:rsid w:val="006D1CE8"/>
    <w:rsid w:val="006D1F4B"/>
    <w:rsid w:val="006D1FD4"/>
    <w:rsid w:val="006D290D"/>
    <w:rsid w:val="006D3D39"/>
    <w:rsid w:val="006D48E7"/>
    <w:rsid w:val="006D52BC"/>
    <w:rsid w:val="006D6011"/>
    <w:rsid w:val="006D64DE"/>
    <w:rsid w:val="006D684E"/>
    <w:rsid w:val="006D6BEB"/>
    <w:rsid w:val="006D6F1B"/>
    <w:rsid w:val="006D7205"/>
    <w:rsid w:val="006D7877"/>
    <w:rsid w:val="006D78D1"/>
    <w:rsid w:val="006D7B18"/>
    <w:rsid w:val="006E099B"/>
    <w:rsid w:val="006E0BA4"/>
    <w:rsid w:val="006E12AB"/>
    <w:rsid w:val="006E1A70"/>
    <w:rsid w:val="006E1B08"/>
    <w:rsid w:val="006E23C4"/>
    <w:rsid w:val="006E255D"/>
    <w:rsid w:val="006E2571"/>
    <w:rsid w:val="006E2D84"/>
    <w:rsid w:val="006E2EDF"/>
    <w:rsid w:val="006E2F11"/>
    <w:rsid w:val="006E38E9"/>
    <w:rsid w:val="006E3CA5"/>
    <w:rsid w:val="006E4407"/>
    <w:rsid w:val="006E4514"/>
    <w:rsid w:val="006E4817"/>
    <w:rsid w:val="006E48DF"/>
    <w:rsid w:val="006E55A2"/>
    <w:rsid w:val="006E653C"/>
    <w:rsid w:val="006E6931"/>
    <w:rsid w:val="006E6B2E"/>
    <w:rsid w:val="006E6BA3"/>
    <w:rsid w:val="006E74D9"/>
    <w:rsid w:val="006F0120"/>
    <w:rsid w:val="006F06ED"/>
    <w:rsid w:val="006F098B"/>
    <w:rsid w:val="006F1EC7"/>
    <w:rsid w:val="006F2188"/>
    <w:rsid w:val="006F23F1"/>
    <w:rsid w:val="006F244E"/>
    <w:rsid w:val="006F322A"/>
    <w:rsid w:val="006F460A"/>
    <w:rsid w:val="006F4AC3"/>
    <w:rsid w:val="006F4EFE"/>
    <w:rsid w:val="006F4FB7"/>
    <w:rsid w:val="006F54E6"/>
    <w:rsid w:val="006F61C6"/>
    <w:rsid w:val="006F63D4"/>
    <w:rsid w:val="006F6D49"/>
    <w:rsid w:val="006F730B"/>
    <w:rsid w:val="00700811"/>
    <w:rsid w:val="0070099B"/>
    <w:rsid w:val="007011DC"/>
    <w:rsid w:val="00701277"/>
    <w:rsid w:val="007013D8"/>
    <w:rsid w:val="007016DE"/>
    <w:rsid w:val="0070188F"/>
    <w:rsid w:val="0070197E"/>
    <w:rsid w:val="00701DA9"/>
    <w:rsid w:val="00702226"/>
    <w:rsid w:val="00702DE2"/>
    <w:rsid w:val="00703F23"/>
    <w:rsid w:val="00703FC0"/>
    <w:rsid w:val="00704126"/>
    <w:rsid w:val="007046B0"/>
    <w:rsid w:val="007049C8"/>
    <w:rsid w:val="00704E87"/>
    <w:rsid w:val="0070513A"/>
    <w:rsid w:val="00705980"/>
    <w:rsid w:val="00705993"/>
    <w:rsid w:val="00705A08"/>
    <w:rsid w:val="00705F36"/>
    <w:rsid w:val="007062C7"/>
    <w:rsid w:val="00707246"/>
    <w:rsid w:val="00707684"/>
    <w:rsid w:val="00710040"/>
    <w:rsid w:val="00710120"/>
    <w:rsid w:val="007101B0"/>
    <w:rsid w:val="007101D2"/>
    <w:rsid w:val="007103C3"/>
    <w:rsid w:val="007113B7"/>
    <w:rsid w:val="00711939"/>
    <w:rsid w:val="00711D26"/>
    <w:rsid w:val="00712056"/>
    <w:rsid w:val="00712257"/>
    <w:rsid w:val="00712530"/>
    <w:rsid w:val="0071288B"/>
    <w:rsid w:val="00712F8B"/>
    <w:rsid w:val="007138C5"/>
    <w:rsid w:val="0071392B"/>
    <w:rsid w:val="00713DA9"/>
    <w:rsid w:val="00713F0D"/>
    <w:rsid w:val="007146ED"/>
    <w:rsid w:val="00714844"/>
    <w:rsid w:val="007148DA"/>
    <w:rsid w:val="007149E0"/>
    <w:rsid w:val="00715394"/>
    <w:rsid w:val="007157F4"/>
    <w:rsid w:val="00715CA3"/>
    <w:rsid w:val="00715F28"/>
    <w:rsid w:val="00716217"/>
    <w:rsid w:val="0071679C"/>
    <w:rsid w:val="00716A8C"/>
    <w:rsid w:val="007170F1"/>
    <w:rsid w:val="007173D6"/>
    <w:rsid w:val="007176FB"/>
    <w:rsid w:val="00717924"/>
    <w:rsid w:val="00720744"/>
    <w:rsid w:val="0072077D"/>
    <w:rsid w:val="00720E42"/>
    <w:rsid w:val="00721128"/>
    <w:rsid w:val="007216B8"/>
    <w:rsid w:val="00721C3F"/>
    <w:rsid w:val="007227FD"/>
    <w:rsid w:val="0072304A"/>
    <w:rsid w:val="0072312F"/>
    <w:rsid w:val="00723D02"/>
    <w:rsid w:val="0072410B"/>
    <w:rsid w:val="007241B5"/>
    <w:rsid w:val="007244AF"/>
    <w:rsid w:val="00724939"/>
    <w:rsid w:val="00724B19"/>
    <w:rsid w:val="0072507B"/>
    <w:rsid w:val="00725C70"/>
    <w:rsid w:val="00725F63"/>
    <w:rsid w:val="0072632A"/>
    <w:rsid w:val="00726389"/>
    <w:rsid w:val="007268ED"/>
    <w:rsid w:val="00726B70"/>
    <w:rsid w:val="00726F3F"/>
    <w:rsid w:val="00727009"/>
    <w:rsid w:val="0072710C"/>
    <w:rsid w:val="007271A7"/>
    <w:rsid w:val="0072759D"/>
    <w:rsid w:val="007278DF"/>
    <w:rsid w:val="00727BCF"/>
    <w:rsid w:val="0073064E"/>
    <w:rsid w:val="0073149E"/>
    <w:rsid w:val="00731669"/>
    <w:rsid w:val="0073170E"/>
    <w:rsid w:val="00731F9A"/>
    <w:rsid w:val="00732AC6"/>
    <w:rsid w:val="00732B43"/>
    <w:rsid w:val="00732CD9"/>
    <w:rsid w:val="00732EBC"/>
    <w:rsid w:val="007332FD"/>
    <w:rsid w:val="00733A0A"/>
    <w:rsid w:val="00733C27"/>
    <w:rsid w:val="007342A7"/>
    <w:rsid w:val="00734319"/>
    <w:rsid w:val="00734B8B"/>
    <w:rsid w:val="00735086"/>
    <w:rsid w:val="00735367"/>
    <w:rsid w:val="00735829"/>
    <w:rsid w:val="00735FA5"/>
    <w:rsid w:val="00736414"/>
    <w:rsid w:val="0073672E"/>
    <w:rsid w:val="0073724E"/>
    <w:rsid w:val="0073726D"/>
    <w:rsid w:val="00737C3D"/>
    <w:rsid w:val="00740265"/>
    <w:rsid w:val="007403C5"/>
    <w:rsid w:val="00741699"/>
    <w:rsid w:val="00741A6C"/>
    <w:rsid w:val="00742547"/>
    <w:rsid w:val="00742B48"/>
    <w:rsid w:val="00743739"/>
    <w:rsid w:val="0074395D"/>
    <w:rsid w:val="00744150"/>
    <w:rsid w:val="00744AD4"/>
    <w:rsid w:val="0074501D"/>
    <w:rsid w:val="007451C8"/>
    <w:rsid w:val="007460B6"/>
    <w:rsid w:val="0074633F"/>
    <w:rsid w:val="007472B8"/>
    <w:rsid w:val="00747347"/>
    <w:rsid w:val="007474F6"/>
    <w:rsid w:val="00747EE8"/>
    <w:rsid w:val="00750B5F"/>
    <w:rsid w:val="00750BB2"/>
    <w:rsid w:val="0075249B"/>
    <w:rsid w:val="0075263A"/>
    <w:rsid w:val="00752884"/>
    <w:rsid w:val="007528F5"/>
    <w:rsid w:val="00752E64"/>
    <w:rsid w:val="007539D7"/>
    <w:rsid w:val="00753D28"/>
    <w:rsid w:val="00754BBB"/>
    <w:rsid w:val="00754D3A"/>
    <w:rsid w:val="00755026"/>
    <w:rsid w:val="007552BD"/>
    <w:rsid w:val="00755521"/>
    <w:rsid w:val="00755984"/>
    <w:rsid w:val="00756248"/>
    <w:rsid w:val="00756341"/>
    <w:rsid w:val="00756F9A"/>
    <w:rsid w:val="00757237"/>
    <w:rsid w:val="0075795E"/>
    <w:rsid w:val="00757C1E"/>
    <w:rsid w:val="007603FF"/>
    <w:rsid w:val="0076055A"/>
    <w:rsid w:val="00760934"/>
    <w:rsid w:val="007609C5"/>
    <w:rsid w:val="00761104"/>
    <w:rsid w:val="00761A8B"/>
    <w:rsid w:val="00761C65"/>
    <w:rsid w:val="00761E29"/>
    <w:rsid w:val="00762163"/>
    <w:rsid w:val="007621CC"/>
    <w:rsid w:val="007624DE"/>
    <w:rsid w:val="007625E7"/>
    <w:rsid w:val="00762885"/>
    <w:rsid w:val="007629F1"/>
    <w:rsid w:val="00762A6F"/>
    <w:rsid w:val="00762E59"/>
    <w:rsid w:val="00762FE0"/>
    <w:rsid w:val="00763208"/>
    <w:rsid w:val="007633B3"/>
    <w:rsid w:val="0076461D"/>
    <w:rsid w:val="00764B6C"/>
    <w:rsid w:val="00764D82"/>
    <w:rsid w:val="00764E17"/>
    <w:rsid w:val="007651A9"/>
    <w:rsid w:val="007652FE"/>
    <w:rsid w:val="00765E32"/>
    <w:rsid w:val="00765EB1"/>
    <w:rsid w:val="00766519"/>
    <w:rsid w:val="00766860"/>
    <w:rsid w:val="0076726F"/>
    <w:rsid w:val="00767491"/>
    <w:rsid w:val="00767684"/>
    <w:rsid w:val="007679E8"/>
    <w:rsid w:val="00767CDF"/>
    <w:rsid w:val="007703E7"/>
    <w:rsid w:val="007707E6"/>
    <w:rsid w:val="00770827"/>
    <w:rsid w:val="00770AC6"/>
    <w:rsid w:val="00770DA0"/>
    <w:rsid w:val="00771602"/>
    <w:rsid w:val="00771BB0"/>
    <w:rsid w:val="00771C0E"/>
    <w:rsid w:val="007720CD"/>
    <w:rsid w:val="0077241F"/>
    <w:rsid w:val="007736BA"/>
    <w:rsid w:val="0077385A"/>
    <w:rsid w:val="0077462C"/>
    <w:rsid w:val="0077571D"/>
    <w:rsid w:val="007759A9"/>
    <w:rsid w:val="00776265"/>
    <w:rsid w:val="007762F2"/>
    <w:rsid w:val="00776908"/>
    <w:rsid w:val="00776C6F"/>
    <w:rsid w:val="0077776F"/>
    <w:rsid w:val="00777B3A"/>
    <w:rsid w:val="00777D04"/>
    <w:rsid w:val="007801AB"/>
    <w:rsid w:val="00780987"/>
    <w:rsid w:val="007811E7"/>
    <w:rsid w:val="0078173A"/>
    <w:rsid w:val="00782167"/>
    <w:rsid w:val="00782611"/>
    <w:rsid w:val="00782739"/>
    <w:rsid w:val="00783A20"/>
    <w:rsid w:val="00783A89"/>
    <w:rsid w:val="00783E8D"/>
    <w:rsid w:val="00784286"/>
    <w:rsid w:val="007845F6"/>
    <w:rsid w:val="0078493B"/>
    <w:rsid w:val="00784A2A"/>
    <w:rsid w:val="00784DEC"/>
    <w:rsid w:val="0078567A"/>
    <w:rsid w:val="007856D8"/>
    <w:rsid w:val="007858C7"/>
    <w:rsid w:val="00785F31"/>
    <w:rsid w:val="00786A58"/>
    <w:rsid w:val="007878B4"/>
    <w:rsid w:val="00787BA4"/>
    <w:rsid w:val="00787F5B"/>
    <w:rsid w:val="00790C3F"/>
    <w:rsid w:val="0079107B"/>
    <w:rsid w:val="00791842"/>
    <w:rsid w:val="0079207D"/>
    <w:rsid w:val="00792344"/>
    <w:rsid w:val="00792404"/>
    <w:rsid w:val="0079298A"/>
    <w:rsid w:val="00792A77"/>
    <w:rsid w:val="00792AE8"/>
    <w:rsid w:val="00793279"/>
    <w:rsid w:val="00793AD4"/>
    <w:rsid w:val="00793C24"/>
    <w:rsid w:val="00793CCD"/>
    <w:rsid w:val="00794474"/>
    <w:rsid w:val="007944ED"/>
    <w:rsid w:val="0079460C"/>
    <w:rsid w:val="0079492E"/>
    <w:rsid w:val="00794981"/>
    <w:rsid w:val="00794C19"/>
    <w:rsid w:val="00795047"/>
    <w:rsid w:val="0079515D"/>
    <w:rsid w:val="0079560B"/>
    <w:rsid w:val="007956ED"/>
    <w:rsid w:val="00795AA0"/>
    <w:rsid w:val="00795BC4"/>
    <w:rsid w:val="00795E5E"/>
    <w:rsid w:val="00796054"/>
    <w:rsid w:val="00796114"/>
    <w:rsid w:val="0079689B"/>
    <w:rsid w:val="00797026"/>
    <w:rsid w:val="00797409"/>
    <w:rsid w:val="00797484"/>
    <w:rsid w:val="007979F5"/>
    <w:rsid w:val="00797A37"/>
    <w:rsid w:val="00797A3B"/>
    <w:rsid w:val="00797F93"/>
    <w:rsid w:val="007A050F"/>
    <w:rsid w:val="007A076B"/>
    <w:rsid w:val="007A0A4E"/>
    <w:rsid w:val="007A0B42"/>
    <w:rsid w:val="007A12DC"/>
    <w:rsid w:val="007A1AD0"/>
    <w:rsid w:val="007A2561"/>
    <w:rsid w:val="007A2EC5"/>
    <w:rsid w:val="007A35EB"/>
    <w:rsid w:val="007A3984"/>
    <w:rsid w:val="007A3A6D"/>
    <w:rsid w:val="007A49DF"/>
    <w:rsid w:val="007A4B68"/>
    <w:rsid w:val="007A5475"/>
    <w:rsid w:val="007A56F9"/>
    <w:rsid w:val="007A58C0"/>
    <w:rsid w:val="007A69A3"/>
    <w:rsid w:val="007A761E"/>
    <w:rsid w:val="007A7A06"/>
    <w:rsid w:val="007B00EA"/>
    <w:rsid w:val="007B05F7"/>
    <w:rsid w:val="007B0697"/>
    <w:rsid w:val="007B08D5"/>
    <w:rsid w:val="007B09E9"/>
    <w:rsid w:val="007B0C7A"/>
    <w:rsid w:val="007B0E95"/>
    <w:rsid w:val="007B10F9"/>
    <w:rsid w:val="007B11CB"/>
    <w:rsid w:val="007B1207"/>
    <w:rsid w:val="007B18FD"/>
    <w:rsid w:val="007B1C46"/>
    <w:rsid w:val="007B1E26"/>
    <w:rsid w:val="007B2115"/>
    <w:rsid w:val="007B212A"/>
    <w:rsid w:val="007B29C5"/>
    <w:rsid w:val="007B2C58"/>
    <w:rsid w:val="007B2CD6"/>
    <w:rsid w:val="007B2D1D"/>
    <w:rsid w:val="007B36BB"/>
    <w:rsid w:val="007B3DE1"/>
    <w:rsid w:val="007B44B1"/>
    <w:rsid w:val="007B4531"/>
    <w:rsid w:val="007B4A9F"/>
    <w:rsid w:val="007B512B"/>
    <w:rsid w:val="007B5E61"/>
    <w:rsid w:val="007B606C"/>
    <w:rsid w:val="007B6B2F"/>
    <w:rsid w:val="007B6B76"/>
    <w:rsid w:val="007B7153"/>
    <w:rsid w:val="007B78AB"/>
    <w:rsid w:val="007B7CF4"/>
    <w:rsid w:val="007B7F9F"/>
    <w:rsid w:val="007C0F53"/>
    <w:rsid w:val="007C1185"/>
    <w:rsid w:val="007C1240"/>
    <w:rsid w:val="007C1C60"/>
    <w:rsid w:val="007C1D2D"/>
    <w:rsid w:val="007C1F16"/>
    <w:rsid w:val="007C3670"/>
    <w:rsid w:val="007C39A9"/>
    <w:rsid w:val="007C3A10"/>
    <w:rsid w:val="007C4E48"/>
    <w:rsid w:val="007C5064"/>
    <w:rsid w:val="007C5E5E"/>
    <w:rsid w:val="007C642B"/>
    <w:rsid w:val="007C683C"/>
    <w:rsid w:val="007C6BC4"/>
    <w:rsid w:val="007C7973"/>
    <w:rsid w:val="007C7AE4"/>
    <w:rsid w:val="007C7D29"/>
    <w:rsid w:val="007C7E14"/>
    <w:rsid w:val="007C7E6C"/>
    <w:rsid w:val="007D0068"/>
    <w:rsid w:val="007D01A4"/>
    <w:rsid w:val="007D0440"/>
    <w:rsid w:val="007D1216"/>
    <w:rsid w:val="007D1C1D"/>
    <w:rsid w:val="007D2B68"/>
    <w:rsid w:val="007D355B"/>
    <w:rsid w:val="007D3F1D"/>
    <w:rsid w:val="007D4A9B"/>
    <w:rsid w:val="007D4B38"/>
    <w:rsid w:val="007D4ED0"/>
    <w:rsid w:val="007D5058"/>
    <w:rsid w:val="007D58C0"/>
    <w:rsid w:val="007D5A7E"/>
    <w:rsid w:val="007D6351"/>
    <w:rsid w:val="007D67C9"/>
    <w:rsid w:val="007E012C"/>
    <w:rsid w:val="007E0176"/>
    <w:rsid w:val="007E0238"/>
    <w:rsid w:val="007E077D"/>
    <w:rsid w:val="007E099F"/>
    <w:rsid w:val="007E13CC"/>
    <w:rsid w:val="007E18D1"/>
    <w:rsid w:val="007E190D"/>
    <w:rsid w:val="007E1C60"/>
    <w:rsid w:val="007E2129"/>
    <w:rsid w:val="007E21BF"/>
    <w:rsid w:val="007E2317"/>
    <w:rsid w:val="007E2665"/>
    <w:rsid w:val="007E29E5"/>
    <w:rsid w:val="007E40EA"/>
    <w:rsid w:val="007E498E"/>
    <w:rsid w:val="007E4AD6"/>
    <w:rsid w:val="007E5ECE"/>
    <w:rsid w:val="007E62F3"/>
    <w:rsid w:val="007E6621"/>
    <w:rsid w:val="007E6C56"/>
    <w:rsid w:val="007E6F58"/>
    <w:rsid w:val="007E6F5C"/>
    <w:rsid w:val="007E73F3"/>
    <w:rsid w:val="007E7790"/>
    <w:rsid w:val="007E7AB2"/>
    <w:rsid w:val="007E7F81"/>
    <w:rsid w:val="007F0299"/>
    <w:rsid w:val="007F0CD3"/>
    <w:rsid w:val="007F148B"/>
    <w:rsid w:val="007F153A"/>
    <w:rsid w:val="007F1F4A"/>
    <w:rsid w:val="007F20E2"/>
    <w:rsid w:val="007F22C9"/>
    <w:rsid w:val="007F23AF"/>
    <w:rsid w:val="007F2CA3"/>
    <w:rsid w:val="007F2DD5"/>
    <w:rsid w:val="007F2EA2"/>
    <w:rsid w:val="007F332D"/>
    <w:rsid w:val="007F3618"/>
    <w:rsid w:val="007F4864"/>
    <w:rsid w:val="007F4ADA"/>
    <w:rsid w:val="007F4E60"/>
    <w:rsid w:val="007F50C2"/>
    <w:rsid w:val="007F5400"/>
    <w:rsid w:val="007F5A3B"/>
    <w:rsid w:val="007F5B7B"/>
    <w:rsid w:val="007F5D56"/>
    <w:rsid w:val="007F6132"/>
    <w:rsid w:val="007F634C"/>
    <w:rsid w:val="007F6765"/>
    <w:rsid w:val="007F7CB3"/>
    <w:rsid w:val="008004F0"/>
    <w:rsid w:val="00800F6D"/>
    <w:rsid w:val="008024EB"/>
    <w:rsid w:val="008026D6"/>
    <w:rsid w:val="00802D56"/>
    <w:rsid w:val="00803395"/>
    <w:rsid w:val="00803407"/>
    <w:rsid w:val="008038E7"/>
    <w:rsid w:val="00803E50"/>
    <w:rsid w:val="008040DB"/>
    <w:rsid w:val="00804DF5"/>
    <w:rsid w:val="00805C4C"/>
    <w:rsid w:val="00805DF8"/>
    <w:rsid w:val="00806458"/>
    <w:rsid w:val="00806E96"/>
    <w:rsid w:val="008074CE"/>
    <w:rsid w:val="008075E9"/>
    <w:rsid w:val="0081022F"/>
    <w:rsid w:val="00811006"/>
    <w:rsid w:val="00811C05"/>
    <w:rsid w:val="008122F2"/>
    <w:rsid w:val="008125CA"/>
    <w:rsid w:val="0081262F"/>
    <w:rsid w:val="008127B6"/>
    <w:rsid w:val="00813504"/>
    <w:rsid w:val="00813710"/>
    <w:rsid w:val="00813966"/>
    <w:rsid w:val="00813A30"/>
    <w:rsid w:val="00813BE4"/>
    <w:rsid w:val="00813CA9"/>
    <w:rsid w:val="008140E5"/>
    <w:rsid w:val="00814393"/>
    <w:rsid w:val="0081454E"/>
    <w:rsid w:val="0081458E"/>
    <w:rsid w:val="00815118"/>
    <w:rsid w:val="008157FC"/>
    <w:rsid w:val="008158D5"/>
    <w:rsid w:val="00815B32"/>
    <w:rsid w:val="00816876"/>
    <w:rsid w:val="00816882"/>
    <w:rsid w:val="00816A35"/>
    <w:rsid w:val="00816B5C"/>
    <w:rsid w:val="00816C9E"/>
    <w:rsid w:val="00816E54"/>
    <w:rsid w:val="008170A6"/>
    <w:rsid w:val="00817102"/>
    <w:rsid w:val="0081793D"/>
    <w:rsid w:val="008179D4"/>
    <w:rsid w:val="00820BC3"/>
    <w:rsid w:val="0082206A"/>
    <w:rsid w:val="008220B5"/>
    <w:rsid w:val="00822320"/>
    <w:rsid w:val="008226B6"/>
    <w:rsid w:val="00822B80"/>
    <w:rsid w:val="00822C7F"/>
    <w:rsid w:val="00823327"/>
    <w:rsid w:val="008235F3"/>
    <w:rsid w:val="0082391A"/>
    <w:rsid w:val="00823B2D"/>
    <w:rsid w:val="00823F2E"/>
    <w:rsid w:val="00823F5B"/>
    <w:rsid w:val="00824996"/>
    <w:rsid w:val="00824D75"/>
    <w:rsid w:val="00825260"/>
    <w:rsid w:val="00825396"/>
    <w:rsid w:val="008253BC"/>
    <w:rsid w:val="00825D7A"/>
    <w:rsid w:val="00825E28"/>
    <w:rsid w:val="00825E8F"/>
    <w:rsid w:val="00825FEA"/>
    <w:rsid w:val="008260A7"/>
    <w:rsid w:val="00826340"/>
    <w:rsid w:val="00826448"/>
    <w:rsid w:val="00826922"/>
    <w:rsid w:val="00827235"/>
    <w:rsid w:val="00827288"/>
    <w:rsid w:val="008303F7"/>
    <w:rsid w:val="00830435"/>
    <w:rsid w:val="008308DE"/>
    <w:rsid w:val="008316AF"/>
    <w:rsid w:val="00831F14"/>
    <w:rsid w:val="00832D4B"/>
    <w:rsid w:val="00832E98"/>
    <w:rsid w:val="008333B2"/>
    <w:rsid w:val="0083351E"/>
    <w:rsid w:val="00833CCE"/>
    <w:rsid w:val="00834033"/>
    <w:rsid w:val="00834E0E"/>
    <w:rsid w:val="008356D9"/>
    <w:rsid w:val="00835EA1"/>
    <w:rsid w:val="008365AF"/>
    <w:rsid w:val="0083676D"/>
    <w:rsid w:val="008372E6"/>
    <w:rsid w:val="0084065A"/>
    <w:rsid w:val="0084069B"/>
    <w:rsid w:val="00840BB1"/>
    <w:rsid w:val="008410F8"/>
    <w:rsid w:val="00841AAC"/>
    <w:rsid w:val="008423AA"/>
    <w:rsid w:val="00842687"/>
    <w:rsid w:val="00842D6F"/>
    <w:rsid w:val="00842DCE"/>
    <w:rsid w:val="0084310A"/>
    <w:rsid w:val="00843151"/>
    <w:rsid w:val="008438A2"/>
    <w:rsid w:val="008440A7"/>
    <w:rsid w:val="008441C2"/>
    <w:rsid w:val="008443FE"/>
    <w:rsid w:val="00844C86"/>
    <w:rsid w:val="00845C23"/>
    <w:rsid w:val="00845C61"/>
    <w:rsid w:val="0084654C"/>
    <w:rsid w:val="00846B17"/>
    <w:rsid w:val="00846EA2"/>
    <w:rsid w:val="008470A6"/>
    <w:rsid w:val="0084722D"/>
    <w:rsid w:val="008474C8"/>
    <w:rsid w:val="00847814"/>
    <w:rsid w:val="008500BE"/>
    <w:rsid w:val="008501FB"/>
    <w:rsid w:val="00850378"/>
    <w:rsid w:val="0085046D"/>
    <w:rsid w:val="00850556"/>
    <w:rsid w:val="008509FF"/>
    <w:rsid w:val="00850A00"/>
    <w:rsid w:val="00850A51"/>
    <w:rsid w:val="0085115F"/>
    <w:rsid w:val="00851179"/>
    <w:rsid w:val="00851509"/>
    <w:rsid w:val="00851AB8"/>
    <w:rsid w:val="00851C38"/>
    <w:rsid w:val="00852148"/>
    <w:rsid w:val="00852267"/>
    <w:rsid w:val="008527DC"/>
    <w:rsid w:val="00852D36"/>
    <w:rsid w:val="00854107"/>
    <w:rsid w:val="00854169"/>
    <w:rsid w:val="0085436D"/>
    <w:rsid w:val="00854581"/>
    <w:rsid w:val="00854732"/>
    <w:rsid w:val="00854B4A"/>
    <w:rsid w:val="008550CB"/>
    <w:rsid w:val="00855CE5"/>
    <w:rsid w:val="008561E2"/>
    <w:rsid w:val="00856221"/>
    <w:rsid w:val="00856657"/>
    <w:rsid w:val="00856AD8"/>
    <w:rsid w:val="00857166"/>
    <w:rsid w:val="0085741C"/>
    <w:rsid w:val="008576B8"/>
    <w:rsid w:val="0086043D"/>
    <w:rsid w:val="00860C20"/>
    <w:rsid w:val="00861877"/>
    <w:rsid w:val="00861E53"/>
    <w:rsid w:val="0086241F"/>
    <w:rsid w:val="008624AD"/>
    <w:rsid w:val="00862552"/>
    <w:rsid w:val="00862BDE"/>
    <w:rsid w:val="00863277"/>
    <w:rsid w:val="0086327E"/>
    <w:rsid w:val="00863315"/>
    <w:rsid w:val="0086378E"/>
    <w:rsid w:val="00863EF8"/>
    <w:rsid w:val="0086407B"/>
    <w:rsid w:val="008642E6"/>
    <w:rsid w:val="0086540F"/>
    <w:rsid w:val="0086558A"/>
    <w:rsid w:val="00865CEB"/>
    <w:rsid w:val="00865F34"/>
    <w:rsid w:val="0086600C"/>
    <w:rsid w:val="0086654F"/>
    <w:rsid w:val="0086699B"/>
    <w:rsid w:val="00866BBE"/>
    <w:rsid w:val="00866F14"/>
    <w:rsid w:val="0086703E"/>
    <w:rsid w:val="008679F2"/>
    <w:rsid w:val="00870E2B"/>
    <w:rsid w:val="00871123"/>
    <w:rsid w:val="0087127D"/>
    <w:rsid w:val="00871363"/>
    <w:rsid w:val="00871C6C"/>
    <w:rsid w:val="00871F99"/>
    <w:rsid w:val="00871FAD"/>
    <w:rsid w:val="0087201D"/>
    <w:rsid w:val="00872210"/>
    <w:rsid w:val="0087270F"/>
    <w:rsid w:val="008728D6"/>
    <w:rsid w:val="00872971"/>
    <w:rsid w:val="00872AE2"/>
    <w:rsid w:val="00872E22"/>
    <w:rsid w:val="00873168"/>
    <w:rsid w:val="008735AE"/>
    <w:rsid w:val="00873646"/>
    <w:rsid w:val="008738EC"/>
    <w:rsid w:val="00873E2D"/>
    <w:rsid w:val="00875A15"/>
    <w:rsid w:val="00876A9E"/>
    <w:rsid w:val="00876D02"/>
    <w:rsid w:val="00877289"/>
    <w:rsid w:val="00877525"/>
    <w:rsid w:val="00880E68"/>
    <w:rsid w:val="008817FD"/>
    <w:rsid w:val="00881C75"/>
    <w:rsid w:val="00881FC0"/>
    <w:rsid w:val="00882716"/>
    <w:rsid w:val="00882772"/>
    <w:rsid w:val="008827D9"/>
    <w:rsid w:val="008828CE"/>
    <w:rsid w:val="00883001"/>
    <w:rsid w:val="008832D7"/>
    <w:rsid w:val="00883338"/>
    <w:rsid w:val="00883AD8"/>
    <w:rsid w:val="00883DB8"/>
    <w:rsid w:val="00883FEF"/>
    <w:rsid w:val="00884874"/>
    <w:rsid w:val="00884ACA"/>
    <w:rsid w:val="0088594B"/>
    <w:rsid w:val="00885C81"/>
    <w:rsid w:val="00887062"/>
    <w:rsid w:val="00887404"/>
    <w:rsid w:val="0089014A"/>
    <w:rsid w:val="00890873"/>
    <w:rsid w:val="00890DAB"/>
    <w:rsid w:val="00890F79"/>
    <w:rsid w:val="00891A0A"/>
    <w:rsid w:val="00891DC8"/>
    <w:rsid w:val="00891EDD"/>
    <w:rsid w:val="00891FFC"/>
    <w:rsid w:val="00892520"/>
    <w:rsid w:val="00892739"/>
    <w:rsid w:val="0089273E"/>
    <w:rsid w:val="00892F12"/>
    <w:rsid w:val="00893382"/>
    <w:rsid w:val="00893826"/>
    <w:rsid w:val="00893C01"/>
    <w:rsid w:val="00894050"/>
    <w:rsid w:val="008940DE"/>
    <w:rsid w:val="0089417E"/>
    <w:rsid w:val="00894486"/>
    <w:rsid w:val="00894637"/>
    <w:rsid w:val="00894BF2"/>
    <w:rsid w:val="00894C30"/>
    <w:rsid w:val="008951F5"/>
    <w:rsid w:val="008951F7"/>
    <w:rsid w:val="008959E2"/>
    <w:rsid w:val="00895DB5"/>
    <w:rsid w:val="00896016"/>
    <w:rsid w:val="00896129"/>
    <w:rsid w:val="0089619C"/>
    <w:rsid w:val="008970D5"/>
    <w:rsid w:val="008972FF"/>
    <w:rsid w:val="008973AB"/>
    <w:rsid w:val="008975F9"/>
    <w:rsid w:val="0089790F"/>
    <w:rsid w:val="00897B2D"/>
    <w:rsid w:val="00897CA5"/>
    <w:rsid w:val="00897FF2"/>
    <w:rsid w:val="008A02C6"/>
    <w:rsid w:val="008A0766"/>
    <w:rsid w:val="008A082F"/>
    <w:rsid w:val="008A129E"/>
    <w:rsid w:val="008A1667"/>
    <w:rsid w:val="008A1679"/>
    <w:rsid w:val="008A18F7"/>
    <w:rsid w:val="008A1C7A"/>
    <w:rsid w:val="008A216E"/>
    <w:rsid w:val="008A2227"/>
    <w:rsid w:val="008A2295"/>
    <w:rsid w:val="008A25DF"/>
    <w:rsid w:val="008A2A25"/>
    <w:rsid w:val="008A2EE4"/>
    <w:rsid w:val="008A30BF"/>
    <w:rsid w:val="008A3828"/>
    <w:rsid w:val="008A382F"/>
    <w:rsid w:val="008A3C54"/>
    <w:rsid w:val="008A3E31"/>
    <w:rsid w:val="008A4487"/>
    <w:rsid w:val="008A4783"/>
    <w:rsid w:val="008A4933"/>
    <w:rsid w:val="008A5A8A"/>
    <w:rsid w:val="008A5EE2"/>
    <w:rsid w:val="008A6077"/>
    <w:rsid w:val="008A75E1"/>
    <w:rsid w:val="008A75EE"/>
    <w:rsid w:val="008A7932"/>
    <w:rsid w:val="008A7969"/>
    <w:rsid w:val="008A7D70"/>
    <w:rsid w:val="008A7F0F"/>
    <w:rsid w:val="008B0393"/>
    <w:rsid w:val="008B053A"/>
    <w:rsid w:val="008B077A"/>
    <w:rsid w:val="008B0BEE"/>
    <w:rsid w:val="008B0DD2"/>
    <w:rsid w:val="008B140E"/>
    <w:rsid w:val="008B1822"/>
    <w:rsid w:val="008B1D68"/>
    <w:rsid w:val="008B22C9"/>
    <w:rsid w:val="008B28E1"/>
    <w:rsid w:val="008B3621"/>
    <w:rsid w:val="008B3A12"/>
    <w:rsid w:val="008B479D"/>
    <w:rsid w:val="008B58E2"/>
    <w:rsid w:val="008B5FEB"/>
    <w:rsid w:val="008B6031"/>
    <w:rsid w:val="008B618A"/>
    <w:rsid w:val="008B619B"/>
    <w:rsid w:val="008B62F3"/>
    <w:rsid w:val="008B656B"/>
    <w:rsid w:val="008B6595"/>
    <w:rsid w:val="008B6C9E"/>
    <w:rsid w:val="008B6CE7"/>
    <w:rsid w:val="008B7A43"/>
    <w:rsid w:val="008B7D71"/>
    <w:rsid w:val="008B7F81"/>
    <w:rsid w:val="008C03BF"/>
    <w:rsid w:val="008C053C"/>
    <w:rsid w:val="008C0959"/>
    <w:rsid w:val="008C0A46"/>
    <w:rsid w:val="008C1204"/>
    <w:rsid w:val="008C170E"/>
    <w:rsid w:val="008C2E46"/>
    <w:rsid w:val="008C2F32"/>
    <w:rsid w:val="008C37FB"/>
    <w:rsid w:val="008C458D"/>
    <w:rsid w:val="008C46D7"/>
    <w:rsid w:val="008C4A9B"/>
    <w:rsid w:val="008C4C21"/>
    <w:rsid w:val="008C4DEE"/>
    <w:rsid w:val="008C4EFF"/>
    <w:rsid w:val="008C51F0"/>
    <w:rsid w:val="008C53F4"/>
    <w:rsid w:val="008C5BE3"/>
    <w:rsid w:val="008C5C38"/>
    <w:rsid w:val="008C5D7D"/>
    <w:rsid w:val="008C5F9B"/>
    <w:rsid w:val="008C5FCD"/>
    <w:rsid w:val="008C6152"/>
    <w:rsid w:val="008C62C7"/>
    <w:rsid w:val="008C658D"/>
    <w:rsid w:val="008C6BF7"/>
    <w:rsid w:val="008C6D69"/>
    <w:rsid w:val="008C7362"/>
    <w:rsid w:val="008D04E0"/>
    <w:rsid w:val="008D0B31"/>
    <w:rsid w:val="008D0BD1"/>
    <w:rsid w:val="008D0CA7"/>
    <w:rsid w:val="008D1168"/>
    <w:rsid w:val="008D11E5"/>
    <w:rsid w:val="008D1438"/>
    <w:rsid w:val="008D183E"/>
    <w:rsid w:val="008D1DC0"/>
    <w:rsid w:val="008D2893"/>
    <w:rsid w:val="008D294A"/>
    <w:rsid w:val="008D2A32"/>
    <w:rsid w:val="008D38C9"/>
    <w:rsid w:val="008D38E4"/>
    <w:rsid w:val="008D3F55"/>
    <w:rsid w:val="008D43B5"/>
    <w:rsid w:val="008D44E3"/>
    <w:rsid w:val="008D4B21"/>
    <w:rsid w:val="008D4B61"/>
    <w:rsid w:val="008D52EA"/>
    <w:rsid w:val="008D5702"/>
    <w:rsid w:val="008D5EB6"/>
    <w:rsid w:val="008D6309"/>
    <w:rsid w:val="008D69D0"/>
    <w:rsid w:val="008D6B1C"/>
    <w:rsid w:val="008D6C94"/>
    <w:rsid w:val="008D7279"/>
    <w:rsid w:val="008D72F5"/>
    <w:rsid w:val="008D73CA"/>
    <w:rsid w:val="008E0299"/>
    <w:rsid w:val="008E0707"/>
    <w:rsid w:val="008E0C54"/>
    <w:rsid w:val="008E0FCB"/>
    <w:rsid w:val="008E0FEA"/>
    <w:rsid w:val="008E168E"/>
    <w:rsid w:val="008E1BE8"/>
    <w:rsid w:val="008E1D85"/>
    <w:rsid w:val="008E20BB"/>
    <w:rsid w:val="008E2158"/>
    <w:rsid w:val="008E21C4"/>
    <w:rsid w:val="008E249E"/>
    <w:rsid w:val="008E2E51"/>
    <w:rsid w:val="008E3767"/>
    <w:rsid w:val="008E3862"/>
    <w:rsid w:val="008E40DC"/>
    <w:rsid w:val="008E475B"/>
    <w:rsid w:val="008E49D3"/>
    <w:rsid w:val="008E50D8"/>
    <w:rsid w:val="008E5A7A"/>
    <w:rsid w:val="008E5AF3"/>
    <w:rsid w:val="008E5C11"/>
    <w:rsid w:val="008E5CF9"/>
    <w:rsid w:val="008E6DE8"/>
    <w:rsid w:val="008E71D2"/>
    <w:rsid w:val="008E7429"/>
    <w:rsid w:val="008E7615"/>
    <w:rsid w:val="008F051C"/>
    <w:rsid w:val="008F0C8B"/>
    <w:rsid w:val="008F0DCA"/>
    <w:rsid w:val="008F1324"/>
    <w:rsid w:val="008F154B"/>
    <w:rsid w:val="008F1CD4"/>
    <w:rsid w:val="008F1E1A"/>
    <w:rsid w:val="008F1F9F"/>
    <w:rsid w:val="008F1FF9"/>
    <w:rsid w:val="008F2066"/>
    <w:rsid w:val="008F22C5"/>
    <w:rsid w:val="008F23E3"/>
    <w:rsid w:val="008F28D2"/>
    <w:rsid w:val="008F29F1"/>
    <w:rsid w:val="008F2E7D"/>
    <w:rsid w:val="008F3048"/>
    <w:rsid w:val="008F3657"/>
    <w:rsid w:val="008F37ED"/>
    <w:rsid w:val="008F3EC0"/>
    <w:rsid w:val="008F3F75"/>
    <w:rsid w:val="008F3FB1"/>
    <w:rsid w:val="008F46F5"/>
    <w:rsid w:val="008F623A"/>
    <w:rsid w:val="008F634C"/>
    <w:rsid w:val="008F7161"/>
    <w:rsid w:val="008F719B"/>
    <w:rsid w:val="008F736F"/>
    <w:rsid w:val="008F74D0"/>
    <w:rsid w:val="008F7742"/>
    <w:rsid w:val="008F7744"/>
    <w:rsid w:val="008F796E"/>
    <w:rsid w:val="008F7C90"/>
    <w:rsid w:val="008F7D05"/>
    <w:rsid w:val="00900133"/>
    <w:rsid w:val="0090019C"/>
    <w:rsid w:val="00900767"/>
    <w:rsid w:val="00900914"/>
    <w:rsid w:val="00901C4B"/>
    <w:rsid w:val="00901E0D"/>
    <w:rsid w:val="00902130"/>
    <w:rsid w:val="00902635"/>
    <w:rsid w:val="00902A7A"/>
    <w:rsid w:val="00902B22"/>
    <w:rsid w:val="00902EA6"/>
    <w:rsid w:val="0090325B"/>
    <w:rsid w:val="009037A5"/>
    <w:rsid w:val="00903866"/>
    <w:rsid w:val="00903BEC"/>
    <w:rsid w:val="0090473C"/>
    <w:rsid w:val="009050C0"/>
    <w:rsid w:val="0090582C"/>
    <w:rsid w:val="009059CD"/>
    <w:rsid w:val="009068DB"/>
    <w:rsid w:val="00906A76"/>
    <w:rsid w:val="00906CF8"/>
    <w:rsid w:val="00906EDB"/>
    <w:rsid w:val="009072CD"/>
    <w:rsid w:val="00907C7B"/>
    <w:rsid w:val="00910E5D"/>
    <w:rsid w:val="009113C2"/>
    <w:rsid w:val="009117B3"/>
    <w:rsid w:val="009117F5"/>
    <w:rsid w:val="009118C3"/>
    <w:rsid w:val="00911DEC"/>
    <w:rsid w:val="0091230C"/>
    <w:rsid w:val="0091241C"/>
    <w:rsid w:val="0091298D"/>
    <w:rsid w:val="009129D5"/>
    <w:rsid w:val="00912BB6"/>
    <w:rsid w:val="009130D6"/>
    <w:rsid w:val="00913406"/>
    <w:rsid w:val="00913A97"/>
    <w:rsid w:val="0091487A"/>
    <w:rsid w:val="00914911"/>
    <w:rsid w:val="00914A7A"/>
    <w:rsid w:val="00914DB3"/>
    <w:rsid w:val="00914F07"/>
    <w:rsid w:val="00915587"/>
    <w:rsid w:val="0091665E"/>
    <w:rsid w:val="0091672D"/>
    <w:rsid w:val="009169B1"/>
    <w:rsid w:val="00916AC3"/>
    <w:rsid w:val="00916BD6"/>
    <w:rsid w:val="00916CE2"/>
    <w:rsid w:val="00917444"/>
    <w:rsid w:val="00917509"/>
    <w:rsid w:val="009206BF"/>
    <w:rsid w:val="009207EE"/>
    <w:rsid w:val="00920FB0"/>
    <w:rsid w:val="00921611"/>
    <w:rsid w:val="00921928"/>
    <w:rsid w:val="009219C3"/>
    <w:rsid w:val="00921CA0"/>
    <w:rsid w:val="0092265D"/>
    <w:rsid w:val="00922A8F"/>
    <w:rsid w:val="009231B5"/>
    <w:rsid w:val="009237AE"/>
    <w:rsid w:val="00923A15"/>
    <w:rsid w:val="0092403A"/>
    <w:rsid w:val="009245E5"/>
    <w:rsid w:val="00924D5D"/>
    <w:rsid w:val="009252E1"/>
    <w:rsid w:val="0092596B"/>
    <w:rsid w:val="00925AC9"/>
    <w:rsid w:val="0092624B"/>
    <w:rsid w:val="009263B7"/>
    <w:rsid w:val="009267CC"/>
    <w:rsid w:val="00926AC7"/>
    <w:rsid w:val="00926ACB"/>
    <w:rsid w:val="00926BB9"/>
    <w:rsid w:val="00927062"/>
    <w:rsid w:val="00927266"/>
    <w:rsid w:val="009276DB"/>
    <w:rsid w:val="00927842"/>
    <w:rsid w:val="009279B3"/>
    <w:rsid w:val="0093036C"/>
    <w:rsid w:val="00930397"/>
    <w:rsid w:val="00930420"/>
    <w:rsid w:val="00930ABE"/>
    <w:rsid w:val="00931CF8"/>
    <w:rsid w:val="00931E26"/>
    <w:rsid w:val="00931E78"/>
    <w:rsid w:val="00931FFE"/>
    <w:rsid w:val="0093242C"/>
    <w:rsid w:val="00932AD3"/>
    <w:rsid w:val="00932EB3"/>
    <w:rsid w:val="009332C6"/>
    <w:rsid w:val="00933367"/>
    <w:rsid w:val="00933769"/>
    <w:rsid w:val="00934041"/>
    <w:rsid w:val="009341B6"/>
    <w:rsid w:val="009342ED"/>
    <w:rsid w:val="0093491B"/>
    <w:rsid w:val="00934A7A"/>
    <w:rsid w:val="0093558E"/>
    <w:rsid w:val="00935FEF"/>
    <w:rsid w:val="00936609"/>
    <w:rsid w:val="00936982"/>
    <w:rsid w:val="0093699C"/>
    <w:rsid w:val="009375DC"/>
    <w:rsid w:val="00937665"/>
    <w:rsid w:val="00937FE1"/>
    <w:rsid w:val="009400E1"/>
    <w:rsid w:val="0094019C"/>
    <w:rsid w:val="009402F9"/>
    <w:rsid w:val="00940D85"/>
    <w:rsid w:val="00940E08"/>
    <w:rsid w:val="00941419"/>
    <w:rsid w:val="009415BB"/>
    <w:rsid w:val="00941991"/>
    <w:rsid w:val="00942371"/>
    <w:rsid w:val="00942423"/>
    <w:rsid w:val="00942B01"/>
    <w:rsid w:val="00942B91"/>
    <w:rsid w:val="00942BB2"/>
    <w:rsid w:val="00942EB3"/>
    <w:rsid w:val="00942F13"/>
    <w:rsid w:val="00942F5E"/>
    <w:rsid w:val="00943693"/>
    <w:rsid w:val="009436DC"/>
    <w:rsid w:val="009437F4"/>
    <w:rsid w:val="00943981"/>
    <w:rsid w:val="00943CD9"/>
    <w:rsid w:val="00943D4C"/>
    <w:rsid w:val="00943F7A"/>
    <w:rsid w:val="0094415F"/>
    <w:rsid w:val="009453B6"/>
    <w:rsid w:val="00945576"/>
    <w:rsid w:val="009456BE"/>
    <w:rsid w:val="00945730"/>
    <w:rsid w:val="00945A18"/>
    <w:rsid w:val="00946600"/>
    <w:rsid w:val="00946BE2"/>
    <w:rsid w:val="00946FB7"/>
    <w:rsid w:val="00947078"/>
    <w:rsid w:val="009509CD"/>
    <w:rsid w:val="00950C27"/>
    <w:rsid w:val="00950CA5"/>
    <w:rsid w:val="00950F40"/>
    <w:rsid w:val="00950FBD"/>
    <w:rsid w:val="00950FEC"/>
    <w:rsid w:val="00951D6C"/>
    <w:rsid w:val="009523B8"/>
    <w:rsid w:val="00952A7A"/>
    <w:rsid w:val="00952D8F"/>
    <w:rsid w:val="009532B9"/>
    <w:rsid w:val="009536EE"/>
    <w:rsid w:val="00953B0D"/>
    <w:rsid w:val="00953B93"/>
    <w:rsid w:val="00953C3B"/>
    <w:rsid w:val="00953FDC"/>
    <w:rsid w:val="0095452A"/>
    <w:rsid w:val="009555A2"/>
    <w:rsid w:val="00955ADA"/>
    <w:rsid w:val="009562B8"/>
    <w:rsid w:val="00956AB2"/>
    <w:rsid w:val="00956E4E"/>
    <w:rsid w:val="0095770C"/>
    <w:rsid w:val="0095772A"/>
    <w:rsid w:val="00957BD8"/>
    <w:rsid w:val="0096022F"/>
    <w:rsid w:val="0096074B"/>
    <w:rsid w:val="00960798"/>
    <w:rsid w:val="00960CC0"/>
    <w:rsid w:val="00960EE8"/>
    <w:rsid w:val="00961527"/>
    <w:rsid w:val="00961C75"/>
    <w:rsid w:val="00962301"/>
    <w:rsid w:val="00962E81"/>
    <w:rsid w:val="00962EE0"/>
    <w:rsid w:val="00963CDD"/>
    <w:rsid w:val="009644A7"/>
    <w:rsid w:val="0096508B"/>
    <w:rsid w:val="00965329"/>
    <w:rsid w:val="0096532A"/>
    <w:rsid w:val="00965A11"/>
    <w:rsid w:val="009667A7"/>
    <w:rsid w:val="0096718B"/>
    <w:rsid w:val="009673D8"/>
    <w:rsid w:val="009675D9"/>
    <w:rsid w:val="00967C31"/>
    <w:rsid w:val="00970106"/>
    <w:rsid w:val="00970572"/>
    <w:rsid w:val="00970C7B"/>
    <w:rsid w:val="00970D68"/>
    <w:rsid w:val="0097177F"/>
    <w:rsid w:val="00971828"/>
    <w:rsid w:val="00971B57"/>
    <w:rsid w:val="00972178"/>
    <w:rsid w:val="0097275B"/>
    <w:rsid w:val="00972A6B"/>
    <w:rsid w:val="00972DE0"/>
    <w:rsid w:val="009733F8"/>
    <w:rsid w:val="00973CCA"/>
    <w:rsid w:val="00973D70"/>
    <w:rsid w:val="0097447B"/>
    <w:rsid w:val="009745CA"/>
    <w:rsid w:val="0097520E"/>
    <w:rsid w:val="009754B8"/>
    <w:rsid w:val="009758DD"/>
    <w:rsid w:val="00975D73"/>
    <w:rsid w:val="009760F2"/>
    <w:rsid w:val="00976213"/>
    <w:rsid w:val="00976836"/>
    <w:rsid w:val="009771F4"/>
    <w:rsid w:val="0097762B"/>
    <w:rsid w:val="009776FA"/>
    <w:rsid w:val="00977AA2"/>
    <w:rsid w:val="009808CC"/>
    <w:rsid w:val="009809EF"/>
    <w:rsid w:val="00980C58"/>
    <w:rsid w:val="0098100F"/>
    <w:rsid w:val="00981261"/>
    <w:rsid w:val="0098136C"/>
    <w:rsid w:val="009823D5"/>
    <w:rsid w:val="009825E6"/>
    <w:rsid w:val="00983007"/>
    <w:rsid w:val="00983220"/>
    <w:rsid w:val="00983477"/>
    <w:rsid w:val="00984613"/>
    <w:rsid w:val="009846A5"/>
    <w:rsid w:val="00984AFE"/>
    <w:rsid w:val="00984C8E"/>
    <w:rsid w:val="009850A8"/>
    <w:rsid w:val="0098564B"/>
    <w:rsid w:val="0098592B"/>
    <w:rsid w:val="00985992"/>
    <w:rsid w:val="00985F86"/>
    <w:rsid w:val="0098604E"/>
    <w:rsid w:val="0098615F"/>
    <w:rsid w:val="0098618F"/>
    <w:rsid w:val="00986342"/>
    <w:rsid w:val="009863C0"/>
    <w:rsid w:val="0098676C"/>
    <w:rsid w:val="009869BF"/>
    <w:rsid w:val="00986A2C"/>
    <w:rsid w:val="00986E7A"/>
    <w:rsid w:val="00987785"/>
    <w:rsid w:val="0098782D"/>
    <w:rsid w:val="00987F52"/>
    <w:rsid w:val="00990388"/>
    <w:rsid w:val="009905C8"/>
    <w:rsid w:val="00990744"/>
    <w:rsid w:val="0099088A"/>
    <w:rsid w:val="00991548"/>
    <w:rsid w:val="00991957"/>
    <w:rsid w:val="00991A86"/>
    <w:rsid w:val="00991B39"/>
    <w:rsid w:val="00991F19"/>
    <w:rsid w:val="0099246E"/>
    <w:rsid w:val="00992B32"/>
    <w:rsid w:val="00992E24"/>
    <w:rsid w:val="00992FD2"/>
    <w:rsid w:val="00994732"/>
    <w:rsid w:val="009951F7"/>
    <w:rsid w:val="0099527E"/>
    <w:rsid w:val="0099541C"/>
    <w:rsid w:val="00995899"/>
    <w:rsid w:val="00995B00"/>
    <w:rsid w:val="00995CD1"/>
    <w:rsid w:val="00995E2A"/>
    <w:rsid w:val="009960C4"/>
    <w:rsid w:val="009967FA"/>
    <w:rsid w:val="009968AA"/>
    <w:rsid w:val="00996958"/>
    <w:rsid w:val="00996CC4"/>
    <w:rsid w:val="009971B7"/>
    <w:rsid w:val="009975B4"/>
    <w:rsid w:val="0099776A"/>
    <w:rsid w:val="00997F08"/>
    <w:rsid w:val="009A02E7"/>
    <w:rsid w:val="009A0AF2"/>
    <w:rsid w:val="009A1092"/>
    <w:rsid w:val="009A126D"/>
    <w:rsid w:val="009A14AE"/>
    <w:rsid w:val="009A1F50"/>
    <w:rsid w:val="009A1FD7"/>
    <w:rsid w:val="009A202E"/>
    <w:rsid w:val="009A22D2"/>
    <w:rsid w:val="009A24EF"/>
    <w:rsid w:val="009A252A"/>
    <w:rsid w:val="009A2CBC"/>
    <w:rsid w:val="009A2E34"/>
    <w:rsid w:val="009A2E38"/>
    <w:rsid w:val="009A2E7B"/>
    <w:rsid w:val="009A2FF9"/>
    <w:rsid w:val="009A30D6"/>
    <w:rsid w:val="009A31B4"/>
    <w:rsid w:val="009A32FF"/>
    <w:rsid w:val="009A3BBC"/>
    <w:rsid w:val="009A3F7B"/>
    <w:rsid w:val="009A44F5"/>
    <w:rsid w:val="009A45B4"/>
    <w:rsid w:val="009A47D7"/>
    <w:rsid w:val="009A4C9A"/>
    <w:rsid w:val="009A4D9F"/>
    <w:rsid w:val="009A521F"/>
    <w:rsid w:val="009A5B9F"/>
    <w:rsid w:val="009A60BB"/>
    <w:rsid w:val="009A6860"/>
    <w:rsid w:val="009A74E6"/>
    <w:rsid w:val="009A79CE"/>
    <w:rsid w:val="009A7EA2"/>
    <w:rsid w:val="009B0D80"/>
    <w:rsid w:val="009B12B4"/>
    <w:rsid w:val="009B1306"/>
    <w:rsid w:val="009B1477"/>
    <w:rsid w:val="009B15B3"/>
    <w:rsid w:val="009B17B7"/>
    <w:rsid w:val="009B2146"/>
    <w:rsid w:val="009B2804"/>
    <w:rsid w:val="009B2AAF"/>
    <w:rsid w:val="009B2B98"/>
    <w:rsid w:val="009B2FF9"/>
    <w:rsid w:val="009B4415"/>
    <w:rsid w:val="009B4A42"/>
    <w:rsid w:val="009B4A61"/>
    <w:rsid w:val="009B4E52"/>
    <w:rsid w:val="009B4EEB"/>
    <w:rsid w:val="009B5382"/>
    <w:rsid w:val="009B5C51"/>
    <w:rsid w:val="009B6D8F"/>
    <w:rsid w:val="009B753E"/>
    <w:rsid w:val="009B7567"/>
    <w:rsid w:val="009B792B"/>
    <w:rsid w:val="009B7C36"/>
    <w:rsid w:val="009C0616"/>
    <w:rsid w:val="009C1818"/>
    <w:rsid w:val="009C1977"/>
    <w:rsid w:val="009C199E"/>
    <w:rsid w:val="009C203D"/>
    <w:rsid w:val="009C24F5"/>
    <w:rsid w:val="009C30D7"/>
    <w:rsid w:val="009C344F"/>
    <w:rsid w:val="009C3BCC"/>
    <w:rsid w:val="009C452E"/>
    <w:rsid w:val="009C46E3"/>
    <w:rsid w:val="009C4A62"/>
    <w:rsid w:val="009C4B46"/>
    <w:rsid w:val="009C4C04"/>
    <w:rsid w:val="009C4EEA"/>
    <w:rsid w:val="009C5207"/>
    <w:rsid w:val="009C5731"/>
    <w:rsid w:val="009C59F8"/>
    <w:rsid w:val="009C6829"/>
    <w:rsid w:val="009C68EB"/>
    <w:rsid w:val="009C6B95"/>
    <w:rsid w:val="009C6E45"/>
    <w:rsid w:val="009C77F1"/>
    <w:rsid w:val="009C7917"/>
    <w:rsid w:val="009C7A22"/>
    <w:rsid w:val="009C7A9C"/>
    <w:rsid w:val="009C7D28"/>
    <w:rsid w:val="009D0097"/>
    <w:rsid w:val="009D0B54"/>
    <w:rsid w:val="009D0F15"/>
    <w:rsid w:val="009D1119"/>
    <w:rsid w:val="009D15FE"/>
    <w:rsid w:val="009D1C81"/>
    <w:rsid w:val="009D1EFF"/>
    <w:rsid w:val="009D1F2B"/>
    <w:rsid w:val="009D22A0"/>
    <w:rsid w:val="009D22AB"/>
    <w:rsid w:val="009D25ED"/>
    <w:rsid w:val="009D268C"/>
    <w:rsid w:val="009D27C2"/>
    <w:rsid w:val="009D2BCD"/>
    <w:rsid w:val="009D30BA"/>
    <w:rsid w:val="009D32CA"/>
    <w:rsid w:val="009D3474"/>
    <w:rsid w:val="009D35D1"/>
    <w:rsid w:val="009D383D"/>
    <w:rsid w:val="009D3C9B"/>
    <w:rsid w:val="009D3FBE"/>
    <w:rsid w:val="009D4291"/>
    <w:rsid w:val="009D49D6"/>
    <w:rsid w:val="009D4EE7"/>
    <w:rsid w:val="009D5652"/>
    <w:rsid w:val="009D5AD7"/>
    <w:rsid w:val="009D5B44"/>
    <w:rsid w:val="009D5B8C"/>
    <w:rsid w:val="009D62CD"/>
    <w:rsid w:val="009D6731"/>
    <w:rsid w:val="009D6A4A"/>
    <w:rsid w:val="009D6B06"/>
    <w:rsid w:val="009D6CAD"/>
    <w:rsid w:val="009D6EB3"/>
    <w:rsid w:val="009D7B6F"/>
    <w:rsid w:val="009D7F8F"/>
    <w:rsid w:val="009E00B3"/>
    <w:rsid w:val="009E04B4"/>
    <w:rsid w:val="009E0DCB"/>
    <w:rsid w:val="009E1B4D"/>
    <w:rsid w:val="009E1F8B"/>
    <w:rsid w:val="009E21BE"/>
    <w:rsid w:val="009E243C"/>
    <w:rsid w:val="009E2B0F"/>
    <w:rsid w:val="009E2EA8"/>
    <w:rsid w:val="009E300C"/>
    <w:rsid w:val="009E30B6"/>
    <w:rsid w:val="009E3698"/>
    <w:rsid w:val="009E43BA"/>
    <w:rsid w:val="009E4837"/>
    <w:rsid w:val="009E4942"/>
    <w:rsid w:val="009E55E1"/>
    <w:rsid w:val="009E58F2"/>
    <w:rsid w:val="009E5C42"/>
    <w:rsid w:val="009E5C61"/>
    <w:rsid w:val="009E5DD5"/>
    <w:rsid w:val="009E6A6B"/>
    <w:rsid w:val="009E6C60"/>
    <w:rsid w:val="009E6D98"/>
    <w:rsid w:val="009E6DB5"/>
    <w:rsid w:val="009E7C54"/>
    <w:rsid w:val="009F07D8"/>
    <w:rsid w:val="009F0E48"/>
    <w:rsid w:val="009F0FB1"/>
    <w:rsid w:val="009F150D"/>
    <w:rsid w:val="009F2B3A"/>
    <w:rsid w:val="009F3524"/>
    <w:rsid w:val="009F39B1"/>
    <w:rsid w:val="009F3A9E"/>
    <w:rsid w:val="009F41A0"/>
    <w:rsid w:val="009F4311"/>
    <w:rsid w:val="009F4657"/>
    <w:rsid w:val="009F4E2A"/>
    <w:rsid w:val="009F5026"/>
    <w:rsid w:val="009F5671"/>
    <w:rsid w:val="009F629F"/>
    <w:rsid w:val="009F655D"/>
    <w:rsid w:val="009F66C1"/>
    <w:rsid w:val="009F6802"/>
    <w:rsid w:val="009F69ED"/>
    <w:rsid w:val="009F6D95"/>
    <w:rsid w:val="009F6F3D"/>
    <w:rsid w:val="009F74BB"/>
    <w:rsid w:val="009F7752"/>
    <w:rsid w:val="009F7D15"/>
    <w:rsid w:val="00A002CC"/>
    <w:rsid w:val="00A006DC"/>
    <w:rsid w:val="00A00ACF"/>
    <w:rsid w:val="00A00DDF"/>
    <w:rsid w:val="00A010AE"/>
    <w:rsid w:val="00A01154"/>
    <w:rsid w:val="00A0130B"/>
    <w:rsid w:val="00A0136C"/>
    <w:rsid w:val="00A016DF"/>
    <w:rsid w:val="00A0184C"/>
    <w:rsid w:val="00A018D8"/>
    <w:rsid w:val="00A01C06"/>
    <w:rsid w:val="00A02137"/>
    <w:rsid w:val="00A02AA1"/>
    <w:rsid w:val="00A02DB9"/>
    <w:rsid w:val="00A02FB8"/>
    <w:rsid w:val="00A03045"/>
    <w:rsid w:val="00A0340F"/>
    <w:rsid w:val="00A03782"/>
    <w:rsid w:val="00A03A25"/>
    <w:rsid w:val="00A03D9A"/>
    <w:rsid w:val="00A03DB2"/>
    <w:rsid w:val="00A03ED3"/>
    <w:rsid w:val="00A04003"/>
    <w:rsid w:val="00A042F3"/>
    <w:rsid w:val="00A048C2"/>
    <w:rsid w:val="00A04CB8"/>
    <w:rsid w:val="00A05BE2"/>
    <w:rsid w:val="00A05CF5"/>
    <w:rsid w:val="00A05D87"/>
    <w:rsid w:val="00A05F43"/>
    <w:rsid w:val="00A062EE"/>
    <w:rsid w:val="00A06C2A"/>
    <w:rsid w:val="00A077F9"/>
    <w:rsid w:val="00A07ACF"/>
    <w:rsid w:val="00A07BBD"/>
    <w:rsid w:val="00A07C28"/>
    <w:rsid w:val="00A10F07"/>
    <w:rsid w:val="00A11750"/>
    <w:rsid w:val="00A12212"/>
    <w:rsid w:val="00A126B6"/>
    <w:rsid w:val="00A1288D"/>
    <w:rsid w:val="00A13033"/>
    <w:rsid w:val="00A13105"/>
    <w:rsid w:val="00A1352C"/>
    <w:rsid w:val="00A136CF"/>
    <w:rsid w:val="00A13F47"/>
    <w:rsid w:val="00A1400C"/>
    <w:rsid w:val="00A14476"/>
    <w:rsid w:val="00A14609"/>
    <w:rsid w:val="00A148A9"/>
    <w:rsid w:val="00A14B67"/>
    <w:rsid w:val="00A14DE7"/>
    <w:rsid w:val="00A1555A"/>
    <w:rsid w:val="00A15EED"/>
    <w:rsid w:val="00A15F17"/>
    <w:rsid w:val="00A16389"/>
    <w:rsid w:val="00A1663E"/>
    <w:rsid w:val="00A16763"/>
    <w:rsid w:val="00A1695A"/>
    <w:rsid w:val="00A16B32"/>
    <w:rsid w:val="00A16BCA"/>
    <w:rsid w:val="00A16FDA"/>
    <w:rsid w:val="00A179E1"/>
    <w:rsid w:val="00A20641"/>
    <w:rsid w:val="00A206D7"/>
    <w:rsid w:val="00A207B4"/>
    <w:rsid w:val="00A2193E"/>
    <w:rsid w:val="00A21CAE"/>
    <w:rsid w:val="00A2206B"/>
    <w:rsid w:val="00A22BCB"/>
    <w:rsid w:val="00A22D4F"/>
    <w:rsid w:val="00A22F3E"/>
    <w:rsid w:val="00A22FEA"/>
    <w:rsid w:val="00A230A4"/>
    <w:rsid w:val="00A23678"/>
    <w:rsid w:val="00A237F7"/>
    <w:rsid w:val="00A2380E"/>
    <w:rsid w:val="00A239CB"/>
    <w:rsid w:val="00A243BD"/>
    <w:rsid w:val="00A24B18"/>
    <w:rsid w:val="00A24BDB"/>
    <w:rsid w:val="00A257E4"/>
    <w:rsid w:val="00A25CF6"/>
    <w:rsid w:val="00A2648B"/>
    <w:rsid w:val="00A2661C"/>
    <w:rsid w:val="00A26B5C"/>
    <w:rsid w:val="00A27561"/>
    <w:rsid w:val="00A275F4"/>
    <w:rsid w:val="00A27789"/>
    <w:rsid w:val="00A278CC"/>
    <w:rsid w:val="00A278FA"/>
    <w:rsid w:val="00A279AD"/>
    <w:rsid w:val="00A27B6B"/>
    <w:rsid w:val="00A27D4B"/>
    <w:rsid w:val="00A30165"/>
    <w:rsid w:val="00A302AA"/>
    <w:rsid w:val="00A30A46"/>
    <w:rsid w:val="00A30E37"/>
    <w:rsid w:val="00A31288"/>
    <w:rsid w:val="00A3285F"/>
    <w:rsid w:val="00A32AAA"/>
    <w:rsid w:val="00A32EF2"/>
    <w:rsid w:val="00A3322E"/>
    <w:rsid w:val="00A33257"/>
    <w:rsid w:val="00A332CD"/>
    <w:rsid w:val="00A333B3"/>
    <w:rsid w:val="00A336F6"/>
    <w:rsid w:val="00A33B6B"/>
    <w:rsid w:val="00A33D66"/>
    <w:rsid w:val="00A3497A"/>
    <w:rsid w:val="00A34A21"/>
    <w:rsid w:val="00A34CF3"/>
    <w:rsid w:val="00A34DFD"/>
    <w:rsid w:val="00A34E2F"/>
    <w:rsid w:val="00A34E30"/>
    <w:rsid w:val="00A354E1"/>
    <w:rsid w:val="00A35BA1"/>
    <w:rsid w:val="00A35E31"/>
    <w:rsid w:val="00A36048"/>
    <w:rsid w:val="00A36346"/>
    <w:rsid w:val="00A36427"/>
    <w:rsid w:val="00A36F02"/>
    <w:rsid w:val="00A371DE"/>
    <w:rsid w:val="00A37C0E"/>
    <w:rsid w:val="00A37FF2"/>
    <w:rsid w:val="00A409E6"/>
    <w:rsid w:val="00A40D83"/>
    <w:rsid w:val="00A41B92"/>
    <w:rsid w:val="00A423E6"/>
    <w:rsid w:val="00A42F3B"/>
    <w:rsid w:val="00A43143"/>
    <w:rsid w:val="00A438AA"/>
    <w:rsid w:val="00A43ECE"/>
    <w:rsid w:val="00A45064"/>
    <w:rsid w:val="00A45D38"/>
    <w:rsid w:val="00A45F47"/>
    <w:rsid w:val="00A465A2"/>
    <w:rsid w:val="00A46CE3"/>
    <w:rsid w:val="00A46E4E"/>
    <w:rsid w:val="00A4709E"/>
    <w:rsid w:val="00A4793B"/>
    <w:rsid w:val="00A47EB6"/>
    <w:rsid w:val="00A47FA8"/>
    <w:rsid w:val="00A5073A"/>
    <w:rsid w:val="00A50E40"/>
    <w:rsid w:val="00A50F9E"/>
    <w:rsid w:val="00A51645"/>
    <w:rsid w:val="00A5177A"/>
    <w:rsid w:val="00A51D0D"/>
    <w:rsid w:val="00A52151"/>
    <w:rsid w:val="00A526B8"/>
    <w:rsid w:val="00A52A9E"/>
    <w:rsid w:val="00A534B4"/>
    <w:rsid w:val="00A5364B"/>
    <w:rsid w:val="00A53A38"/>
    <w:rsid w:val="00A53AA8"/>
    <w:rsid w:val="00A53AFA"/>
    <w:rsid w:val="00A53E07"/>
    <w:rsid w:val="00A53E79"/>
    <w:rsid w:val="00A5544B"/>
    <w:rsid w:val="00A555CE"/>
    <w:rsid w:val="00A556BC"/>
    <w:rsid w:val="00A5591E"/>
    <w:rsid w:val="00A569C6"/>
    <w:rsid w:val="00A56D9E"/>
    <w:rsid w:val="00A56ED1"/>
    <w:rsid w:val="00A57143"/>
    <w:rsid w:val="00A57CA5"/>
    <w:rsid w:val="00A60492"/>
    <w:rsid w:val="00A60619"/>
    <w:rsid w:val="00A606A7"/>
    <w:rsid w:val="00A60866"/>
    <w:rsid w:val="00A60920"/>
    <w:rsid w:val="00A6101D"/>
    <w:rsid w:val="00A61475"/>
    <w:rsid w:val="00A61A58"/>
    <w:rsid w:val="00A6252C"/>
    <w:rsid w:val="00A631F3"/>
    <w:rsid w:val="00A63401"/>
    <w:rsid w:val="00A63590"/>
    <w:rsid w:val="00A63B10"/>
    <w:rsid w:val="00A6458A"/>
    <w:rsid w:val="00A64A6D"/>
    <w:rsid w:val="00A64B5E"/>
    <w:rsid w:val="00A65254"/>
    <w:rsid w:val="00A653E7"/>
    <w:rsid w:val="00A65457"/>
    <w:rsid w:val="00A65664"/>
    <w:rsid w:val="00A65882"/>
    <w:rsid w:val="00A66283"/>
    <w:rsid w:val="00A6633A"/>
    <w:rsid w:val="00A664D4"/>
    <w:rsid w:val="00A6653B"/>
    <w:rsid w:val="00A66BD6"/>
    <w:rsid w:val="00A6731B"/>
    <w:rsid w:val="00A67BD3"/>
    <w:rsid w:val="00A67F1C"/>
    <w:rsid w:val="00A703AB"/>
    <w:rsid w:val="00A703BD"/>
    <w:rsid w:val="00A7050B"/>
    <w:rsid w:val="00A7096B"/>
    <w:rsid w:val="00A709C4"/>
    <w:rsid w:val="00A70CC5"/>
    <w:rsid w:val="00A70DF6"/>
    <w:rsid w:val="00A70EF3"/>
    <w:rsid w:val="00A71B56"/>
    <w:rsid w:val="00A71D4D"/>
    <w:rsid w:val="00A7200B"/>
    <w:rsid w:val="00A72180"/>
    <w:rsid w:val="00A72892"/>
    <w:rsid w:val="00A7303B"/>
    <w:rsid w:val="00A7307B"/>
    <w:rsid w:val="00A73290"/>
    <w:rsid w:val="00A73EA4"/>
    <w:rsid w:val="00A7466A"/>
    <w:rsid w:val="00A74CBA"/>
    <w:rsid w:val="00A74CBE"/>
    <w:rsid w:val="00A74DA5"/>
    <w:rsid w:val="00A7508C"/>
    <w:rsid w:val="00A75BB3"/>
    <w:rsid w:val="00A763D8"/>
    <w:rsid w:val="00A76B38"/>
    <w:rsid w:val="00A76C1A"/>
    <w:rsid w:val="00A76D86"/>
    <w:rsid w:val="00A775B9"/>
    <w:rsid w:val="00A7790C"/>
    <w:rsid w:val="00A77E21"/>
    <w:rsid w:val="00A800C7"/>
    <w:rsid w:val="00A80305"/>
    <w:rsid w:val="00A80500"/>
    <w:rsid w:val="00A81ABB"/>
    <w:rsid w:val="00A8260E"/>
    <w:rsid w:val="00A829FA"/>
    <w:rsid w:val="00A82C57"/>
    <w:rsid w:val="00A82CDD"/>
    <w:rsid w:val="00A83191"/>
    <w:rsid w:val="00A83B02"/>
    <w:rsid w:val="00A8495E"/>
    <w:rsid w:val="00A851AA"/>
    <w:rsid w:val="00A854DF"/>
    <w:rsid w:val="00A85A78"/>
    <w:rsid w:val="00A85A7C"/>
    <w:rsid w:val="00A861AC"/>
    <w:rsid w:val="00A869C8"/>
    <w:rsid w:val="00A87102"/>
    <w:rsid w:val="00A87188"/>
    <w:rsid w:val="00A87534"/>
    <w:rsid w:val="00A877D3"/>
    <w:rsid w:val="00A87843"/>
    <w:rsid w:val="00A87E5E"/>
    <w:rsid w:val="00A90125"/>
    <w:rsid w:val="00A9052D"/>
    <w:rsid w:val="00A906AF"/>
    <w:rsid w:val="00A906F1"/>
    <w:rsid w:val="00A90A77"/>
    <w:rsid w:val="00A90DDC"/>
    <w:rsid w:val="00A91052"/>
    <w:rsid w:val="00A916F0"/>
    <w:rsid w:val="00A91805"/>
    <w:rsid w:val="00A91C0C"/>
    <w:rsid w:val="00A91D48"/>
    <w:rsid w:val="00A92316"/>
    <w:rsid w:val="00A92C7A"/>
    <w:rsid w:val="00A92F0D"/>
    <w:rsid w:val="00A93121"/>
    <w:rsid w:val="00A93498"/>
    <w:rsid w:val="00A93826"/>
    <w:rsid w:val="00A939CC"/>
    <w:rsid w:val="00A94711"/>
    <w:rsid w:val="00A94822"/>
    <w:rsid w:val="00A94CBD"/>
    <w:rsid w:val="00A951F3"/>
    <w:rsid w:val="00A95D85"/>
    <w:rsid w:val="00A9697E"/>
    <w:rsid w:val="00A96EF0"/>
    <w:rsid w:val="00A971CB"/>
    <w:rsid w:val="00A97754"/>
    <w:rsid w:val="00A97A4D"/>
    <w:rsid w:val="00A97F41"/>
    <w:rsid w:val="00A97F8D"/>
    <w:rsid w:val="00A97FDE"/>
    <w:rsid w:val="00AA0381"/>
    <w:rsid w:val="00AA0476"/>
    <w:rsid w:val="00AA0B6C"/>
    <w:rsid w:val="00AA0C88"/>
    <w:rsid w:val="00AA0D7A"/>
    <w:rsid w:val="00AA17CF"/>
    <w:rsid w:val="00AA2B1B"/>
    <w:rsid w:val="00AA36DE"/>
    <w:rsid w:val="00AA380E"/>
    <w:rsid w:val="00AA39C9"/>
    <w:rsid w:val="00AA40DF"/>
    <w:rsid w:val="00AA4711"/>
    <w:rsid w:val="00AA4AF5"/>
    <w:rsid w:val="00AA4B9C"/>
    <w:rsid w:val="00AA501E"/>
    <w:rsid w:val="00AA56F2"/>
    <w:rsid w:val="00AA587C"/>
    <w:rsid w:val="00AA5AAB"/>
    <w:rsid w:val="00AA5AEA"/>
    <w:rsid w:val="00AA5DED"/>
    <w:rsid w:val="00AA5FD8"/>
    <w:rsid w:val="00AA6209"/>
    <w:rsid w:val="00AA645A"/>
    <w:rsid w:val="00AA6C9E"/>
    <w:rsid w:val="00AA779A"/>
    <w:rsid w:val="00AA7C9E"/>
    <w:rsid w:val="00AA7DAE"/>
    <w:rsid w:val="00AB04D8"/>
    <w:rsid w:val="00AB0DD6"/>
    <w:rsid w:val="00AB11E7"/>
    <w:rsid w:val="00AB1A4C"/>
    <w:rsid w:val="00AB1B2E"/>
    <w:rsid w:val="00AB1DF3"/>
    <w:rsid w:val="00AB1F43"/>
    <w:rsid w:val="00AB2024"/>
    <w:rsid w:val="00AB22A0"/>
    <w:rsid w:val="00AB2416"/>
    <w:rsid w:val="00AB2AD2"/>
    <w:rsid w:val="00AB2E51"/>
    <w:rsid w:val="00AB336D"/>
    <w:rsid w:val="00AB42C2"/>
    <w:rsid w:val="00AB4E9E"/>
    <w:rsid w:val="00AB5038"/>
    <w:rsid w:val="00AB53C6"/>
    <w:rsid w:val="00AB57AE"/>
    <w:rsid w:val="00AB57EA"/>
    <w:rsid w:val="00AB5BD6"/>
    <w:rsid w:val="00AB5DC5"/>
    <w:rsid w:val="00AB64FC"/>
    <w:rsid w:val="00AB66FE"/>
    <w:rsid w:val="00AB6C0E"/>
    <w:rsid w:val="00AB7677"/>
    <w:rsid w:val="00AB76B3"/>
    <w:rsid w:val="00AB7BE0"/>
    <w:rsid w:val="00AC03CB"/>
    <w:rsid w:val="00AC1599"/>
    <w:rsid w:val="00AC1EB8"/>
    <w:rsid w:val="00AC1FDA"/>
    <w:rsid w:val="00AC21E6"/>
    <w:rsid w:val="00AC26C6"/>
    <w:rsid w:val="00AC361A"/>
    <w:rsid w:val="00AC3A94"/>
    <w:rsid w:val="00AC3B70"/>
    <w:rsid w:val="00AC4185"/>
    <w:rsid w:val="00AC445E"/>
    <w:rsid w:val="00AC47A3"/>
    <w:rsid w:val="00AC4853"/>
    <w:rsid w:val="00AC4B1E"/>
    <w:rsid w:val="00AC59AA"/>
    <w:rsid w:val="00AC5D99"/>
    <w:rsid w:val="00AC603C"/>
    <w:rsid w:val="00AC6151"/>
    <w:rsid w:val="00AC6807"/>
    <w:rsid w:val="00AC6CFB"/>
    <w:rsid w:val="00AC6F83"/>
    <w:rsid w:val="00AC7256"/>
    <w:rsid w:val="00AC7A68"/>
    <w:rsid w:val="00AC7D90"/>
    <w:rsid w:val="00AD03DE"/>
    <w:rsid w:val="00AD1161"/>
    <w:rsid w:val="00AD1328"/>
    <w:rsid w:val="00AD1459"/>
    <w:rsid w:val="00AD1512"/>
    <w:rsid w:val="00AD267C"/>
    <w:rsid w:val="00AD2B17"/>
    <w:rsid w:val="00AD30A1"/>
    <w:rsid w:val="00AD3315"/>
    <w:rsid w:val="00AD3321"/>
    <w:rsid w:val="00AD36EC"/>
    <w:rsid w:val="00AD384A"/>
    <w:rsid w:val="00AD38B0"/>
    <w:rsid w:val="00AD38BD"/>
    <w:rsid w:val="00AD47B2"/>
    <w:rsid w:val="00AD4EC3"/>
    <w:rsid w:val="00AD4FC8"/>
    <w:rsid w:val="00AD5645"/>
    <w:rsid w:val="00AD6114"/>
    <w:rsid w:val="00AD6193"/>
    <w:rsid w:val="00AD6ED8"/>
    <w:rsid w:val="00AD73A4"/>
    <w:rsid w:val="00AD74CC"/>
    <w:rsid w:val="00AD76B3"/>
    <w:rsid w:val="00AD7705"/>
    <w:rsid w:val="00AD775B"/>
    <w:rsid w:val="00AD7F0C"/>
    <w:rsid w:val="00AE01CF"/>
    <w:rsid w:val="00AE0DE4"/>
    <w:rsid w:val="00AE0F37"/>
    <w:rsid w:val="00AE1674"/>
    <w:rsid w:val="00AE17BC"/>
    <w:rsid w:val="00AE19A9"/>
    <w:rsid w:val="00AE1C76"/>
    <w:rsid w:val="00AE1DA0"/>
    <w:rsid w:val="00AE251E"/>
    <w:rsid w:val="00AE2578"/>
    <w:rsid w:val="00AE25E2"/>
    <w:rsid w:val="00AE2CDA"/>
    <w:rsid w:val="00AE2FFA"/>
    <w:rsid w:val="00AE309B"/>
    <w:rsid w:val="00AE325C"/>
    <w:rsid w:val="00AE37E9"/>
    <w:rsid w:val="00AE380B"/>
    <w:rsid w:val="00AE3BC4"/>
    <w:rsid w:val="00AE3E3C"/>
    <w:rsid w:val="00AE4026"/>
    <w:rsid w:val="00AE464E"/>
    <w:rsid w:val="00AE478F"/>
    <w:rsid w:val="00AE481D"/>
    <w:rsid w:val="00AE4A7C"/>
    <w:rsid w:val="00AE4B2E"/>
    <w:rsid w:val="00AE4F18"/>
    <w:rsid w:val="00AE4FD9"/>
    <w:rsid w:val="00AE550F"/>
    <w:rsid w:val="00AE5B73"/>
    <w:rsid w:val="00AE5E98"/>
    <w:rsid w:val="00AE6395"/>
    <w:rsid w:val="00AE63A1"/>
    <w:rsid w:val="00AE6C75"/>
    <w:rsid w:val="00AE6F3E"/>
    <w:rsid w:val="00AE754A"/>
    <w:rsid w:val="00AE7D9E"/>
    <w:rsid w:val="00AF0208"/>
    <w:rsid w:val="00AF110A"/>
    <w:rsid w:val="00AF1464"/>
    <w:rsid w:val="00AF16B1"/>
    <w:rsid w:val="00AF196A"/>
    <w:rsid w:val="00AF1AE8"/>
    <w:rsid w:val="00AF2316"/>
    <w:rsid w:val="00AF2F9B"/>
    <w:rsid w:val="00AF4576"/>
    <w:rsid w:val="00AF462C"/>
    <w:rsid w:val="00AF48C2"/>
    <w:rsid w:val="00AF48C6"/>
    <w:rsid w:val="00AF54B4"/>
    <w:rsid w:val="00AF5706"/>
    <w:rsid w:val="00AF5795"/>
    <w:rsid w:val="00AF57C4"/>
    <w:rsid w:val="00AF5985"/>
    <w:rsid w:val="00AF5BC3"/>
    <w:rsid w:val="00AF6078"/>
    <w:rsid w:val="00AF62B2"/>
    <w:rsid w:val="00AF6878"/>
    <w:rsid w:val="00AF6B23"/>
    <w:rsid w:val="00AF6BDC"/>
    <w:rsid w:val="00AF6F5B"/>
    <w:rsid w:val="00AF6FDD"/>
    <w:rsid w:val="00AF6FEB"/>
    <w:rsid w:val="00AF72A5"/>
    <w:rsid w:val="00AF72FC"/>
    <w:rsid w:val="00AF7544"/>
    <w:rsid w:val="00B003C6"/>
    <w:rsid w:val="00B006B0"/>
    <w:rsid w:val="00B00AB2"/>
    <w:rsid w:val="00B018E5"/>
    <w:rsid w:val="00B0207F"/>
    <w:rsid w:val="00B02224"/>
    <w:rsid w:val="00B02437"/>
    <w:rsid w:val="00B02E63"/>
    <w:rsid w:val="00B02F87"/>
    <w:rsid w:val="00B030F0"/>
    <w:rsid w:val="00B033B5"/>
    <w:rsid w:val="00B0485D"/>
    <w:rsid w:val="00B04D70"/>
    <w:rsid w:val="00B04F84"/>
    <w:rsid w:val="00B059E1"/>
    <w:rsid w:val="00B05A3C"/>
    <w:rsid w:val="00B05B7A"/>
    <w:rsid w:val="00B05D1D"/>
    <w:rsid w:val="00B06937"/>
    <w:rsid w:val="00B06B65"/>
    <w:rsid w:val="00B071B4"/>
    <w:rsid w:val="00B071B7"/>
    <w:rsid w:val="00B07DE5"/>
    <w:rsid w:val="00B1003D"/>
    <w:rsid w:val="00B10375"/>
    <w:rsid w:val="00B10FB3"/>
    <w:rsid w:val="00B11387"/>
    <w:rsid w:val="00B11411"/>
    <w:rsid w:val="00B11DD3"/>
    <w:rsid w:val="00B11EBA"/>
    <w:rsid w:val="00B12A68"/>
    <w:rsid w:val="00B12E0C"/>
    <w:rsid w:val="00B12EE6"/>
    <w:rsid w:val="00B1324C"/>
    <w:rsid w:val="00B13A9D"/>
    <w:rsid w:val="00B13FF5"/>
    <w:rsid w:val="00B140F9"/>
    <w:rsid w:val="00B14E11"/>
    <w:rsid w:val="00B15A40"/>
    <w:rsid w:val="00B15C6E"/>
    <w:rsid w:val="00B167E9"/>
    <w:rsid w:val="00B168B0"/>
    <w:rsid w:val="00B1694E"/>
    <w:rsid w:val="00B16AA2"/>
    <w:rsid w:val="00B16AB0"/>
    <w:rsid w:val="00B17208"/>
    <w:rsid w:val="00B17428"/>
    <w:rsid w:val="00B17F86"/>
    <w:rsid w:val="00B20520"/>
    <w:rsid w:val="00B2081C"/>
    <w:rsid w:val="00B20C0B"/>
    <w:rsid w:val="00B21182"/>
    <w:rsid w:val="00B2178A"/>
    <w:rsid w:val="00B217C2"/>
    <w:rsid w:val="00B21947"/>
    <w:rsid w:val="00B21CAF"/>
    <w:rsid w:val="00B21E72"/>
    <w:rsid w:val="00B21E78"/>
    <w:rsid w:val="00B22979"/>
    <w:rsid w:val="00B22CE0"/>
    <w:rsid w:val="00B23643"/>
    <w:rsid w:val="00B2380B"/>
    <w:rsid w:val="00B23AE1"/>
    <w:rsid w:val="00B23E03"/>
    <w:rsid w:val="00B24208"/>
    <w:rsid w:val="00B24399"/>
    <w:rsid w:val="00B24A22"/>
    <w:rsid w:val="00B24ED3"/>
    <w:rsid w:val="00B250B7"/>
    <w:rsid w:val="00B2516C"/>
    <w:rsid w:val="00B25201"/>
    <w:rsid w:val="00B25679"/>
    <w:rsid w:val="00B25B24"/>
    <w:rsid w:val="00B261E1"/>
    <w:rsid w:val="00B2627E"/>
    <w:rsid w:val="00B2640C"/>
    <w:rsid w:val="00B26B00"/>
    <w:rsid w:val="00B26B45"/>
    <w:rsid w:val="00B26D92"/>
    <w:rsid w:val="00B26F54"/>
    <w:rsid w:val="00B277ED"/>
    <w:rsid w:val="00B30379"/>
    <w:rsid w:val="00B3062C"/>
    <w:rsid w:val="00B3067E"/>
    <w:rsid w:val="00B30F69"/>
    <w:rsid w:val="00B31B5F"/>
    <w:rsid w:val="00B32610"/>
    <w:rsid w:val="00B32D1C"/>
    <w:rsid w:val="00B330C3"/>
    <w:rsid w:val="00B34100"/>
    <w:rsid w:val="00B344E4"/>
    <w:rsid w:val="00B34672"/>
    <w:rsid w:val="00B3481A"/>
    <w:rsid w:val="00B3519F"/>
    <w:rsid w:val="00B351AD"/>
    <w:rsid w:val="00B352F4"/>
    <w:rsid w:val="00B366A7"/>
    <w:rsid w:val="00B373C5"/>
    <w:rsid w:val="00B3768B"/>
    <w:rsid w:val="00B37BF5"/>
    <w:rsid w:val="00B37E75"/>
    <w:rsid w:val="00B40003"/>
    <w:rsid w:val="00B40537"/>
    <w:rsid w:val="00B40618"/>
    <w:rsid w:val="00B4074F"/>
    <w:rsid w:val="00B40DA6"/>
    <w:rsid w:val="00B4168E"/>
    <w:rsid w:val="00B41791"/>
    <w:rsid w:val="00B418E1"/>
    <w:rsid w:val="00B42173"/>
    <w:rsid w:val="00B422E9"/>
    <w:rsid w:val="00B426D7"/>
    <w:rsid w:val="00B42784"/>
    <w:rsid w:val="00B4317E"/>
    <w:rsid w:val="00B43501"/>
    <w:rsid w:val="00B435F1"/>
    <w:rsid w:val="00B43686"/>
    <w:rsid w:val="00B4415F"/>
    <w:rsid w:val="00B44746"/>
    <w:rsid w:val="00B449B1"/>
    <w:rsid w:val="00B449BE"/>
    <w:rsid w:val="00B4572E"/>
    <w:rsid w:val="00B45E17"/>
    <w:rsid w:val="00B466B6"/>
    <w:rsid w:val="00B46775"/>
    <w:rsid w:val="00B46F8D"/>
    <w:rsid w:val="00B478E3"/>
    <w:rsid w:val="00B47D82"/>
    <w:rsid w:val="00B47F5C"/>
    <w:rsid w:val="00B50472"/>
    <w:rsid w:val="00B504EF"/>
    <w:rsid w:val="00B50A92"/>
    <w:rsid w:val="00B50B4C"/>
    <w:rsid w:val="00B50CA6"/>
    <w:rsid w:val="00B50D57"/>
    <w:rsid w:val="00B50E50"/>
    <w:rsid w:val="00B51199"/>
    <w:rsid w:val="00B528E4"/>
    <w:rsid w:val="00B528F6"/>
    <w:rsid w:val="00B52C01"/>
    <w:rsid w:val="00B52DEA"/>
    <w:rsid w:val="00B5319A"/>
    <w:rsid w:val="00B534D9"/>
    <w:rsid w:val="00B5380F"/>
    <w:rsid w:val="00B5398B"/>
    <w:rsid w:val="00B53B1F"/>
    <w:rsid w:val="00B53C87"/>
    <w:rsid w:val="00B53E5E"/>
    <w:rsid w:val="00B54D3F"/>
    <w:rsid w:val="00B54ED6"/>
    <w:rsid w:val="00B552AF"/>
    <w:rsid w:val="00B554DB"/>
    <w:rsid w:val="00B56729"/>
    <w:rsid w:val="00B5690C"/>
    <w:rsid w:val="00B5772D"/>
    <w:rsid w:val="00B57DA7"/>
    <w:rsid w:val="00B6057A"/>
    <w:rsid w:val="00B60C59"/>
    <w:rsid w:val="00B61162"/>
    <w:rsid w:val="00B61D5F"/>
    <w:rsid w:val="00B620F7"/>
    <w:rsid w:val="00B6277A"/>
    <w:rsid w:val="00B62DE3"/>
    <w:rsid w:val="00B62E84"/>
    <w:rsid w:val="00B63D0D"/>
    <w:rsid w:val="00B644D5"/>
    <w:rsid w:val="00B6450B"/>
    <w:rsid w:val="00B645CE"/>
    <w:rsid w:val="00B64609"/>
    <w:rsid w:val="00B64D16"/>
    <w:rsid w:val="00B64D70"/>
    <w:rsid w:val="00B64DC9"/>
    <w:rsid w:val="00B65133"/>
    <w:rsid w:val="00B65A8B"/>
    <w:rsid w:val="00B65B46"/>
    <w:rsid w:val="00B65C7E"/>
    <w:rsid w:val="00B65FCC"/>
    <w:rsid w:val="00B6616A"/>
    <w:rsid w:val="00B6671A"/>
    <w:rsid w:val="00B66D6F"/>
    <w:rsid w:val="00B67241"/>
    <w:rsid w:val="00B67426"/>
    <w:rsid w:val="00B67723"/>
    <w:rsid w:val="00B679AF"/>
    <w:rsid w:val="00B67F33"/>
    <w:rsid w:val="00B70460"/>
    <w:rsid w:val="00B70BD4"/>
    <w:rsid w:val="00B71521"/>
    <w:rsid w:val="00B726A2"/>
    <w:rsid w:val="00B74537"/>
    <w:rsid w:val="00B74610"/>
    <w:rsid w:val="00B7467B"/>
    <w:rsid w:val="00B74D5E"/>
    <w:rsid w:val="00B75280"/>
    <w:rsid w:val="00B7529F"/>
    <w:rsid w:val="00B75DF2"/>
    <w:rsid w:val="00B766D1"/>
    <w:rsid w:val="00B76AF8"/>
    <w:rsid w:val="00B76DA9"/>
    <w:rsid w:val="00B7708C"/>
    <w:rsid w:val="00B773C7"/>
    <w:rsid w:val="00B8056E"/>
    <w:rsid w:val="00B8081B"/>
    <w:rsid w:val="00B80A1E"/>
    <w:rsid w:val="00B80C44"/>
    <w:rsid w:val="00B80ED5"/>
    <w:rsid w:val="00B8178F"/>
    <w:rsid w:val="00B81910"/>
    <w:rsid w:val="00B81B12"/>
    <w:rsid w:val="00B826BB"/>
    <w:rsid w:val="00B826C1"/>
    <w:rsid w:val="00B82864"/>
    <w:rsid w:val="00B82A19"/>
    <w:rsid w:val="00B82A60"/>
    <w:rsid w:val="00B82C25"/>
    <w:rsid w:val="00B832CF"/>
    <w:rsid w:val="00B8395B"/>
    <w:rsid w:val="00B84328"/>
    <w:rsid w:val="00B84857"/>
    <w:rsid w:val="00B84EB2"/>
    <w:rsid w:val="00B85484"/>
    <w:rsid w:val="00B85759"/>
    <w:rsid w:val="00B85787"/>
    <w:rsid w:val="00B85B39"/>
    <w:rsid w:val="00B85C09"/>
    <w:rsid w:val="00B86037"/>
    <w:rsid w:val="00B860A0"/>
    <w:rsid w:val="00B862B7"/>
    <w:rsid w:val="00B862F2"/>
    <w:rsid w:val="00B86669"/>
    <w:rsid w:val="00B867BC"/>
    <w:rsid w:val="00B879B5"/>
    <w:rsid w:val="00B87F93"/>
    <w:rsid w:val="00B90480"/>
    <w:rsid w:val="00B9050A"/>
    <w:rsid w:val="00B90659"/>
    <w:rsid w:val="00B906F5"/>
    <w:rsid w:val="00B90A31"/>
    <w:rsid w:val="00B90C77"/>
    <w:rsid w:val="00B91273"/>
    <w:rsid w:val="00B912A8"/>
    <w:rsid w:val="00B91C99"/>
    <w:rsid w:val="00B91FC1"/>
    <w:rsid w:val="00B92393"/>
    <w:rsid w:val="00B927BD"/>
    <w:rsid w:val="00B9286F"/>
    <w:rsid w:val="00B92B5A"/>
    <w:rsid w:val="00B92E53"/>
    <w:rsid w:val="00B93824"/>
    <w:rsid w:val="00B93A73"/>
    <w:rsid w:val="00B93EAB"/>
    <w:rsid w:val="00B94BA4"/>
    <w:rsid w:val="00B95338"/>
    <w:rsid w:val="00B95864"/>
    <w:rsid w:val="00B95B05"/>
    <w:rsid w:val="00B95E77"/>
    <w:rsid w:val="00B9660B"/>
    <w:rsid w:val="00B96C7C"/>
    <w:rsid w:val="00B97242"/>
    <w:rsid w:val="00B97346"/>
    <w:rsid w:val="00B97A47"/>
    <w:rsid w:val="00BA002F"/>
    <w:rsid w:val="00BA04F9"/>
    <w:rsid w:val="00BA0690"/>
    <w:rsid w:val="00BA097D"/>
    <w:rsid w:val="00BA1396"/>
    <w:rsid w:val="00BA1456"/>
    <w:rsid w:val="00BA1580"/>
    <w:rsid w:val="00BA168D"/>
    <w:rsid w:val="00BA1838"/>
    <w:rsid w:val="00BA1E57"/>
    <w:rsid w:val="00BA3236"/>
    <w:rsid w:val="00BA3307"/>
    <w:rsid w:val="00BA394D"/>
    <w:rsid w:val="00BA410E"/>
    <w:rsid w:val="00BA459D"/>
    <w:rsid w:val="00BA4629"/>
    <w:rsid w:val="00BA4F83"/>
    <w:rsid w:val="00BA4FA5"/>
    <w:rsid w:val="00BA5BAE"/>
    <w:rsid w:val="00BA5D11"/>
    <w:rsid w:val="00BA6097"/>
    <w:rsid w:val="00BA6141"/>
    <w:rsid w:val="00BA6318"/>
    <w:rsid w:val="00BA6422"/>
    <w:rsid w:val="00BA6D56"/>
    <w:rsid w:val="00BA6E0F"/>
    <w:rsid w:val="00BA6ED6"/>
    <w:rsid w:val="00BA6F83"/>
    <w:rsid w:val="00BA738D"/>
    <w:rsid w:val="00BA7C23"/>
    <w:rsid w:val="00BA7E51"/>
    <w:rsid w:val="00BA7FD9"/>
    <w:rsid w:val="00BB036F"/>
    <w:rsid w:val="00BB037D"/>
    <w:rsid w:val="00BB0AA3"/>
    <w:rsid w:val="00BB1196"/>
    <w:rsid w:val="00BB11E1"/>
    <w:rsid w:val="00BB14DA"/>
    <w:rsid w:val="00BB2579"/>
    <w:rsid w:val="00BB276E"/>
    <w:rsid w:val="00BB2799"/>
    <w:rsid w:val="00BB3B41"/>
    <w:rsid w:val="00BB3E39"/>
    <w:rsid w:val="00BB4803"/>
    <w:rsid w:val="00BB48E9"/>
    <w:rsid w:val="00BB4B1E"/>
    <w:rsid w:val="00BB4BA6"/>
    <w:rsid w:val="00BB4C0B"/>
    <w:rsid w:val="00BB52C9"/>
    <w:rsid w:val="00BB5418"/>
    <w:rsid w:val="00BB5FFB"/>
    <w:rsid w:val="00BB625C"/>
    <w:rsid w:val="00BB7F38"/>
    <w:rsid w:val="00BC031E"/>
    <w:rsid w:val="00BC103E"/>
    <w:rsid w:val="00BC218D"/>
    <w:rsid w:val="00BC2CD9"/>
    <w:rsid w:val="00BC30D8"/>
    <w:rsid w:val="00BC3277"/>
    <w:rsid w:val="00BC3398"/>
    <w:rsid w:val="00BC3553"/>
    <w:rsid w:val="00BC3E90"/>
    <w:rsid w:val="00BC40CC"/>
    <w:rsid w:val="00BC416E"/>
    <w:rsid w:val="00BC47DE"/>
    <w:rsid w:val="00BC51BA"/>
    <w:rsid w:val="00BC5779"/>
    <w:rsid w:val="00BC5D48"/>
    <w:rsid w:val="00BC61CB"/>
    <w:rsid w:val="00BC64E3"/>
    <w:rsid w:val="00BC6B53"/>
    <w:rsid w:val="00BC7405"/>
    <w:rsid w:val="00BC7F9B"/>
    <w:rsid w:val="00BD0171"/>
    <w:rsid w:val="00BD084C"/>
    <w:rsid w:val="00BD08B2"/>
    <w:rsid w:val="00BD0943"/>
    <w:rsid w:val="00BD104B"/>
    <w:rsid w:val="00BD1AEE"/>
    <w:rsid w:val="00BD1DFB"/>
    <w:rsid w:val="00BD23CB"/>
    <w:rsid w:val="00BD2815"/>
    <w:rsid w:val="00BD315F"/>
    <w:rsid w:val="00BD3184"/>
    <w:rsid w:val="00BD3201"/>
    <w:rsid w:val="00BD34AE"/>
    <w:rsid w:val="00BD363A"/>
    <w:rsid w:val="00BD364F"/>
    <w:rsid w:val="00BD3715"/>
    <w:rsid w:val="00BD3D74"/>
    <w:rsid w:val="00BD43F8"/>
    <w:rsid w:val="00BD4C8A"/>
    <w:rsid w:val="00BD523E"/>
    <w:rsid w:val="00BD53DD"/>
    <w:rsid w:val="00BD54FE"/>
    <w:rsid w:val="00BD55D5"/>
    <w:rsid w:val="00BD5D2E"/>
    <w:rsid w:val="00BD5E08"/>
    <w:rsid w:val="00BD66D2"/>
    <w:rsid w:val="00BD6EE2"/>
    <w:rsid w:val="00BD71C1"/>
    <w:rsid w:val="00BD73DC"/>
    <w:rsid w:val="00BD747F"/>
    <w:rsid w:val="00BD754A"/>
    <w:rsid w:val="00BD7800"/>
    <w:rsid w:val="00BD7DBB"/>
    <w:rsid w:val="00BD7FE2"/>
    <w:rsid w:val="00BE00AD"/>
    <w:rsid w:val="00BE05BD"/>
    <w:rsid w:val="00BE0987"/>
    <w:rsid w:val="00BE09B3"/>
    <w:rsid w:val="00BE0A0E"/>
    <w:rsid w:val="00BE0D24"/>
    <w:rsid w:val="00BE1CC3"/>
    <w:rsid w:val="00BE22BC"/>
    <w:rsid w:val="00BE26BD"/>
    <w:rsid w:val="00BE2D9B"/>
    <w:rsid w:val="00BE303D"/>
    <w:rsid w:val="00BE327F"/>
    <w:rsid w:val="00BE33E3"/>
    <w:rsid w:val="00BE3880"/>
    <w:rsid w:val="00BE38F0"/>
    <w:rsid w:val="00BE3987"/>
    <w:rsid w:val="00BE480D"/>
    <w:rsid w:val="00BE486A"/>
    <w:rsid w:val="00BE57E6"/>
    <w:rsid w:val="00BE5BFF"/>
    <w:rsid w:val="00BE5F77"/>
    <w:rsid w:val="00BE65E6"/>
    <w:rsid w:val="00BE6C76"/>
    <w:rsid w:val="00BE7471"/>
    <w:rsid w:val="00BE7CA3"/>
    <w:rsid w:val="00BE7DF6"/>
    <w:rsid w:val="00BE7E97"/>
    <w:rsid w:val="00BF0B54"/>
    <w:rsid w:val="00BF0B65"/>
    <w:rsid w:val="00BF0C8D"/>
    <w:rsid w:val="00BF0F5D"/>
    <w:rsid w:val="00BF11D3"/>
    <w:rsid w:val="00BF1635"/>
    <w:rsid w:val="00BF176B"/>
    <w:rsid w:val="00BF18FF"/>
    <w:rsid w:val="00BF1BA5"/>
    <w:rsid w:val="00BF1F41"/>
    <w:rsid w:val="00BF25DA"/>
    <w:rsid w:val="00BF2DD5"/>
    <w:rsid w:val="00BF32A9"/>
    <w:rsid w:val="00BF3A26"/>
    <w:rsid w:val="00BF3F51"/>
    <w:rsid w:val="00BF3FD4"/>
    <w:rsid w:val="00BF4373"/>
    <w:rsid w:val="00BF4927"/>
    <w:rsid w:val="00BF59FB"/>
    <w:rsid w:val="00BF5CB6"/>
    <w:rsid w:val="00BF5F5E"/>
    <w:rsid w:val="00BF6694"/>
    <w:rsid w:val="00BF6922"/>
    <w:rsid w:val="00BF74FC"/>
    <w:rsid w:val="00BF75DC"/>
    <w:rsid w:val="00BF7647"/>
    <w:rsid w:val="00BF7DD3"/>
    <w:rsid w:val="00C006C0"/>
    <w:rsid w:val="00C006E3"/>
    <w:rsid w:val="00C00B33"/>
    <w:rsid w:val="00C00CF8"/>
    <w:rsid w:val="00C00F27"/>
    <w:rsid w:val="00C0104C"/>
    <w:rsid w:val="00C012D2"/>
    <w:rsid w:val="00C01712"/>
    <w:rsid w:val="00C020BC"/>
    <w:rsid w:val="00C02330"/>
    <w:rsid w:val="00C024BD"/>
    <w:rsid w:val="00C028E7"/>
    <w:rsid w:val="00C02A5B"/>
    <w:rsid w:val="00C03AA7"/>
    <w:rsid w:val="00C03DFB"/>
    <w:rsid w:val="00C047F3"/>
    <w:rsid w:val="00C051B3"/>
    <w:rsid w:val="00C0524B"/>
    <w:rsid w:val="00C05345"/>
    <w:rsid w:val="00C05F17"/>
    <w:rsid w:val="00C062B9"/>
    <w:rsid w:val="00C062BB"/>
    <w:rsid w:val="00C070B5"/>
    <w:rsid w:val="00C07267"/>
    <w:rsid w:val="00C07381"/>
    <w:rsid w:val="00C078EC"/>
    <w:rsid w:val="00C07A07"/>
    <w:rsid w:val="00C07C71"/>
    <w:rsid w:val="00C07E43"/>
    <w:rsid w:val="00C10980"/>
    <w:rsid w:val="00C10B18"/>
    <w:rsid w:val="00C10DD4"/>
    <w:rsid w:val="00C110E3"/>
    <w:rsid w:val="00C11397"/>
    <w:rsid w:val="00C1145A"/>
    <w:rsid w:val="00C1223B"/>
    <w:rsid w:val="00C12A1E"/>
    <w:rsid w:val="00C12AA9"/>
    <w:rsid w:val="00C12CA0"/>
    <w:rsid w:val="00C13309"/>
    <w:rsid w:val="00C134E2"/>
    <w:rsid w:val="00C143EC"/>
    <w:rsid w:val="00C14639"/>
    <w:rsid w:val="00C146FA"/>
    <w:rsid w:val="00C14747"/>
    <w:rsid w:val="00C14A97"/>
    <w:rsid w:val="00C15286"/>
    <w:rsid w:val="00C15BB8"/>
    <w:rsid w:val="00C1628C"/>
    <w:rsid w:val="00C16641"/>
    <w:rsid w:val="00C16826"/>
    <w:rsid w:val="00C168F8"/>
    <w:rsid w:val="00C16C61"/>
    <w:rsid w:val="00C17581"/>
    <w:rsid w:val="00C177AE"/>
    <w:rsid w:val="00C17EEC"/>
    <w:rsid w:val="00C20716"/>
    <w:rsid w:val="00C2097C"/>
    <w:rsid w:val="00C20DB4"/>
    <w:rsid w:val="00C2181E"/>
    <w:rsid w:val="00C21B27"/>
    <w:rsid w:val="00C21C52"/>
    <w:rsid w:val="00C21F7E"/>
    <w:rsid w:val="00C2220E"/>
    <w:rsid w:val="00C2259C"/>
    <w:rsid w:val="00C229BE"/>
    <w:rsid w:val="00C22A20"/>
    <w:rsid w:val="00C22B00"/>
    <w:rsid w:val="00C22F15"/>
    <w:rsid w:val="00C2312A"/>
    <w:rsid w:val="00C24C36"/>
    <w:rsid w:val="00C24C85"/>
    <w:rsid w:val="00C25080"/>
    <w:rsid w:val="00C25C8F"/>
    <w:rsid w:val="00C25D6F"/>
    <w:rsid w:val="00C25FC9"/>
    <w:rsid w:val="00C2651F"/>
    <w:rsid w:val="00C26A3B"/>
    <w:rsid w:val="00C26D17"/>
    <w:rsid w:val="00C27098"/>
    <w:rsid w:val="00C27159"/>
    <w:rsid w:val="00C27642"/>
    <w:rsid w:val="00C277B5"/>
    <w:rsid w:val="00C27CC1"/>
    <w:rsid w:val="00C30190"/>
    <w:rsid w:val="00C3060A"/>
    <w:rsid w:val="00C30839"/>
    <w:rsid w:val="00C309CD"/>
    <w:rsid w:val="00C31128"/>
    <w:rsid w:val="00C31678"/>
    <w:rsid w:val="00C31734"/>
    <w:rsid w:val="00C3258C"/>
    <w:rsid w:val="00C32642"/>
    <w:rsid w:val="00C32BFD"/>
    <w:rsid w:val="00C32F92"/>
    <w:rsid w:val="00C330EF"/>
    <w:rsid w:val="00C334B6"/>
    <w:rsid w:val="00C337F4"/>
    <w:rsid w:val="00C33BFB"/>
    <w:rsid w:val="00C33EBD"/>
    <w:rsid w:val="00C340F0"/>
    <w:rsid w:val="00C34814"/>
    <w:rsid w:val="00C356DA"/>
    <w:rsid w:val="00C357BA"/>
    <w:rsid w:val="00C35B8D"/>
    <w:rsid w:val="00C36430"/>
    <w:rsid w:val="00C36571"/>
    <w:rsid w:val="00C369AF"/>
    <w:rsid w:val="00C36C85"/>
    <w:rsid w:val="00C36F1F"/>
    <w:rsid w:val="00C37C8F"/>
    <w:rsid w:val="00C4079A"/>
    <w:rsid w:val="00C409BC"/>
    <w:rsid w:val="00C40A51"/>
    <w:rsid w:val="00C40ED6"/>
    <w:rsid w:val="00C41B9A"/>
    <w:rsid w:val="00C41E74"/>
    <w:rsid w:val="00C41E87"/>
    <w:rsid w:val="00C42792"/>
    <w:rsid w:val="00C4314C"/>
    <w:rsid w:val="00C431BF"/>
    <w:rsid w:val="00C43943"/>
    <w:rsid w:val="00C43A10"/>
    <w:rsid w:val="00C447FB"/>
    <w:rsid w:val="00C4489D"/>
    <w:rsid w:val="00C449AB"/>
    <w:rsid w:val="00C44F03"/>
    <w:rsid w:val="00C45000"/>
    <w:rsid w:val="00C450DD"/>
    <w:rsid w:val="00C457E8"/>
    <w:rsid w:val="00C464FB"/>
    <w:rsid w:val="00C46527"/>
    <w:rsid w:val="00C465FA"/>
    <w:rsid w:val="00C46A40"/>
    <w:rsid w:val="00C46C89"/>
    <w:rsid w:val="00C46FA0"/>
    <w:rsid w:val="00C474C0"/>
    <w:rsid w:val="00C50128"/>
    <w:rsid w:val="00C506F2"/>
    <w:rsid w:val="00C50760"/>
    <w:rsid w:val="00C509DD"/>
    <w:rsid w:val="00C50D8C"/>
    <w:rsid w:val="00C50D98"/>
    <w:rsid w:val="00C510C0"/>
    <w:rsid w:val="00C5165E"/>
    <w:rsid w:val="00C51D59"/>
    <w:rsid w:val="00C52032"/>
    <w:rsid w:val="00C52815"/>
    <w:rsid w:val="00C52BD4"/>
    <w:rsid w:val="00C531BE"/>
    <w:rsid w:val="00C53431"/>
    <w:rsid w:val="00C53F31"/>
    <w:rsid w:val="00C54377"/>
    <w:rsid w:val="00C5486C"/>
    <w:rsid w:val="00C550B0"/>
    <w:rsid w:val="00C55BF6"/>
    <w:rsid w:val="00C55E72"/>
    <w:rsid w:val="00C55E77"/>
    <w:rsid w:val="00C55FDA"/>
    <w:rsid w:val="00C56242"/>
    <w:rsid w:val="00C56C32"/>
    <w:rsid w:val="00C60297"/>
    <w:rsid w:val="00C60B7F"/>
    <w:rsid w:val="00C61315"/>
    <w:rsid w:val="00C61405"/>
    <w:rsid w:val="00C6156D"/>
    <w:rsid w:val="00C615AF"/>
    <w:rsid w:val="00C619EC"/>
    <w:rsid w:val="00C61CAD"/>
    <w:rsid w:val="00C61DF7"/>
    <w:rsid w:val="00C620E3"/>
    <w:rsid w:val="00C62D07"/>
    <w:rsid w:val="00C62EB6"/>
    <w:rsid w:val="00C631D0"/>
    <w:rsid w:val="00C63439"/>
    <w:rsid w:val="00C63686"/>
    <w:rsid w:val="00C63B52"/>
    <w:rsid w:val="00C63FAF"/>
    <w:rsid w:val="00C647BA"/>
    <w:rsid w:val="00C64A12"/>
    <w:rsid w:val="00C651B9"/>
    <w:rsid w:val="00C653EF"/>
    <w:rsid w:val="00C65608"/>
    <w:rsid w:val="00C65AE9"/>
    <w:rsid w:val="00C6675C"/>
    <w:rsid w:val="00C66C58"/>
    <w:rsid w:val="00C67B66"/>
    <w:rsid w:val="00C67C7A"/>
    <w:rsid w:val="00C67D95"/>
    <w:rsid w:val="00C703C4"/>
    <w:rsid w:val="00C706CC"/>
    <w:rsid w:val="00C706D6"/>
    <w:rsid w:val="00C70B1F"/>
    <w:rsid w:val="00C70D8E"/>
    <w:rsid w:val="00C71200"/>
    <w:rsid w:val="00C71C5B"/>
    <w:rsid w:val="00C72511"/>
    <w:rsid w:val="00C72B48"/>
    <w:rsid w:val="00C72B93"/>
    <w:rsid w:val="00C72EA1"/>
    <w:rsid w:val="00C72F81"/>
    <w:rsid w:val="00C73E62"/>
    <w:rsid w:val="00C7487C"/>
    <w:rsid w:val="00C749CC"/>
    <w:rsid w:val="00C74A2E"/>
    <w:rsid w:val="00C74DA9"/>
    <w:rsid w:val="00C75070"/>
    <w:rsid w:val="00C75F17"/>
    <w:rsid w:val="00C764EF"/>
    <w:rsid w:val="00C76671"/>
    <w:rsid w:val="00C76C79"/>
    <w:rsid w:val="00C77153"/>
    <w:rsid w:val="00C77ED2"/>
    <w:rsid w:val="00C77FF2"/>
    <w:rsid w:val="00C80639"/>
    <w:rsid w:val="00C8128C"/>
    <w:rsid w:val="00C81482"/>
    <w:rsid w:val="00C815C1"/>
    <w:rsid w:val="00C81E65"/>
    <w:rsid w:val="00C82CA0"/>
    <w:rsid w:val="00C82DD7"/>
    <w:rsid w:val="00C82F99"/>
    <w:rsid w:val="00C83372"/>
    <w:rsid w:val="00C83B0A"/>
    <w:rsid w:val="00C849FC"/>
    <w:rsid w:val="00C851F8"/>
    <w:rsid w:val="00C85243"/>
    <w:rsid w:val="00C852EC"/>
    <w:rsid w:val="00C856B2"/>
    <w:rsid w:val="00C85748"/>
    <w:rsid w:val="00C85CD0"/>
    <w:rsid w:val="00C86027"/>
    <w:rsid w:val="00C86F71"/>
    <w:rsid w:val="00C8732C"/>
    <w:rsid w:val="00C87428"/>
    <w:rsid w:val="00C874EB"/>
    <w:rsid w:val="00C8763D"/>
    <w:rsid w:val="00C90091"/>
    <w:rsid w:val="00C90211"/>
    <w:rsid w:val="00C90333"/>
    <w:rsid w:val="00C9066A"/>
    <w:rsid w:val="00C90ADC"/>
    <w:rsid w:val="00C90B48"/>
    <w:rsid w:val="00C91277"/>
    <w:rsid w:val="00C91927"/>
    <w:rsid w:val="00C91C09"/>
    <w:rsid w:val="00C91C31"/>
    <w:rsid w:val="00C923F1"/>
    <w:rsid w:val="00C92CBB"/>
    <w:rsid w:val="00C931E5"/>
    <w:rsid w:val="00C936AB"/>
    <w:rsid w:val="00C93A31"/>
    <w:rsid w:val="00C93B26"/>
    <w:rsid w:val="00C93E16"/>
    <w:rsid w:val="00C93EBA"/>
    <w:rsid w:val="00C94525"/>
    <w:rsid w:val="00C94788"/>
    <w:rsid w:val="00C96004"/>
    <w:rsid w:val="00C9662E"/>
    <w:rsid w:val="00C96DA9"/>
    <w:rsid w:val="00C96DC8"/>
    <w:rsid w:val="00C9700B"/>
    <w:rsid w:val="00C9722B"/>
    <w:rsid w:val="00C97A9F"/>
    <w:rsid w:val="00C97EBA"/>
    <w:rsid w:val="00C97FDC"/>
    <w:rsid w:val="00CA014E"/>
    <w:rsid w:val="00CA0321"/>
    <w:rsid w:val="00CA16C7"/>
    <w:rsid w:val="00CA1EA2"/>
    <w:rsid w:val="00CA20A0"/>
    <w:rsid w:val="00CA219A"/>
    <w:rsid w:val="00CA2673"/>
    <w:rsid w:val="00CA2BCB"/>
    <w:rsid w:val="00CA36D0"/>
    <w:rsid w:val="00CA3E38"/>
    <w:rsid w:val="00CA4C08"/>
    <w:rsid w:val="00CA4DAA"/>
    <w:rsid w:val="00CA5060"/>
    <w:rsid w:val="00CA53B8"/>
    <w:rsid w:val="00CA598F"/>
    <w:rsid w:val="00CA5BC2"/>
    <w:rsid w:val="00CA5DE2"/>
    <w:rsid w:val="00CA6065"/>
    <w:rsid w:val="00CA613A"/>
    <w:rsid w:val="00CA61FC"/>
    <w:rsid w:val="00CA64AD"/>
    <w:rsid w:val="00CA67AB"/>
    <w:rsid w:val="00CA6D0E"/>
    <w:rsid w:val="00CA7111"/>
    <w:rsid w:val="00CA7134"/>
    <w:rsid w:val="00CA79D4"/>
    <w:rsid w:val="00CB0252"/>
    <w:rsid w:val="00CB05E4"/>
    <w:rsid w:val="00CB08E0"/>
    <w:rsid w:val="00CB096F"/>
    <w:rsid w:val="00CB10A7"/>
    <w:rsid w:val="00CB1FF4"/>
    <w:rsid w:val="00CB204F"/>
    <w:rsid w:val="00CB2094"/>
    <w:rsid w:val="00CB269D"/>
    <w:rsid w:val="00CB2AB7"/>
    <w:rsid w:val="00CB2B1F"/>
    <w:rsid w:val="00CB329A"/>
    <w:rsid w:val="00CB356D"/>
    <w:rsid w:val="00CB4136"/>
    <w:rsid w:val="00CB4AD3"/>
    <w:rsid w:val="00CB542C"/>
    <w:rsid w:val="00CB5468"/>
    <w:rsid w:val="00CB5614"/>
    <w:rsid w:val="00CB6701"/>
    <w:rsid w:val="00CB777B"/>
    <w:rsid w:val="00CB7C0B"/>
    <w:rsid w:val="00CB7D38"/>
    <w:rsid w:val="00CC0624"/>
    <w:rsid w:val="00CC0BCB"/>
    <w:rsid w:val="00CC10C7"/>
    <w:rsid w:val="00CC15A5"/>
    <w:rsid w:val="00CC1ADD"/>
    <w:rsid w:val="00CC2041"/>
    <w:rsid w:val="00CC206E"/>
    <w:rsid w:val="00CC2290"/>
    <w:rsid w:val="00CC266B"/>
    <w:rsid w:val="00CC31DF"/>
    <w:rsid w:val="00CC3C7E"/>
    <w:rsid w:val="00CC4078"/>
    <w:rsid w:val="00CC40F1"/>
    <w:rsid w:val="00CC422A"/>
    <w:rsid w:val="00CC49C2"/>
    <w:rsid w:val="00CC4DAC"/>
    <w:rsid w:val="00CC4DC7"/>
    <w:rsid w:val="00CC4EBE"/>
    <w:rsid w:val="00CC6820"/>
    <w:rsid w:val="00CC6D12"/>
    <w:rsid w:val="00CC6D4B"/>
    <w:rsid w:val="00CC6F64"/>
    <w:rsid w:val="00CC71B8"/>
    <w:rsid w:val="00CC7268"/>
    <w:rsid w:val="00CC7323"/>
    <w:rsid w:val="00CC76B4"/>
    <w:rsid w:val="00CC7BB5"/>
    <w:rsid w:val="00CD0167"/>
    <w:rsid w:val="00CD045B"/>
    <w:rsid w:val="00CD0962"/>
    <w:rsid w:val="00CD0C3C"/>
    <w:rsid w:val="00CD1BAE"/>
    <w:rsid w:val="00CD26E0"/>
    <w:rsid w:val="00CD3443"/>
    <w:rsid w:val="00CD3ACA"/>
    <w:rsid w:val="00CD4011"/>
    <w:rsid w:val="00CD4431"/>
    <w:rsid w:val="00CD4661"/>
    <w:rsid w:val="00CD4BE5"/>
    <w:rsid w:val="00CD4C1C"/>
    <w:rsid w:val="00CD4D0A"/>
    <w:rsid w:val="00CD4EE6"/>
    <w:rsid w:val="00CD54BD"/>
    <w:rsid w:val="00CD553A"/>
    <w:rsid w:val="00CD5B9D"/>
    <w:rsid w:val="00CD669B"/>
    <w:rsid w:val="00CD68AF"/>
    <w:rsid w:val="00CD73F8"/>
    <w:rsid w:val="00CD75A6"/>
    <w:rsid w:val="00CD75F4"/>
    <w:rsid w:val="00CD76A9"/>
    <w:rsid w:val="00CE025E"/>
    <w:rsid w:val="00CE1326"/>
    <w:rsid w:val="00CE163D"/>
    <w:rsid w:val="00CE1D92"/>
    <w:rsid w:val="00CE28BE"/>
    <w:rsid w:val="00CE3B84"/>
    <w:rsid w:val="00CE3E18"/>
    <w:rsid w:val="00CE45A0"/>
    <w:rsid w:val="00CE6E26"/>
    <w:rsid w:val="00CE6F84"/>
    <w:rsid w:val="00CE725B"/>
    <w:rsid w:val="00CE72A0"/>
    <w:rsid w:val="00CE7339"/>
    <w:rsid w:val="00CE73B2"/>
    <w:rsid w:val="00CE798E"/>
    <w:rsid w:val="00CE7D31"/>
    <w:rsid w:val="00CF015D"/>
    <w:rsid w:val="00CF09DE"/>
    <w:rsid w:val="00CF0CF4"/>
    <w:rsid w:val="00CF1201"/>
    <w:rsid w:val="00CF1872"/>
    <w:rsid w:val="00CF1E82"/>
    <w:rsid w:val="00CF210B"/>
    <w:rsid w:val="00CF3043"/>
    <w:rsid w:val="00CF343E"/>
    <w:rsid w:val="00CF3524"/>
    <w:rsid w:val="00CF3919"/>
    <w:rsid w:val="00CF4420"/>
    <w:rsid w:val="00CF446C"/>
    <w:rsid w:val="00CF48AC"/>
    <w:rsid w:val="00CF4E63"/>
    <w:rsid w:val="00CF5752"/>
    <w:rsid w:val="00CF7C31"/>
    <w:rsid w:val="00CF7E2E"/>
    <w:rsid w:val="00D0040E"/>
    <w:rsid w:val="00D01126"/>
    <w:rsid w:val="00D013D9"/>
    <w:rsid w:val="00D0172B"/>
    <w:rsid w:val="00D01857"/>
    <w:rsid w:val="00D0231A"/>
    <w:rsid w:val="00D023F2"/>
    <w:rsid w:val="00D026D5"/>
    <w:rsid w:val="00D026F5"/>
    <w:rsid w:val="00D0270B"/>
    <w:rsid w:val="00D02E39"/>
    <w:rsid w:val="00D02F40"/>
    <w:rsid w:val="00D0306B"/>
    <w:rsid w:val="00D030A8"/>
    <w:rsid w:val="00D0330E"/>
    <w:rsid w:val="00D038EF"/>
    <w:rsid w:val="00D03957"/>
    <w:rsid w:val="00D044C4"/>
    <w:rsid w:val="00D04BA2"/>
    <w:rsid w:val="00D04DE0"/>
    <w:rsid w:val="00D0664F"/>
    <w:rsid w:val="00D07C7F"/>
    <w:rsid w:val="00D10869"/>
    <w:rsid w:val="00D10875"/>
    <w:rsid w:val="00D10B1B"/>
    <w:rsid w:val="00D11216"/>
    <w:rsid w:val="00D11721"/>
    <w:rsid w:val="00D11E17"/>
    <w:rsid w:val="00D11F9C"/>
    <w:rsid w:val="00D1267C"/>
    <w:rsid w:val="00D12DAE"/>
    <w:rsid w:val="00D12EEC"/>
    <w:rsid w:val="00D133E4"/>
    <w:rsid w:val="00D135A6"/>
    <w:rsid w:val="00D13AFB"/>
    <w:rsid w:val="00D13B75"/>
    <w:rsid w:val="00D13D5E"/>
    <w:rsid w:val="00D145AD"/>
    <w:rsid w:val="00D14700"/>
    <w:rsid w:val="00D147C5"/>
    <w:rsid w:val="00D15533"/>
    <w:rsid w:val="00D159EC"/>
    <w:rsid w:val="00D15A18"/>
    <w:rsid w:val="00D15A50"/>
    <w:rsid w:val="00D15FA2"/>
    <w:rsid w:val="00D16765"/>
    <w:rsid w:val="00D16B31"/>
    <w:rsid w:val="00D17194"/>
    <w:rsid w:val="00D174D1"/>
    <w:rsid w:val="00D174DC"/>
    <w:rsid w:val="00D17927"/>
    <w:rsid w:val="00D179B0"/>
    <w:rsid w:val="00D20154"/>
    <w:rsid w:val="00D202FD"/>
    <w:rsid w:val="00D205CB"/>
    <w:rsid w:val="00D20CB4"/>
    <w:rsid w:val="00D21FBB"/>
    <w:rsid w:val="00D22019"/>
    <w:rsid w:val="00D22881"/>
    <w:rsid w:val="00D22AE2"/>
    <w:rsid w:val="00D22BC6"/>
    <w:rsid w:val="00D23563"/>
    <w:rsid w:val="00D236F4"/>
    <w:rsid w:val="00D2396D"/>
    <w:rsid w:val="00D23DEA"/>
    <w:rsid w:val="00D23FDE"/>
    <w:rsid w:val="00D24031"/>
    <w:rsid w:val="00D2465A"/>
    <w:rsid w:val="00D248FD"/>
    <w:rsid w:val="00D24976"/>
    <w:rsid w:val="00D250A3"/>
    <w:rsid w:val="00D25C9B"/>
    <w:rsid w:val="00D25EBA"/>
    <w:rsid w:val="00D25FF3"/>
    <w:rsid w:val="00D27338"/>
    <w:rsid w:val="00D27835"/>
    <w:rsid w:val="00D27C26"/>
    <w:rsid w:val="00D27CF0"/>
    <w:rsid w:val="00D27E60"/>
    <w:rsid w:val="00D3027F"/>
    <w:rsid w:val="00D302D7"/>
    <w:rsid w:val="00D302E0"/>
    <w:rsid w:val="00D306CC"/>
    <w:rsid w:val="00D30957"/>
    <w:rsid w:val="00D30B9B"/>
    <w:rsid w:val="00D30C4D"/>
    <w:rsid w:val="00D30C86"/>
    <w:rsid w:val="00D3132B"/>
    <w:rsid w:val="00D31ADE"/>
    <w:rsid w:val="00D31C92"/>
    <w:rsid w:val="00D31D2D"/>
    <w:rsid w:val="00D323CE"/>
    <w:rsid w:val="00D3259C"/>
    <w:rsid w:val="00D32A0D"/>
    <w:rsid w:val="00D32BD8"/>
    <w:rsid w:val="00D33392"/>
    <w:rsid w:val="00D33549"/>
    <w:rsid w:val="00D33900"/>
    <w:rsid w:val="00D33A8F"/>
    <w:rsid w:val="00D33ACD"/>
    <w:rsid w:val="00D33FFB"/>
    <w:rsid w:val="00D34073"/>
    <w:rsid w:val="00D341FD"/>
    <w:rsid w:val="00D34206"/>
    <w:rsid w:val="00D3457C"/>
    <w:rsid w:val="00D34FCD"/>
    <w:rsid w:val="00D35468"/>
    <w:rsid w:val="00D3584E"/>
    <w:rsid w:val="00D368B4"/>
    <w:rsid w:val="00D36E23"/>
    <w:rsid w:val="00D37251"/>
    <w:rsid w:val="00D3756B"/>
    <w:rsid w:val="00D376FB"/>
    <w:rsid w:val="00D37ECB"/>
    <w:rsid w:val="00D40186"/>
    <w:rsid w:val="00D4026E"/>
    <w:rsid w:val="00D402FA"/>
    <w:rsid w:val="00D409CE"/>
    <w:rsid w:val="00D410B4"/>
    <w:rsid w:val="00D416BF"/>
    <w:rsid w:val="00D417C0"/>
    <w:rsid w:val="00D41A54"/>
    <w:rsid w:val="00D41C44"/>
    <w:rsid w:val="00D41FAC"/>
    <w:rsid w:val="00D42530"/>
    <w:rsid w:val="00D42946"/>
    <w:rsid w:val="00D43122"/>
    <w:rsid w:val="00D4365D"/>
    <w:rsid w:val="00D43ADE"/>
    <w:rsid w:val="00D43F42"/>
    <w:rsid w:val="00D440A3"/>
    <w:rsid w:val="00D44149"/>
    <w:rsid w:val="00D4451C"/>
    <w:rsid w:val="00D4455D"/>
    <w:rsid w:val="00D44908"/>
    <w:rsid w:val="00D44EA6"/>
    <w:rsid w:val="00D44F88"/>
    <w:rsid w:val="00D44FE4"/>
    <w:rsid w:val="00D45737"/>
    <w:rsid w:val="00D457F2"/>
    <w:rsid w:val="00D459D2"/>
    <w:rsid w:val="00D460B6"/>
    <w:rsid w:val="00D4649D"/>
    <w:rsid w:val="00D46FBE"/>
    <w:rsid w:val="00D47311"/>
    <w:rsid w:val="00D47655"/>
    <w:rsid w:val="00D50290"/>
    <w:rsid w:val="00D504E1"/>
    <w:rsid w:val="00D51012"/>
    <w:rsid w:val="00D51296"/>
    <w:rsid w:val="00D51892"/>
    <w:rsid w:val="00D51D07"/>
    <w:rsid w:val="00D51E29"/>
    <w:rsid w:val="00D52091"/>
    <w:rsid w:val="00D52133"/>
    <w:rsid w:val="00D52285"/>
    <w:rsid w:val="00D52DE5"/>
    <w:rsid w:val="00D5313F"/>
    <w:rsid w:val="00D53169"/>
    <w:rsid w:val="00D53294"/>
    <w:rsid w:val="00D53654"/>
    <w:rsid w:val="00D53C54"/>
    <w:rsid w:val="00D53D94"/>
    <w:rsid w:val="00D5418B"/>
    <w:rsid w:val="00D54BC6"/>
    <w:rsid w:val="00D54E01"/>
    <w:rsid w:val="00D5516C"/>
    <w:rsid w:val="00D552CF"/>
    <w:rsid w:val="00D557CB"/>
    <w:rsid w:val="00D55BE6"/>
    <w:rsid w:val="00D55E67"/>
    <w:rsid w:val="00D55F56"/>
    <w:rsid w:val="00D55F83"/>
    <w:rsid w:val="00D56280"/>
    <w:rsid w:val="00D5669B"/>
    <w:rsid w:val="00D56B2D"/>
    <w:rsid w:val="00D5740E"/>
    <w:rsid w:val="00D5794F"/>
    <w:rsid w:val="00D57CD2"/>
    <w:rsid w:val="00D57D50"/>
    <w:rsid w:val="00D60021"/>
    <w:rsid w:val="00D60621"/>
    <w:rsid w:val="00D606A3"/>
    <w:rsid w:val="00D60CF8"/>
    <w:rsid w:val="00D612D6"/>
    <w:rsid w:val="00D617FD"/>
    <w:rsid w:val="00D6197A"/>
    <w:rsid w:val="00D61E67"/>
    <w:rsid w:val="00D6213E"/>
    <w:rsid w:val="00D623C3"/>
    <w:rsid w:val="00D623F4"/>
    <w:rsid w:val="00D627B7"/>
    <w:rsid w:val="00D62FAA"/>
    <w:rsid w:val="00D63011"/>
    <w:rsid w:val="00D6319C"/>
    <w:rsid w:val="00D638CC"/>
    <w:rsid w:val="00D63A41"/>
    <w:rsid w:val="00D63B59"/>
    <w:rsid w:val="00D6412D"/>
    <w:rsid w:val="00D6433E"/>
    <w:rsid w:val="00D64B60"/>
    <w:rsid w:val="00D64D59"/>
    <w:rsid w:val="00D64F44"/>
    <w:rsid w:val="00D6583A"/>
    <w:rsid w:val="00D65BC0"/>
    <w:rsid w:val="00D65BDB"/>
    <w:rsid w:val="00D65F13"/>
    <w:rsid w:val="00D66577"/>
    <w:rsid w:val="00D66638"/>
    <w:rsid w:val="00D6699C"/>
    <w:rsid w:val="00D669D4"/>
    <w:rsid w:val="00D66DD0"/>
    <w:rsid w:val="00D66EDE"/>
    <w:rsid w:val="00D67E98"/>
    <w:rsid w:val="00D70144"/>
    <w:rsid w:val="00D703CE"/>
    <w:rsid w:val="00D7132F"/>
    <w:rsid w:val="00D7140C"/>
    <w:rsid w:val="00D71CF2"/>
    <w:rsid w:val="00D71F1D"/>
    <w:rsid w:val="00D7212C"/>
    <w:rsid w:val="00D72740"/>
    <w:rsid w:val="00D72964"/>
    <w:rsid w:val="00D73D7C"/>
    <w:rsid w:val="00D74C39"/>
    <w:rsid w:val="00D74FFA"/>
    <w:rsid w:val="00D75BA3"/>
    <w:rsid w:val="00D763FA"/>
    <w:rsid w:val="00D765E6"/>
    <w:rsid w:val="00D767FF"/>
    <w:rsid w:val="00D76D60"/>
    <w:rsid w:val="00D77AEF"/>
    <w:rsid w:val="00D77AFA"/>
    <w:rsid w:val="00D807C5"/>
    <w:rsid w:val="00D80E7F"/>
    <w:rsid w:val="00D82BD0"/>
    <w:rsid w:val="00D82BFA"/>
    <w:rsid w:val="00D834F7"/>
    <w:rsid w:val="00D83805"/>
    <w:rsid w:val="00D8458F"/>
    <w:rsid w:val="00D8462E"/>
    <w:rsid w:val="00D84C5C"/>
    <w:rsid w:val="00D84D3A"/>
    <w:rsid w:val="00D84EEF"/>
    <w:rsid w:val="00D85375"/>
    <w:rsid w:val="00D85417"/>
    <w:rsid w:val="00D8562C"/>
    <w:rsid w:val="00D85665"/>
    <w:rsid w:val="00D858A6"/>
    <w:rsid w:val="00D85998"/>
    <w:rsid w:val="00D859AE"/>
    <w:rsid w:val="00D8618F"/>
    <w:rsid w:val="00D862DA"/>
    <w:rsid w:val="00D864C9"/>
    <w:rsid w:val="00D86D1B"/>
    <w:rsid w:val="00D86E97"/>
    <w:rsid w:val="00D8762C"/>
    <w:rsid w:val="00D876C9"/>
    <w:rsid w:val="00D90299"/>
    <w:rsid w:val="00D907B3"/>
    <w:rsid w:val="00D90877"/>
    <w:rsid w:val="00D908F1"/>
    <w:rsid w:val="00D90D6D"/>
    <w:rsid w:val="00D9101C"/>
    <w:rsid w:val="00D914EA"/>
    <w:rsid w:val="00D91847"/>
    <w:rsid w:val="00D91EE8"/>
    <w:rsid w:val="00D91F24"/>
    <w:rsid w:val="00D92216"/>
    <w:rsid w:val="00D92427"/>
    <w:rsid w:val="00D9261B"/>
    <w:rsid w:val="00D9328A"/>
    <w:rsid w:val="00D93D05"/>
    <w:rsid w:val="00D93D85"/>
    <w:rsid w:val="00D94383"/>
    <w:rsid w:val="00D94C6D"/>
    <w:rsid w:val="00D951F7"/>
    <w:rsid w:val="00D95229"/>
    <w:rsid w:val="00D9525F"/>
    <w:rsid w:val="00D959C2"/>
    <w:rsid w:val="00D95B2C"/>
    <w:rsid w:val="00D95F08"/>
    <w:rsid w:val="00D95FCD"/>
    <w:rsid w:val="00D95FF5"/>
    <w:rsid w:val="00D96D91"/>
    <w:rsid w:val="00D96F10"/>
    <w:rsid w:val="00D971EC"/>
    <w:rsid w:val="00DA0F71"/>
    <w:rsid w:val="00DA10E4"/>
    <w:rsid w:val="00DA19F5"/>
    <w:rsid w:val="00DA1DD8"/>
    <w:rsid w:val="00DA1E09"/>
    <w:rsid w:val="00DA200D"/>
    <w:rsid w:val="00DA23EA"/>
    <w:rsid w:val="00DA2B6D"/>
    <w:rsid w:val="00DA2D68"/>
    <w:rsid w:val="00DA320C"/>
    <w:rsid w:val="00DA3764"/>
    <w:rsid w:val="00DA396D"/>
    <w:rsid w:val="00DA3B78"/>
    <w:rsid w:val="00DA3CA1"/>
    <w:rsid w:val="00DA436F"/>
    <w:rsid w:val="00DA4A39"/>
    <w:rsid w:val="00DA4EAF"/>
    <w:rsid w:val="00DA518D"/>
    <w:rsid w:val="00DA52B3"/>
    <w:rsid w:val="00DA570E"/>
    <w:rsid w:val="00DA5739"/>
    <w:rsid w:val="00DA5E47"/>
    <w:rsid w:val="00DA6188"/>
    <w:rsid w:val="00DA6208"/>
    <w:rsid w:val="00DA62C3"/>
    <w:rsid w:val="00DA637F"/>
    <w:rsid w:val="00DA6EDC"/>
    <w:rsid w:val="00DA6F2B"/>
    <w:rsid w:val="00DA70E2"/>
    <w:rsid w:val="00DA74D8"/>
    <w:rsid w:val="00DA7891"/>
    <w:rsid w:val="00DA791B"/>
    <w:rsid w:val="00DA7BD4"/>
    <w:rsid w:val="00DB0010"/>
    <w:rsid w:val="00DB1733"/>
    <w:rsid w:val="00DB34CC"/>
    <w:rsid w:val="00DB36D3"/>
    <w:rsid w:val="00DB3D39"/>
    <w:rsid w:val="00DB4467"/>
    <w:rsid w:val="00DB47ED"/>
    <w:rsid w:val="00DB4976"/>
    <w:rsid w:val="00DB5566"/>
    <w:rsid w:val="00DB5686"/>
    <w:rsid w:val="00DB5D13"/>
    <w:rsid w:val="00DB62A7"/>
    <w:rsid w:val="00DB63C1"/>
    <w:rsid w:val="00DB6C91"/>
    <w:rsid w:val="00DB6C97"/>
    <w:rsid w:val="00DB6F88"/>
    <w:rsid w:val="00DB6FF0"/>
    <w:rsid w:val="00DB6FFB"/>
    <w:rsid w:val="00DB7256"/>
    <w:rsid w:val="00DB74A8"/>
    <w:rsid w:val="00DB769F"/>
    <w:rsid w:val="00DB7BA8"/>
    <w:rsid w:val="00DC0217"/>
    <w:rsid w:val="00DC0311"/>
    <w:rsid w:val="00DC0847"/>
    <w:rsid w:val="00DC0C92"/>
    <w:rsid w:val="00DC117D"/>
    <w:rsid w:val="00DC11DF"/>
    <w:rsid w:val="00DC16E9"/>
    <w:rsid w:val="00DC18A1"/>
    <w:rsid w:val="00DC2362"/>
    <w:rsid w:val="00DC260B"/>
    <w:rsid w:val="00DC2FF4"/>
    <w:rsid w:val="00DC3431"/>
    <w:rsid w:val="00DC3875"/>
    <w:rsid w:val="00DC394C"/>
    <w:rsid w:val="00DC3A95"/>
    <w:rsid w:val="00DC4101"/>
    <w:rsid w:val="00DC472C"/>
    <w:rsid w:val="00DC47EA"/>
    <w:rsid w:val="00DC4934"/>
    <w:rsid w:val="00DC55D3"/>
    <w:rsid w:val="00DC5903"/>
    <w:rsid w:val="00DC5E05"/>
    <w:rsid w:val="00DC5EB5"/>
    <w:rsid w:val="00DC6068"/>
    <w:rsid w:val="00DC65D1"/>
    <w:rsid w:val="00DC662B"/>
    <w:rsid w:val="00DC66C4"/>
    <w:rsid w:val="00DC6AC7"/>
    <w:rsid w:val="00DC6BB9"/>
    <w:rsid w:val="00DC6F30"/>
    <w:rsid w:val="00DC700A"/>
    <w:rsid w:val="00DC74F2"/>
    <w:rsid w:val="00DD0334"/>
    <w:rsid w:val="00DD129E"/>
    <w:rsid w:val="00DD1A1D"/>
    <w:rsid w:val="00DD1B1E"/>
    <w:rsid w:val="00DD1D90"/>
    <w:rsid w:val="00DD2552"/>
    <w:rsid w:val="00DD2B45"/>
    <w:rsid w:val="00DD2C27"/>
    <w:rsid w:val="00DD2FB5"/>
    <w:rsid w:val="00DD3687"/>
    <w:rsid w:val="00DD373E"/>
    <w:rsid w:val="00DD43EB"/>
    <w:rsid w:val="00DD5067"/>
    <w:rsid w:val="00DD5317"/>
    <w:rsid w:val="00DD55CC"/>
    <w:rsid w:val="00DD55FF"/>
    <w:rsid w:val="00DD5AE4"/>
    <w:rsid w:val="00DD5F7E"/>
    <w:rsid w:val="00DD60EC"/>
    <w:rsid w:val="00DD7475"/>
    <w:rsid w:val="00DD7537"/>
    <w:rsid w:val="00DD7AD0"/>
    <w:rsid w:val="00DD7F6B"/>
    <w:rsid w:val="00DE0822"/>
    <w:rsid w:val="00DE0963"/>
    <w:rsid w:val="00DE09E8"/>
    <w:rsid w:val="00DE0A85"/>
    <w:rsid w:val="00DE0E96"/>
    <w:rsid w:val="00DE11DB"/>
    <w:rsid w:val="00DE1C08"/>
    <w:rsid w:val="00DE1D48"/>
    <w:rsid w:val="00DE24F7"/>
    <w:rsid w:val="00DE28A3"/>
    <w:rsid w:val="00DE2D64"/>
    <w:rsid w:val="00DE37EB"/>
    <w:rsid w:val="00DE3900"/>
    <w:rsid w:val="00DE3FB5"/>
    <w:rsid w:val="00DE4338"/>
    <w:rsid w:val="00DE45FB"/>
    <w:rsid w:val="00DE50BB"/>
    <w:rsid w:val="00DE5B17"/>
    <w:rsid w:val="00DE5B64"/>
    <w:rsid w:val="00DE5D3B"/>
    <w:rsid w:val="00DE5FFB"/>
    <w:rsid w:val="00DE6210"/>
    <w:rsid w:val="00DE63EC"/>
    <w:rsid w:val="00DE6479"/>
    <w:rsid w:val="00DE6D73"/>
    <w:rsid w:val="00DE7722"/>
    <w:rsid w:val="00DE77DA"/>
    <w:rsid w:val="00DF0434"/>
    <w:rsid w:val="00DF0646"/>
    <w:rsid w:val="00DF078F"/>
    <w:rsid w:val="00DF07B1"/>
    <w:rsid w:val="00DF0C5B"/>
    <w:rsid w:val="00DF1464"/>
    <w:rsid w:val="00DF149A"/>
    <w:rsid w:val="00DF15E0"/>
    <w:rsid w:val="00DF2D49"/>
    <w:rsid w:val="00DF3566"/>
    <w:rsid w:val="00DF3C1D"/>
    <w:rsid w:val="00DF4157"/>
    <w:rsid w:val="00DF423C"/>
    <w:rsid w:val="00DF463C"/>
    <w:rsid w:val="00DF4C4E"/>
    <w:rsid w:val="00DF4F6D"/>
    <w:rsid w:val="00DF536A"/>
    <w:rsid w:val="00DF5638"/>
    <w:rsid w:val="00DF5664"/>
    <w:rsid w:val="00DF586D"/>
    <w:rsid w:val="00DF5980"/>
    <w:rsid w:val="00DF5A98"/>
    <w:rsid w:val="00DF5E87"/>
    <w:rsid w:val="00DF6181"/>
    <w:rsid w:val="00DF6430"/>
    <w:rsid w:val="00DF6636"/>
    <w:rsid w:val="00DF6FDA"/>
    <w:rsid w:val="00E002E9"/>
    <w:rsid w:val="00E0030B"/>
    <w:rsid w:val="00E0093A"/>
    <w:rsid w:val="00E00A68"/>
    <w:rsid w:val="00E00E61"/>
    <w:rsid w:val="00E00F25"/>
    <w:rsid w:val="00E011D4"/>
    <w:rsid w:val="00E01275"/>
    <w:rsid w:val="00E01CD8"/>
    <w:rsid w:val="00E02263"/>
    <w:rsid w:val="00E02964"/>
    <w:rsid w:val="00E032B0"/>
    <w:rsid w:val="00E03A7E"/>
    <w:rsid w:val="00E03B5A"/>
    <w:rsid w:val="00E03BD1"/>
    <w:rsid w:val="00E03C8A"/>
    <w:rsid w:val="00E045F2"/>
    <w:rsid w:val="00E058B5"/>
    <w:rsid w:val="00E058D2"/>
    <w:rsid w:val="00E05E55"/>
    <w:rsid w:val="00E072D8"/>
    <w:rsid w:val="00E07604"/>
    <w:rsid w:val="00E10016"/>
    <w:rsid w:val="00E10B78"/>
    <w:rsid w:val="00E11346"/>
    <w:rsid w:val="00E11418"/>
    <w:rsid w:val="00E1149F"/>
    <w:rsid w:val="00E114DC"/>
    <w:rsid w:val="00E12008"/>
    <w:rsid w:val="00E12434"/>
    <w:rsid w:val="00E12F3A"/>
    <w:rsid w:val="00E13D72"/>
    <w:rsid w:val="00E1490C"/>
    <w:rsid w:val="00E14A42"/>
    <w:rsid w:val="00E14F92"/>
    <w:rsid w:val="00E1508A"/>
    <w:rsid w:val="00E153BB"/>
    <w:rsid w:val="00E15971"/>
    <w:rsid w:val="00E168A5"/>
    <w:rsid w:val="00E16AFF"/>
    <w:rsid w:val="00E1749E"/>
    <w:rsid w:val="00E17846"/>
    <w:rsid w:val="00E17F5F"/>
    <w:rsid w:val="00E202DD"/>
    <w:rsid w:val="00E205D9"/>
    <w:rsid w:val="00E209F9"/>
    <w:rsid w:val="00E20FF8"/>
    <w:rsid w:val="00E212F9"/>
    <w:rsid w:val="00E21DF9"/>
    <w:rsid w:val="00E2205C"/>
    <w:rsid w:val="00E2211B"/>
    <w:rsid w:val="00E2274B"/>
    <w:rsid w:val="00E231D0"/>
    <w:rsid w:val="00E239A6"/>
    <w:rsid w:val="00E23F71"/>
    <w:rsid w:val="00E241C2"/>
    <w:rsid w:val="00E24C35"/>
    <w:rsid w:val="00E24C4D"/>
    <w:rsid w:val="00E25059"/>
    <w:rsid w:val="00E2514C"/>
    <w:rsid w:val="00E25539"/>
    <w:rsid w:val="00E257BB"/>
    <w:rsid w:val="00E25FD2"/>
    <w:rsid w:val="00E25FED"/>
    <w:rsid w:val="00E2648C"/>
    <w:rsid w:val="00E26A58"/>
    <w:rsid w:val="00E27026"/>
    <w:rsid w:val="00E27214"/>
    <w:rsid w:val="00E273BC"/>
    <w:rsid w:val="00E27B30"/>
    <w:rsid w:val="00E27B74"/>
    <w:rsid w:val="00E27BF4"/>
    <w:rsid w:val="00E303A5"/>
    <w:rsid w:val="00E3048B"/>
    <w:rsid w:val="00E30718"/>
    <w:rsid w:val="00E30BAD"/>
    <w:rsid w:val="00E31C29"/>
    <w:rsid w:val="00E31C45"/>
    <w:rsid w:val="00E31D48"/>
    <w:rsid w:val="00E31DD4"/>
    <w:rsid w:val="00E325FF"/>
    <w:rsid w:val="00E32633"/>
    <w:rsid w:val="00E3264D"/>
    <w:rsid w:val="00E32852"/>
    <w:rsid w:val="00E32ECF"/>
    <w:rsid w:val="00E3341C"/>
    <w:rsid w:val="00E33AF8"/>
    <w:rsid w:val="00E33ED5"/>
    <w:rsid w:val="00E34148"/>
    <w:rsid w:val="00E345D4"/>
    <w:rsid w:val="00E353A9"/>
    <w:rsid w:val="00E3591F"/>
    <w:rsid w:val="00E35DDC"/>
    <w:rsid w:val="00E35F37"/>
    <w:rsid w:val="00E36669"/>
    <w:rsid w:val="00E36A26"/>
    <w:rsid w:val="00E36AEF"/>
    <w:rsid w:val="00E37395"/>
    <w:rsid w:val="00E37A55"/>
    <w:rsid w:val="00E37B80"/>
    <w:rsid w:val="00E4038A"/>
    <w:rsid w:val="00E40A19"/>
    <w:rsid w:val="00E412D6"/>
    <w:rsid w:val="00E41567"/>
    <w:rsid w:val="00E419B9"/>
    <w:rsid w:val="00E42633"/>
    <w:rsid w:val="00E42957"/>
    <w:rsid w:val="00E429D0"/>
    <w:rsid w:val="00E42A09"/>
    <w:rsid w:val="00E42C2D"/>
    <w:rsid w:val="00E4351C"/>
    <w:rsid w:val="00E43608"/>
    <w:rsid w:val="00E43E45"/>
    <w:rsid w:val="00E44126"/>
    <w:rsid w:val="00E4487D"/>
    <w:rsid w:val="00E4489D"/>
    <w:rsid w:val="00E44AFE"/>
    <w:rsid w:val="00E44DAF"/>
    <w:rsid w:val="00E45DC2"/>
    <w:rsid w:val="00E4636E"/>
    <w:rsid w:val="00E46AA1"/>
    <w:rsid w:val="00E4715D"/>
    <w:rsid w:val="00E47511"/>
    <w:rsid w:val="00E476CF"/>
    <w:rsid w:val="00E50257"/>
    <w:rsid w:val="00E50535"/>
    <w:rsid w:val="00E50984"/>
    <w:rsid w:val="00E50DA3"/>
    <w:rsid w:val="00E51977"/>
    <w:rsid w:val="00E51BD2"/>
    <w:rsid w:val="00E52889"/>
    <w:rsid w:val="00E53678"/>
    <w:rsid w:val="00E53825"/>
    <w:rsid w:val="00E5385A"/>
    <w:rsid w:val="00E53C5D"/>
    <w:rsid w:val="00E54018"/>
    <w:rsid w:val="00E55BB9"/>
    <w:rsid w:val="00E55F80"/>
    <w:rsid w:val="00E5621C"/>
    <w:rsid w:val="00E565D8"/>
    <w:rsid w:val="00E56D51"/>
    <w:rsid w:val="00E5740C"/>
    <w:rsid w:val="00E57666"/>
    <w:rsid w:val="00E57B46"/>
    <w:rsid w:val="00E57C0C"/>
    <w:rsid w:val="00E6093A"/>
    <w:rsid w:val="00E60958"/>
    <w:rsid w:val="00E61220"/>
    <w:rsid w:val="00E615B7"/>
    <w:rsid w:val="00E61D76"/>
    <w:rsid w:val="00E6253B"/>
    <w:rsid w:val="00E63302"/>
    <w:rsid w:val="00E63738"/>
    <w:rsid w:val="00E637E9"/>
    <w:rsid w:val="00E63880"/>
    <w:rsid w:val="00E6477B"/>
    <w:rsid w:val="00E64A74"/>
    <w:rsid w:val="00E65791"/>
    <w:rsid w:val="00E66125"/>
    <w:rsid w:val="00E66234"/>
    <w:rsid w:val="00E662D9"/>
    <w:rsid w:val="00E66CFE"/>
    <w:rsid w:val="00E673B4"/>
    <w:rsid w:val="00E6789E"/>
    <w:rsid w:val="00E7048D"/>
    <w:rsid w:val="00E707AD"/>
    <w:rsid w:val="00E70BA1"/>
    <w:rsid w:val="00E70E8D"/>
    <w:rsid w:val="00E70EE0"/>
    <w:rsid w:val="00E71472"/>
    <w:rsid w:val="00E71882"/>
    <w:rsid w:val="00E71B49"/>
    <w:rsid w:val="00E72C2E"/>
    <w:rsid w:val="00E7364A"/>
    <w:rsid w:val="00E74271"/>
    <w:rsid w:val="00E7452B"/>
    <w:rsid w:val="00E75324"/>
    <w:rsid w:val="00E758BE"/>
    <w:rsid w:val="00E75A75"/>
    <w:rsid w:val="00E760E4"/>
    <w:rsid w:val="00E767C4"/>
    <w:rsid w:val="00E76961"/>
    <w:rsid w:val="00E7697A"/>
    <w:rsid w:val="00E76A05"/>
    <w:rsid w:val="00E76C4B"/>
    <w:rsid w:val="00E76F11"/>
    <w:rsid w:val="00E77657"/>
    <w:rsid w:val="00E776C0"/>
    <w:rsid w:val="00E77BD4"/>
    <w:rsid w:val="00E801E5"/>
    <w:rsid w:val="00E802DD"/>
    <w:rsid w:val="00E803B3"/>
    <w:rsid w:val="00E8094C"/>
    <w:rsid w:val="00E809AC"/>
    <w:rsid w:val="00E80AEF"/>
    <w:rsid w:val="00E80DD2"/>
    <w:rsid w:val="00E80E7A"/>
    <w:rsid w:val="00E80EBE"/>
    <w:rsid w:val="00E81034"/>
    <w:rsid w:val="00E81785"/>
    <w:rsid w:val="00E81D90"/>
    <w:rsid w:val="00E81F1A"/>
    <w:rsid w:val="00E82037"/>
    <w:rsid w:val="00E82113"/>
    <w:rsid w:val="00E8215C"/>
    <w:rsid w:val="00E82192"/>
    <w:rsid w:val="00E82B4E"/>
    <w:rsid w:val="00E82C32"/>
    <w:rsid w:val="00E82D27"/>
    <w:rsid w:val="00E82FD3"/>
    <w:rsid w:val="00E83589"/>
    <w:rsid w:val="00E8362B"/>
    <w:rsid w:val="00E83C61"/>
    <w:rsid w:val="00E83DE6"/>
    <w:rsid w:val="00E845C3"/>
    <w:rsid w:val="00E85003"/>
    <w:rsid w:val="00E85D48"/>
    <w:rsid w:val="00E85E97"/>
    <w:rsid w:val="00E86133"/>
    <w:rsid w:val="00E86138"/>
    <w:rsid w:val="00E866FB"/>
    <w:rsid w:val="00E867DC"/>
    <w:rsid w:val="00E8685A"/>
    <w:rsid w:val="00E86BCF"/>
    <w:rsid w:val="00E870AA"/>
    <w:rsid w:val="00E87AEF"/>
    <w:rsid w:val="00E87CB8"/>
    <w:rsid w:val="00E87E4C"/>
    <w:rsid w:val="00E87F6C"/>
    <w:rsid w:val="00E90447"/>
    <w:rsid w:val="00E90674"/>
    <w:rsid w:val="00E90717"/>
    <w:rsid w:val="00E90DAF"/>
    <w:rsid w:val="00E91049"/>
    <w:rsid w:val="00E91AB5"/>
    <w:rsid w:val="00E92080"/>
    <w:rsid w:val="00E92CC7"/>
    <w:rsid w:val="00E940FC"/>
    <w:rsid w:val="00E94210"/>
    <w:rsid w:val="00E9434E"/>
    <w:rsid w:val="00E952D4"/>
    <w:rsid w:val="00E9581C"/>
    <w:rsid w:val="00E95823"/>
    <w:rsid w:val="00E958EF"/>
    <w:rsid w:val="00E95B06"/>
    <w:rsid w:val="00E95B14"/>
    <w:rsid w:val="00E95CC1"/>
    <w:rsid w:val="00E96186"/>
    <w:rsid w:val="00E9618E"/>
    <w:rsid w:val="00E9670D"/>
    <w:rsid w:val="00E9685F"/>
    <w:rsid w:val="00E96BBD"/>
    <w:rsid w:val="00E970F4"/>
    <w:rsid w:val="00E9710A"/>
    <w:rsid w:val="00E9751B"/>
    <w:rsid w:val="00E97527"/>
    <w:rsid w:val="00E97776"/>
    <w:rsid w:val="00E97EEF"/>
    <w:rsid w:val="00EA1A46"/>
    <w:rsid w:val="00EA2607"/>
    <w:rsid w:val="00EA35DC"/>
    <w:rsid w:val="00EA417D"/>
    <w:rsid w:val="00EA4848"/>
    <w:rsid w:val="00EA4B59"/>
    <w:rsid w:val="00EA4F19"/>
    <w:rsid w:val="00EA5244"/>
    <w:rsid w:val="00EA5255"/>
    <w:rsid w:val="00EA5670"/>
    <w:rsid w:val="00EA582C"/>
    <w:rsid w:val="00EA5A97"/>
    <w:rsid w:val="00EA5B4F"/>
    <w:rsid w:val="00EA5BFD"/>
    <w:rsid w:val="00EA5C83"/>
    <w:rsid w:val="00EA5EDE"/>
    <w:rsid w:val="00EA660F"/>
    <w:rsid w:val="00EB08F3"/>
    <w:rsid w:val="00EB0EE5"/>
    <w:rsid w:val="00EB1179"/>
    <w:rsid w:val="00EB12AF"/>
    <w:rsid w:val="00EB142F"/>
    <w:rsid w:val="00EB1628"/>
    <w:rsid w:val="00EB1636"/>
    <w:rsid w:val="00EB167B"/>
    <w:rsid w:val="00EB1C65"/>
    <w:rsid w:val="00EB216C"/>
    <w:rsid w:val="00EB265F"/>
    <w:rsid w:val="00EB37A7"/>
    <w:rsid w:val="00EB3C22"/>
    <w:rsid w:val="00EB3E12"/>
    <w:rsid w:val="00EB3F34"/>
    <w:rsid w:val="00EB408C"/>
    <w:rsid w:val="00EB41F0"/>
    <w:rsid w:val="00EB435D"/>
    <w:rsid w:val="00EB43E7"/>
    <w:rsid w:val="00EB4ADE"/>
    <w:rsid w:val="00EB4C1F"/>
    <w:rsid w:val="00EB4C86"/>
    <w:rsid w:val="00EB4D63"/>
    <w:rsid w:val="00EB5082"/>
    <w:rsid w:val="00EB5686"/>
    <w:rsid w:val="00EB5ACF"/>
    <w:rsid w:val="00EB6130"/>
    <w:rsid w:val="00EB65BB"/>
    <w:rsid w:val="00EB66DC"/>
    <w:rsid w:val="00EB67F1"/>
    <w:rsid w:val="00EB6AE4"/>
    <w:rsid w:val="00EB6CC9"/>
    <w:rsid w:val="00EB6E17"/>
    <w:rsid w:val="00EB758A"/>
    <w:rsid w:val="00EB78ED"/>
    <w:rsid w:val="00EB7E2B"/>
    <w:rsid w:val="00EC0164"/>
    <w:rsid w:val="00EC02F2"/>
    <w:rsid w:val="00EC0871"/>
    <w:rsid w:val="00EC0B13"/>
    <w:rsid w:val="00EC0B61"/>
    <w:rsid w:val="00EC1E1C"/>
    <w:rsid w:val="00EC1EC2"/>
    <w:rsid w:val="00EC209F"/>
    <w:rsid w:val="00EC22C3"/>
    <w:rsid w:val="00EC2408"/>
    <w:rsid w:val="00EC28A7"/>
    <w:rsid w:val="00EC2F29"/>
    <w:rsid w:val="00EC3618"/>
    <w:rsid w:val="00EC394C"/>
    <w:rsid w:val="00EC44F8"/>
    <w:rsid w:val="00EC4703"/>
    <w:rsid w:val="00EC48D6"/>
    <w:rsid w:val="00EC4ACD"/>
    <w:rsid w:val="00EC4ECC"/>
    <w:rsid w:val="00EC4ED9"/>
    <w:rsid w:val="00EC5F65"/>
    <w:rsid w:val="00EC604A"/>
    <w:rsid w:val="00EC63BB"/>
    <w:rsid w:val="00EC6423"/>
    <w:rsid w:val="00EC67BE"/>
    <w:rsid w:val="00EC6814"/>
    <w:rsid w:val="00EC6ABF"/>
    <w:rsid w:val="00EC75E0"/>
    <w:rsid w:val="00ED0F00"/>
    <w:rsid w:val="00ED1074"/>
    <w:rsid w:val="00ED173D"/>
    <w:rsid w:val="00ED19EA"/>
    <w:rsid w:val="00ED1A26"/>
    <w:rsid w:val="00ED1AF8"/>
    <w:rsid w:val="00ED2601"/>
    <w:rsid w:val="00ED2AA3"/>
    <w:rsid w:val="00ED2C5E"/>
    <w:rsid w:val="00ED2FC9"/>
    <w:rsid w:val="00ED35A6"/>
    <w:rsid w:val="00ED360B"/>
    <w:rsid w:val="00ED40C2"/>
    <w:rsid w:val="00ED4103"/>
    <w:rsid w:val="00ED481A"/>
    <w:rsid w:val="00ED5173"/>
    <w:rsid w:val="00ED536E"/>
    <w:rsid w:val="00ED5842"/>
    <w:rsid w:val="00ED64C2"/>
    <w:rsid w:val="00ED6B5E"/>
    <w:rsid w:val="00ED6BF1"/>
    <w:rsid w:val="00ED6E97"/>
    <w:rsid w:val="00ED71FF"/>
    <w:rsid w:val="00ED7946"/>
    <w:rsid w:val="00ED7ECC"/>
    <w:rsid w:val="00ED7EF5"/>
    <w:rsid w:val="00EE002E"/>
    <w:rsid w:val="00EE0190"/>
    <w:rsid w:val="00EE0462"/>
    <w:rsid w:val="00EE065B"/>
    <w:rsid w:val="00EE1D37"/>
    <w:rsid w:val="00EE1D69"/>
    <w:rsid w:val="00EE2038"/>
    <w:rsid w:val="00EE2DA2"/>
    <w:rsid w:val="00EE306B"/>
    <w:rsid w:val="00EE3244"/>
    <w:rsid w:val="00EE344D"/>
    <w:rsid w:val="00EE3B74"/>
    <w:rsid w:val="00EE3E81"/>
    <w:rsid w:val="00EE4467"/>
    <w:rsid w:val="00EE4964"/>
    <w:rsid w:val="00EE4BE3"/>
    <w:rsid w:val="00EE51B5"/>
    <w:rsid w:val="00EE5361"/>
    <w:rsid w:val="00EE5C99"/>
    <w:rsid w:val="00EE6EFC"/>
    <w:rsid w:val="00EE7853"/>
    <w:rsid w:val="00EE79CE"/>
    <w:rsid w:val="00EE7AF6"/>
    <w:rsid w:val="00EF01A9"/>
    <w:rsid w:val="00EF02C8"/>
    <w:rsid w:val="00EF0BF9"/>
    <w:rsid w:val="00EF0CB7"/>
    <w:rsid w:val="00EF0CE4"/>
    <w:rsid w:val="00EF10E8"/>
    <w:rsid w:val="00EF13B2"/>
    <w:rsid w:val="00EF1967"/>
    <w:rsid w:val="00EF1A58"/>
    <w:rsid w:val="00EF1B0A"/>
    <w:rsid w:val="00EF1FE4"/>
    <w:rsid w:val="00EF24CF"/>
    <w:rsid w:val="00EF27EE"/>
    <w:rsid w:val="00EF2B8D"/>
    <w:rsid w:val="00EF2F46"/>
    <w:rsid w:val="00EF3244"/>
    <w:rsid w:val="00EF3272"/>
    <w:rsid w:val="00EF3586"/>
    <w:rsid w:val="00EF373F"/>
    <w:rsid w:val="00EF4423"/>
    <w:rsid w:val="00EF48B5"/>
    <w:rsid w:val="00EF499C"/>
    <w:rsid w:val="00EF4B81"/>
    <w:rsid w:val="00EF4BC6"/>
    <w:rsid w:val="00EF51D8"/>
    <w:rsid w:val="00EF53F4"/>
    <w:rsid w:val="00EF60F2"/>
    <w:rsid w:val="00EF62AF"/>
    <w:rsid w:val="00EF662D"/>
    <w:rsid w:val="00EF6FE5"/>
    <w:rsid w:val="00EF76DA"/>
    <w:rsid w:val="00EF7891"/>
    <w:rsid w:val="00F00159"/>
    <w:rsid w:val="00F0016F"/>
    <w:rsid w:val="00F00B94"/>
    <w:rsid w:val="00F01554"/>
    <w:rsid w:val="00F01E28"/>
    <w:rsid w:val="00F021AB"/>
    <w:rsid w:val="00F02279"/>
    <w:rsid w:val="00F024C5"/>
    <w:rsid w:val="00F024DF"/>
    <w:rsid w:val="00F02548"/>
    <w:rsid w:val="00F02752"/>
    <w:rsid w:val="00F02D43"/>
    <w:rsid w:val="00F0303C"/>
    <w:rsid w:val="00F03674"/>
    <w:rsid w:val="00F036D3"/>
    <w:rsid w:val="00F03E10"/>
    <w:rsid w:val="00F043DA"/>
    <w:rsid w:val="00F04730"/>
    <w:rsid w:val="00F047BE"/>
    <w:rsid w:val="00F04A9C"/>
    <w:rsid w:val="00F04B85"/>
    <w:rsid w:val="00F04BB2"/>
    <w:rsid w:val="00F05B98"/>
    <w:rsid w:val="00F067EC"/>
    <w:rsid w:val="00F07904"/>
    <w:rsid w:val="00F0798B"/>
    <w:rsid w:val="00F07F26"/>
    <w:rsid w:val="00F07F7E"/>
    <w:rsid w:val="00F1025A"/>
    <w:rsid w:val="00F102D6"/>
    <w:rsid w:val="00F1076E"/>
    <w:rsid w:val="00F108CF"/>
    <w:rsid w:val="00F11CC9"/>
    <w:rsid w:val="00F1209A"/>
    <w:rsid w:val="00F121DC"/>
    <w:rsid w:val="00F12B08"/>
    <w:rsid w:val="00F12C7A"/>
    <w:rsid w:val="00F12F96"/>
    <w:rsid w:val="00F134C2"/>
    <w:rsid w:val="00F134E8"/>
    <w:rsid w:val="00F1363B"/>
    <w:rsid w:val="00F13A9A"/>
    <w:rsid w:val="00F13E57"/>
    <w:rsid w:val="00F1445F"/>
    <w:rsid w:val="00F148A1"/>
    <w:rsid w:val="00F14D14"/>
    <w:rsid w:val="00F14D58"/>
    <w:rsid w:val="00F14E28"/>
    <w:rsid w:val="00F15385"/>
    <w:rsid w:val="00F15668"/>
    <w:rsid w:val="00F1595D"/>
    <w:rsid w:val="00F15ACB"/>
    <w:rsid w:val="00F15B28"/>
    <w:rsid w:val="00F163B9"/>
    <w:rsid w:val="00F16C66"/>
    <w:rsid w:val="00F17041"/>
    <w:rsid w:val="00F171CE"/>
    <w:rsid w:val="00F1793D"/>
    <w:rsid w:val="00F17F5A"/>
    <w:rsid w:val="00F20512"/>
    <w:rsid w:val="00F20B6F"/>
    <w:rsid w:val="00F20C6B"/>
    <w:rsid w:val="00F20D02"/>
    <w:rsid w:val="00F2143B"/>
    <w:rsid w:val="00F217C0"/>
    <w:rsid w:val="00F218CD"/>
    <w:rsid w:val="00F218D3"/>
    <w:rsid w:val="00F22A3F"/>
    <w:rsid w:val="00F22B7D"/>
    <w:rsid w:val="00F22D32"/>
    <w:rsid w:val="00F2366C"/>
    <w:rsid w:val="00F23989"/>
    <w:rsid w:val="00F23D3E"/>
    <w:rsid w:val="00F24037"/>
    <w:rsid w:val="00F24148"/>
    <w:rsid w:val="00F24BD3"/>
    <w:rsid w:val="00F24E50"/>
    <w:rsid w:val="00F255CC"/>
    <w:rsid w:val="00F255D8"/>
    <w:rsid w:val="00F2799C"/>
    <w:rsid w:val="00F27B2A"/>
    <w:rsid w:val="00F27EBC"/>
    <w:rsid w:val="00F301F6"/>
    <w:rsid w:val="00F307E9"/>
    <w:rsid w:val="00F30A13"/>
    <w:rsid w:val="00F30D77"/>
    <w:rsid w:val="00F319A3"/>
    <w:rsid w:val="00F32397"/>
    <w:rsid w:val="00F32F5C"/>
    <w:rsid w:val="00F3314F"/>
    <w:rsid w:val="00F3335B"/>
    <w:rsid w:val="00F3370E"/>
    <w:rsid w:val="00F33BEA"/>
    <w:rsid w:val="00F33F29"/>
    <w:rsid w:val="00F33F83"/>
    <w:rsid w:val="00F34059"/>
    <w:rsid w:val="00F3411C"/>
    <w:rsid w:val="00F34675"/>
    <w:rsid w:val="00F35901"/>
    <w:rsid w:val="00F3590B"/>
    <w:rsid w:val="00F359E7"/>
    <w:rsid w:val="00F35CAD"/>
    <w:rsid w:val="00F35E74"/>
    <w:rsid w:val="00F36028"/>
    <w:rsid w:val="00F365CB"/>
    <w:rsid w:val="00F36AD0"/>
    <w:rsid w:val="00F3763B"/>
    <w:rsid w:val="00F376BB"/>
    <w:rsid w:val="00F37F37"/>
    <w:rsid w:val="00F37F76"/>
    <w:rsid w:val="00F40157"/>
    <w:rsid w:val="00F40262"/>
    <w:rsid w:val="00F403F9"/>
    <w:rsid w:val="00F40692"/>
    <w:rsid w:val="00F40A80"/>
    <w:rsid w:val="00F40C55"/>
    <w:rsid w:val="00F4130E"/>
    <w:rsid w:val="00F414F3"/>
    <w:rsid w:val="00F416F4"/>
    <w:rsid w:val="00F418AB"/>
    <w:rsid w:val="00F41B38"/>
    <w:rsid w:val="00F41EB9"/>
    <w:rsid w:val="00F41EDE"/>
    <w:rsid w:val="00F41FA2"/>
    <w:rsid w:val="00F422FD"/>
    <w:rsid w:val="00F4269E"/>
    <w:rsid w:val="00F42B55"/>
    <w:rsid w:val="00F42DAD"/>
    <w:rsid w:val="00F431CB"/>
    <w:rsid w:val="00F435C9"/>
    <w:rsid w:val="00F43D0D"/>
    <w:rsid w:val="00F4472D"/>
    <w:rsid w:val="00F44932"/>
    <w:rsid w:val="00F44B70"/>
    <w:rsid w:val="00F4530D"/>
    <w:rsid w:val="00F453A2"/>
    <w:rsid w:val="00F454DD"/>
    <w:rsid w:val="00F4574A"/>
    <w:rsid w:val="00F45987"/>
    <w:rsid w:val="00F46677"/>
    <w:rsid w:val="00F466C1"/>
    <w:rsid w:val="00F46959"/>
    <w:rsid w:val="00F470CC"/>
    <w:rsid w:val="00F475E9"/>
    <w:rsid w:val="00F4764F"/>
    <w:rsid w:val="00F507B1"/>
    <w:rsid w:val="00F508D2"/>
    <w:rsid w:val="00F50F42"/>
    <w:rsid w:val="00F518B3"/>
    <w:rsid w:val="00F51917"/>
    <w:rsid w:val="00F51DEB"/>
    <w:rsid w:val="00F51EE3"/>
    <w:rsid w:val="00F5203A"/>
    <w:rsid w:val="00F520CA"/>
    <w:rsid w:val="00F5226D"/>
    <w:rsid w:val="00F52336"/>
    <w:rsid w:val="00F5297D"/>
    <w:rsid w:val="00F52B4E"/>
    <w:rsid w:val="00F52DF3"/>
    <w:rsid w:val="00F53431"/>
    <w:rsid w:val="00F534B5"/>
    <w:rsid w:val="00F53839"/>
    <w:rsid w:val="00F53A26"/>
    <w:rsid w:val="00F53AC6"/>
    <w:rsid w:val="00F5411C"/>
    <w:rsid w:val="00F54727"/>
    <w:rsid w:val="00F54F6C"/>
    <w:rsid w:val="00F556EA"/>
    <w:rsid w:val="00F560E5"/>
    <w:rsid w:val="00F56A4B"/>
    <w:rsid w:val="00F57912"/>
    <w:rsid w:val="00F60C59"/>
    <w:rsid w:val="00F60CD9"/>
    <w:rsid w:val="00F618FF"/>
    <w:rsid w:val="00F61D5A"/>
    <w:rsid w:val="00F61D73"/>
    <w:rsid w:val="00F61EBA"/>
    <w:rsid w:val="00F6210D"/>
    <w:rsid w:val="00F6329E"/>
    <w:rsid w:val="00F632F5"/>
    <w:rsid w:val="00F63874"/>
    <w:rsid w:val="00F639D1"/>
    <w:rsid w:val="00F63A92"/>
    <w:rsid w:val="00F63DC2"/>
    <w:rsid w:val="00F63E78"/>
    <w:rsid w:val="00F643FF"/>
    <w:rsid w:val="00F646AD"/>
    <w:rsid w:val="00F64EBB"/>
    <w:rsid w:val="00F651C7"/>
    <w:rsid w:val="00F65615"/>
    <w:rsid w:val="00F6586E"/>
    <w:rsid w:val="00F65B20"/>
    <w:rsid w:val="00F65D82"/>
    <w:rsid w:val="00F66297"/>
    <w:rsid w:val="00F66420"/>
    <w:rsid w:val="00F66618"/>
    <w:rsid w:val="00F6726D"/>
    <w:rsid w:val="00F673F7"/>
    <w:rsid w:val="00F67729"/>
    <w:rsid w:val="00F67B82"/>
    <w:rsid w:val="00F7013B"/>
    <w:rsid w:val="00F7023B"/>
    <w:rsid w:val="00F709B6"/>
    <w:rsid w:val="00F70BF0"/>
    <w:rsid w:val="00F71534"/>
    <w:rsid w:val="00F7172D"/>
    <w:rsid w:val="00F7187F"/>
    <w:rsid w:val="00F71E25"/>
    <w:rsid w:val="00F72006"/>
    <w:rsid w:val="00F72364"/>
    <w:rsid w:val="00F7240F"/>
    <w:rsid w:val="00F72564"/>
    <w:rsid w:val="00F73167"/>
    <w:rsid w:val="00F73259"/>
    <w:rsid w:val="00F739D6"/>
    <w:rsid w:val="00F73E55"/>
    <w:rsid w:val="00F73E5C"/>
    <w:rsid w:val="00F74481"/>
    <w:rsid w:val="00F745ED"/>
    <w:rsid w:val="00F74885"/>
    <w:rsid w:val="00F74A48"/>
    <w:rsid w:val="00F74A95"/>
    <w:rsid w:val="00F74E97"/>
    <w:rsid w:val="00F75102"/>
    <w:rsid w:val="00F75B0E"/>
    <w:rsid w:val="00F75CE7"/>
    <w:rsid w:val="00F75D21"/>
    <w:rsid w:val="00F765CA"/>
    <w:rsid w:val="00F76F4B"/>
    <w:rsid w:val="00F77452"/>
    <w:rsid w:val="00F77715"/>
    <w:rsid w:val="00F77729"/>
    <w:rsid w:val="00F77C3C"/>
    <w:rsid w:val="00F80002"/>
    <w:rsid w:val="00F80179"/>
    <w:rsid w:val="00F802EF"/>
    <w:rsid w:val="00F80800"/>
    <w:rsid w:val="00F80B40"/>
    <w:rsid w:val="00F81610"/>
    <w:rsid w:val="00F8165D"/>
    <w:rsid w:val="00F818BB"/>
    <w:rsid w:val="00F81AE2"/>
    <w:rsid w:val="00F81B4F"/>
    <w:rsid w:val="00F81FB5"/>
    <w:rsid w:val="00F82267"/>
    <w:rsid w:val="00F8270C"/>
    <w:rsid w:val="00F82AD7"/>
    <w:rsid w:val="00F8305B"/>
    <w:rsid w:val="00F831AC"/>
    <w:rsid w:val="00F83391"/>
    <w:rsid w:val="00F83BC0"/>
    <w:rsid w:val="00F83F87"/>
    <w:rsid w:val="00F8409B"/>
    <w:rsid w:val="00F845FE"/>
    <w:rsid w:val="00F8476E"/>
    <w:rsid w:val="00F84B92"/>
    <w:rsid w:val="00F85637"/>
    <w:rsid w:val="00F8614C"/>
    <w:rsid w:val="00F8714F"/>
    <w:rsid w:val="00F87C87"/>
    <w:rsid w:val="00F9037E"/>
    <w:rsid w:val="00F905A9"/>
    <w:rsid w:val="00F91064"/>
    <w:rsid w:val="00F91DE7"/>
    <w:rsid w:val="00F923D2"/>
    <w:rsid w:val="00F92856"/>
    <w:rsid w:val="00F92E79"/>
    <w:rsid w:val="00F93423"/>
    <w:rsid w:val="00F936F0"/>
    <w:rsid w:val="00F937E6"/>
    <w:rsid w:val="00F94174"/>
    <w:rsid w:val="00F94AAA"/>
    <w:rsid w:val="00F94F67"/>
    <w:rsid w:val="00F953DE"/>
    <w:rsid w:val="00F95AB1"/>
    <w:rsid w:val="00F95D64"/>
    <w:rsid w:val="00F95EBD"/>
    <w:rsid w:val="00F964BB"/>
    <w:rsid w:val="00F96525"/>
    <w:rsid w:val="00F96FCD"/>
    <w:rsid w:val="00F975A6"/>
    <w:rsid w:val="00F97BF9"/>
    <w:rsid w:val="00F97EF7"/>
    <w:rsid w:val="00FA0346"/>
    <w:rsid w:val="00FA0B3A"/>
    <w:rsid w:val="00FA10B2"/>
    <w:rsid w:val="00FA1132"/>
    <w:rsid w:val="00FA158E"/>
    <w:rsid w:val="00FA29B3"/>
    <w:rsid w:val="00FA2BFD"/>
    <w:rsid w:val="00FA3A0C"/>
    <w:rsid w:val="00FA41A7"/>
    <w:rsid w:val="00FA41B1"/>
    <w:rsid w:val="00FA448D"/>
    <w:rsid w:val="00FA4509"/>
    <w:rsid w:val="00FA4529"/>
    <w:rsid w:val="00FA4992"/>
    <w:rsid w:val="00FA499A"/>
    <w:rsid w:val="00FA4C19"/>
    <w:rsid w:val="00FA4EE8"/>
    <w:rsid w:val="00FA500C"/>
    <w:rsid w:val="00FA5704"/>
    <w:rsid w:val="00FA5717"/>
    <w:rsid w:val="00FA609F"/>
    <w:rsid w:val="00FA63A1"/>
    <w:rsid w:val="00FA6999"/>
    <w:rsid w:val="00FA6A5C"/>
    <w:rsid w:val="00FA6AF3"/>
    <w:rsid w:val="00FA768F"/>
    <w:rsid w:val="00FA7F5B"/>
    <w:rsid w:val="00FB04FD"/>
    <w:rsid w:val="00FB08AE"/>
    <w:rsid w:val="00FB0C11"/>
    <w:rsid w:val="00FB1845"/>
    <w:rsid w:val="00FB19D7"/>
    <w:rsid w:val="00FB1D30"/>
    <w:rsid w:val="00FB244A"/>
    <w:rsid w:val="00FB267E"/>
    <w:rsid w:val="00FB28EC"/>
    <w:rsid w:val="00FB2A2D"/>
    <w:rsid w:val="00FB354F"/>
    <w:rsid w:val="00FB3576"/>
    <w:rsid w:val="00FB36AD"/>
    <w:rsid w:val="00FB373C"/>
    <w:rsid w:val="00FB38AF"/>
    <w:rsid w:val="00FB44B6"/>
    <w:rsid w:val="00FB4B36"/>
    <w:rsid w:val="00FB4D4C"/>
    <w:rsid w:val="00FB4D7C"/>
    <w:rsid w:val="00FB5374"/>
    <w:rsid w:val="00FB5F88"/>
    <w:rsid w:val="00FB608C"/>
    <w:rsid w:val="00FB6816"/>
    <w:rsid w:val="00FB683E"/>
    <w:rsid w:val="00FB6C7B"/>
    <w:rsid w:val="00FB6D75"/>
    <w:rsid w:val="00FB6F75"/>
    <w:rsid w:val="00FB75B1"/>
    <w:rsid w:val="00FB7839"/>
    <w:rsid w:val="00FC00C7"/>
    <w:rsid w:val="00FC0CD2"/>
    <w:rsid w:val="00FC1988"/>
    <w:rsid w:val="00FC1AFD"/>
    <w:rsid w:val="00FC1E93"/>
    <w:rsid w:val="00FC23AC"/>
    <w:rsid w:val="00FC25D9"/>
    <w:rsid w:val="00FC26CD"/>
    <w:rsid w:val="00FC2B8E"/>
    <w:rsid w:val="00FC2CEE"/>
    <w:rsid w:val="00FC2D88"/>
    <w:rsid w:val="00FC3E6D"/>
    <w:rsid w:val="00FC40B6"/>
    <w:rsid w:val="00FC47D5"/>
    <w:rsid w:val="00FC4B3E"/>
    <w:rsid w:val="00FC579F"/>
    <w:rsid w:val="00FC5CCD"/>
    <w:rsid w:val="00FC5F4D"/>
    <w:rsid w:val="00FC600F"/>
    <w:rsid w:val="00FC60C5"/>
    <w:rsid w:val="00FC647F"/>
    <w:rsid w:val="00FC6542"/>
    <w:rsid w:val="00FC678D"/>
    <w:rsid w:val="00FC6992"/>
    <w:rsid w:val="00FC69A7"/>
    <w:rsid w:val="00FD060E"/>
    <w:rsid w:val="00FD0806"/>
    <w:rsid w:val="00FD08D6"/>
    <w:rsid w:val="00FD0CC6"/>
    <w:rsid w:val="00FD1084"/>
    <w:rsid w:val="00FD1646"/>
    <w:rsid w:val="00FD18B6"/>
    <w:rsid w:val="00FD19B4"/>
    <w:rsid w:val="00FD2598"/>
    <w:rsid w:val="00FD2678"/>
    <w:rsid w:val="00FD26B1"/>
    <w:rsid w:val="00FD2CF0"/>
    <w:rsid w:val="00FD3647"/>
    <w:rsid w:val="00FD378F"/>
    <w:rsid w:val="00FD415C"/>
    <w:rsid w:val="00FD4163"/>
    <w:rsid w:val="00FD4A11"/>
    <w:rsid w:val="00FD4F11"/>
    <w:rsid w:val="00FD56CA"/>
    <w:rsid w:val="00FD5E4E"/>
    <w:rsid w:val="00FD6517"/>
    <w:rsid w:val="00FD70D1"/>
    <w:rsid w:val="00FD73F0"/>
    <w:rsid w:val="00FD7696"/>
    <w:rsid w:val="00FD7FC4"/>
    <w:rsid w:val="00FE045C"/>
    <w:rsid w:val="00FE0602"/>
    <w:rsid w:val="00FE0FAE"/>
    <w:rsid w:val="00FE192F"/>
    <w:rsid w:val="00FE1934"/>
    <w:rsid w:val="00FE20FC"/>
    <w:rsid w:val="00FE2370"/>
    <w:rsid w:val="00FE2543"/>
    <w:rsid w:val="00FE26C1"/>
    <w:rsid w:val="00FE26F7"/>
    <w:rsid w:val="00FE2BED"/>
    <w:rsid w:val="00FE3CF8"/>
    <w:rsid w:val="00FE3F7E"/>
    <w:rsid w:val="00FE4163"/>
    <w:rsid w:val="00FE4AD2"/>
    <w:rsid w:val="00FE4DB5"/>
    <w:rsid w:val="00FE5DC9"/>
    <w:rsid w:val="00FE60EF"/>
    <w:rsid w:val="00FE6BBC"/>
    <w:rsid w:val="00FE70ED"/>
    <w:rsid w:val="00FE74EF"/>
    <w:rsid w:val="00FE7A4B"/>
    <w:rsid w:val="00FE7A6C"/>
    <w:rsid w:val="00FE7E9E"/>
    <w:rsid w:val="00FF05C2"/>
    <w:rsid w:val="00FF0D83"/>
    <w:rsid w:val="00FF19E3"/>
    <w:rsid w:val="00FF1AF6"/>
    <w:rsid w:val="00FF1FD0"/>
    <w:rsid w:val="00FF297C"/>
    <w:rsid w:val="00FF2B87"/>
    <w:rsid w:val="00FF3488"/>
    <w:rsid w:val="00FF37BF"/>
    <w:rsid w:val="00FF3DE3"/>
    <w:rsid w:val="00FF4349"/>
    <w:rsid w:val="00FF4A0F"/>
    <w:rsid w:val="00FF54AC"/>
    <w:rsid w:val="00FF56FB"/>
    <w:rsid w:val="00FF5929"/>
    <w:rsid w:val="00FF5F01"/>
    <w:rsid w:val="00FF6BD7"/>
    <w:rsid w:val="00FF73F4"/>
    <w:rsid w:val="00FF7F19"/>
    <w:rsid w:val="011C34BB"/>
    <w:rsid w:val="014A139C"/>
    <w:rsid w:val="01834559"/>
    <w:rsid w:val="01871FD9"/>
    <w:rsid w:val="01DB734D"/>
    <w:rsid w:val="01F60035"/>
    <w:rsid w:val="023554DC"/>
    <w:rsid w:val="024C68FD"/>
    <w:rsid w:val="02B87A85"/>
    <w:rsid w:val="02BF26F5"/>
    <w:rsid w:val="02BF464D"/>
    <w:rsid w:val="030131DB"/>
    <w:rsid w:val="03101A8A"/>
    <w:rsid w:val="03202F74"/>
    <w:rsid w:val="03375AC7"/>
    <w:rsid w:val="033939D0"/>
    <w:rsid w:val="03B21ACB"/>
    <w:rsid w:val="03F0518A"/>
    <w:rsid w:val="0407349D"/>
    <w:rsid w:val="041608AA"/>
    <w:rsid w:val="04750A50"/>
    <w:rsid w:val="04911312"/>
    <w:rsid w:val="04BA08B6"/>
    <w:rsid w:val="04C804D9"/>
    <w:rsid w:val="04EC1F83"/>
    <w:rsid w:val="051B7D92"/>
    <w:rsid w:val="05384D09"/>
    <w:rsid w:val="05464CF7"/>
    <w:rsid w:val="055254BB"/>
    <w:rsid w:val="055834B3"/>
    <w:rsid w:val="05606729"/>
    <w:rsid w:val="05670C35"/>
    <w:rsid w:val="0593638D"/>
    <w:rsid w:val="05B74F9D"/>
    <w:rsid w:val="05CB4ED7"/>
    <w:rsid w:val="05FA1FEE"/>
    <w:rsid w:val="060739B6"/>
    <w:rsid w:val="06690572"/>
    <w:rsid w:val="068E76A7"/>
    <w:rsid w:val="06993F9D"/>
    <w:rsid w:val="06C95EB3"/>
    <w:rsid w:val="06D05D70"/>
    <w:rsid w:val="06EC407D"/>
    <w:rsid w:val="07097B72"/>
    <w:rsid w:val="0720089D"/>
    <w:rsid w:val="073838A1"/>
    <w:rsid w:val="075A0BC2"/>
    <w:rsid w:val="076F07F3"/>
    <w:rsid w:val="07724D6F"/>
    <w:rsid w:val="08194C8E"/>
    <w:rsid w:val="08474BF0"/>
    <w:rsid w:val="08660C48"/>
    <w:rsid w:val="08701412"/>
    <w:rsid w:val="08A661B7"/>
    <w:rsid w:val="08B86F48"/>
    <w:rsid w:val="08E44E95"/>
    <w:rsid w:val="08FD1906"/>
    <w:rsid w:val="091B45D7"/>
    <w:rsid w:val="092F65A2"/>
    <w:rsid w:val="09331C1D"/>
    <w:rsid w:val="09510394"/>
    <w:rsid w:val="09A50971"/>
    <w:rsid w:val="09B305A9"/>
    <w:rsid w:val="09B334BF"/>
    <w:rsid w:val="09BA7E7A"/>
    <w:rsid w:val="09D834F8"/>
    <w:rsid w:val="09E753EB"/>
    <w:rsid w:val="0A484908"/>
    <w:rsid w:val="0A52547F"/>
    <w:rsid w:val="0A593959"/>
    <w:rsid w:val="0A995B8E"/>
    <w:rsid w:val="0AAE4B0F"/>
    <w:rsid w:val="0AB5770E"/>
    <w:rsid w:val="0AB8506A"/>
    <w:rsid w:val="0B1159EF"/>
    <w:rsid w:val="0B264C91"/>
    <w:rsid w:val="0B412D2F"/>
    <w:rsid w:val="0B6F0811"/>
    <w:rsid w:val="0BBE42D3"/>
    <w:rsid w:val="0BC31FFF"/>
    <w:rsid w:val="0BC6145F"/>
    <w:rsid w:val="0BCE5A42"/>
    <w:rsid w:val="0BD44069"/>
    <w:rsid w:val="0BDD1151"/>
    <w:rsid w:val="0C2E40C7"/>
    <w:rsid w:val="0C30189F"/>
    <w:rsid w:val="0C31601B"/>
    <w:rsid w:val="0CBC3163"/>
    <w:rsid w:val="0CBF191C"/>
    <w:rsid w:val="0CD8633A"/>
    <w:rsid w:val="0CF97698"/>
    <w:rsid w:val="0D2260A7"/>
    <w:rsid w:val="0D5B206D"/>
    <w:rsid w:val="0D6A631D"/>
    <w:rsid w:val="0D9257A2"/>
    <w:rsid w:val="0DB8485C"/>
    <w:rsid w:val="0DE83666"/>
    <w:rsid w:val="0E154CA6"/>
    <w:rsid w:val="0E1F3918"/>
    <w:rsid w:val="0E2E332F"/>
    <w:rsid w:val="0E45755F"/>
    <w:rsid w:val="0E671ECB"/>
    <w:rsid w:val="0E8A3772"/>
    <w:rsid w:val="0E926F13"/>
    <w:rsid w:val="0ECB41F7"/>
    <w:rsid w:val="0ED11E09"/>
    <w:rsid w:val="0ED472A1"/>
    <w:rsid w:val="0F3420BA"/>
    <w:rsid w:val="0FD7593D"/>
    <w:rsid w:val="0FEB78DD"/>
    <w:rsid w:val="100E4D05"/>
    <w:rsid w:val="102631E8"/>
    <w:rsid w:val="1027310A"/>
    <w:rsid w:val="102D3E1A"/>
    <w:rsid w:val="106756C7"/>
    <w:rsid w:val="109914E8"/>
    <w:rsid w:val="10AB286F"/>
    <w:rsid w:val="10AC37D1"/>
    <w:rsid w:val="10C11014"/>
    <w:rsid w:val="112E62E2"/>
    <w:rsid w:val="116E25F3"/>
    <w:rsid w:val="117E62ED"/>
    <w:rsid w:val="1180303E"/>
    <w:rsid w:val="119039F7"/>
    <w:rsid w:val="11D2182D"/>
    <w:rsid w:val="11EC1EA4"/>
    <w:rsid w:val="12336776"/>
    <w:rsid w:val="12575CC3"/>
    <w:rsid w:val="12687E49"/>
    <w:rsid w:val="126E273B"/>
    <w:rsid w:val="12D33BAB"/>
    <w:rsid w:val="12FE4CA0"/>
    <w:rsid w:val="13113C3A"/>
    <w:rsid w:val="133252B0"/>
    <w:rsid w:val="135156CD"/>
    <w:rsid w:val="136B4F4A"/>
    <w:rsid w:val="136C6C06"/>
    <w:rsid w:val="13AA5015"/>
    <w:rsid w:val="13AD7B83"/>
    <w:rsid w:val="13C5370A"/>
    <w:rsid w:val="13D51D4E"/>
    <w:rsid w:val="13DF3DFE"/>
    <w:rsid w:val="140D6521"/>
    <w:rsid w:val="14204925"/>
    <w:rsid w:val="14361FE0"/>
    <w:rsid w:val="14613FC0"/>
    <w:rsid w:val="148101E7"/>
    <w:rsid w:val="14B27F4F"/>
    <w:rsid w:val="14E55F4D"/>
    <w:rsid w:val="14ED445D"/>
    <w:rsid w:val="1501537E"/>
    <w:rsid w:val="15083CA4"/>
    <w:rsid w:val="152F507F"/>
    <w:rsid w:val="153F1B3C"/>
    <w:rsid w:val="154701D4"/>
    <w:rsid w:val="1588645D"/>
    <w:rsid w:val="15A22022"/>
    <w:rsid w:val="1613741D"/>
    <w:rsid w:val="16217135"/>
    <w:rsid w:val="16414D7C"/>
    <w:rsid w:val="16795EA8"/>
    <w:rsid w:val="16CC0C24"/>
    <w:rsid w:val="16CD5B29"/>
    <w:rsid w:val="16D401B3"/>
    <w:rsid w:val="17101E1D"/>
    <w:rsid w:val="172E4D26"/>
    <w:rsid w:val="173A7FFA"/>
    <w:rsid w:val="1792754C"/>
    <w:rsid w:val="17967553"/>
    <w:rsid w:val="17BC792A"/>
    <w:rsid w:val="17C01A7A"/>
    <w:rsid w:val="17DB29DC"/>
    <w:rsid w:val="17EF0C8A"/>
    <w:rsid w:val="1816292F"/>
    <w:rsid w:val="181D78E1"/>
    <w:rsid w:val="182331BE"/>
    <w:rsid w:val="185A6275"/>
    <w:rsid w:val="186941A3"/>
    <w:rsid w:val="18753972"/>
    <w:rsid w:val="189332F5"/>
    <w:rsid w:val="18B77056"/>
    <w:rsid w:val="18BE107F"/>
    <w:rsid w:val="1905384F"/>
    <w:rsid w:val="19377370"/>
    <w:rsid w:val="19485579"/>
    <w:rsid w:val="19637882"/>
    <w:rsid w:val="19733DAD"/>
    <w:rsid w:val="199927FD"/>
    <w:rsid w:val="19C21029"/>
    <w:rsid w:val="19D42FF4"/>
    <w:rsid w:val="1A084F4A"/>
    <w:rsid w:val="1A0D7824"/>
    <w:rsid w:val="1A114A86"/>
    <w:rsid w:val="1A170372"/>
    <w:rsid w:val="1A375CCC"/>
    <w:rsid w:val="1A403B22"/>
    <w:rsid w:val="1A662C37"/>
    <w:rsid w:val="1A7F7BBC"/>
    <w:rsid w:val="1AB167B9"/>
    <w:rsid w:val="1AE450F4"/>
    <w:rsid w:val="1AF26BE6"/>
    <w:rsid w:val="1B286482"/>
    <w:rsid w:val="1B2976CC"/>
    <w:rsid w:val="1B32336F"/>
    <w:rsid w:val="1B563A5F"/>
    <w:rsid w:val="1B651E51"/>
    <w:rsid w:val="1B886949"/>
    <w:rsid w:val="1B915BC9"/>
    <w:rsid w:val="1BA3508A"/>
    <w:rsid w:val="1BA612AA"/>
    <w:rsid w:val="1BD01E59"/>
    <w:rsid w:val="1BE15A0C"/>
    <w:rsid w:val="1C184301"/>
    <w:rsid w:val="1C241DB9"/>
    <w:rsid w:val="1C422AC9"/>
    <w:rsid w:val="1C6E1CE2"/>
    <w:rsid w:val="1CA51263"/>
    <w:rsid w:val="1D1F5724"/>
    <w:rsid w:val="1D20027A"/>
    <w:rsid w:val="1D2E5FD7"/>
    <w:rsid w:val="1D5B2FB6"/>
    <w:rsid w:val="1D795AE2"/>
    <w:rsid w:val="1D837F5E"/>
    <w:rsid w:val="1D895F2D"/>
    <w:rsid w:val="1DF0462F"/>
    <w:rsid w:val="1E1B135B"/>
    <w:rsid w:val="1E411232"/>
    <w:rsid w:val="1E687B8F"/>
    <w:rsid w:val="1E6C112F"/>
    <w:rsid w:val="1E742758"/>
    <w:rsid w:val="1E94653E"/>
    <w:rsid w:val="1EA40176"/>
    <w:rsid w:val="1EBC1300"/>
    <w:rsid w:val="1F03425F"/>
    <w:rsid w:val="1F1214D4"/>
    <w:rsid w:val="1F3253E3"/>
    <w:rsid w:val="1F900520"/>
    <w:rsid w:val="1F905ADB"/>
    <w:rsid w:val="1FC66AF6"/>
    <w:rsid w:val="200B1850"/>
    <w:rsid w:val="20DE1F75"/>
    <w:rsid w:val="212931AE"/>
    <w:rsid w:val="21640AAC"/>
    <w:rsid w:val="216F60FE"/>
    <w:rsid w:val="219438F6"/>
    <w:rsid w:val="21AD57C0"/>
    <w:rsid w:val="21AF7FED"/>
    <w:rsid w:val="21BA693E"/>
    <w:rsid w:val="21CF06FB"/>
    <w:rsid w:val="21D93D78"/>
    <w:rsid w:val="21E451B7"/>
    <w:rsid w:val="21E721CD"/>
    <w:rsid w:val="21EC04BB"/>
    <w:rsid w:val="21F844EC"/>
    <w:rsid w:val="2210363F"/>
    <w:rsid w:val="22182081"/>
    <w:rsid w:val="22426262"/>
    <w:rsid w:val="227F260B"/>
    <w:rsid w:val="22912A8F"/>
    <w:rsid w:val="22A2509D"/>
    <w:rsid w:val="22DC7F70"/>
    <w:rsid w:val="22FF7049"/>
    <w:rsid w:val="231937C6"/>
    <w:rsid w:val="233F0CDA"/>
    <w:rsid w:val="2340426E"/>
    <w:rsid w:val="2357069D"/>
    <w:rsid w:val="237A70FD"/>
    <w:rsid w:val="237D3C8D"/>
    <w:rsid w:val="23847BAD"/>
    <w:rsid w:val="240138B0"/>
    <w:rsid w:val="240A0455"/>
    <w:rsid w:val="24167A08"/>
    <w:rsid w:val="242716C2"/>
    <w:rsid w:val="24622D4E"/>
    <w:rsid w:val="248948FB"/>
    <w:rsid w:val="24B17D0B"/>
    <w:rsid w:val="250E56D0"/>
    <w:rsid w:val="257962E0"/>
    <w:rsid w:val="25974ABA"/>
    <w:rsid w:val="25B03699"/>
    <w:rsid w:val="25C16969"/>
    <w:rsid w:val="25F421B9"/>
    <w:rsid w:val="25F567D9"/>
    <w:rsid w:val="26007A4B"/>
    <w:rsid w:val="260300B5"/>
    <w:rsid w:val="26536BD0"/>
    <w:rsid w:val="268A0EAC"/>
    <w:rsid w:val="268A7718"/>
    <w:rsid w:val="269F3052"/>
    <w:rsid w:val="26C02D67"/>
    <w:rsid w:val="26CC7F1E"/>
    <w:rsid w:val="26CF71BC"/>
    <w:rsid w:val="270C6552"/>
    <w:rsid w:val="271E0281"/>
    <w:rsid w:val="273E3D8E"/>
    <w:rsid w:val="27531B70"/>
    <w:rsid w:val="277C4B55"/>
    <w:rsid w:val="278553D4"/>
    <w:rsid w:val="27FB4A46"/>
    <w:rsid w:val="280E668A"/>
    <w:rsid w:val="283F4CB3"/>
    <w:rsid w:val="28601DF0"/>
    <w:rsid w:val="288053B7"/>
    <w:rsid w:val="289301CB"/>
    <w:rsid w:val="28964314"/>
    <w:rsid w:val="28AE42C2"/>
    <w:rsid w:val="28B678AE"/>
    <w:rsid w:val="28D82BA6"/>
    <w:rsid w:val="29084AD0"/>
    <w:rsid w:val="290F16E7"/>
    <w:rsid w:val="29451D92"/>
    <w:rsid w:val="29AB1F6E"/>
    <w:rsid w:val="29CD413C"/>
    <w:rsid w:val="29EF2D4D"/>
    <w:rsid w:val="2A1E0969"/>
    <w:rsid w:val="2A236383"/>
    <w:rsid w:val="2A285423"/>
    <w:rsid w:val="2A353A9B"/>
    <w:rsid w:val="2A8E3B1C"/>
    <w:rsid w:val="2ACC06A3"/>
    <w:rsid w:val="2AE97EAF"/>
    <w:rsid w:val="2AF63A03"/>
    <w:rsid w:val="2B23059D"/>
    <w:rsid w:val="2B467E31"/>
    <w:rsid w:val="2B6C06F4"/>
    <w:rsid w:val="2B746213"/>
    <w:rsid w:val="2B7A14C4"/>
    <w:rsid w:val="2BA56CFF"/>
    <w:rsid w:val="2BF76F85"/>
    <w:rsid w:val="2C104BBC"/>
    <w:rsid w:val="2C347B33"/>
    <w:rsid w:val="2C795410"/>
    <w:rsid w:val="2C927EF2"/>
    <w:rsid w:val="2CA44932"/>
    <w:rsid w:val="2CA66533"/>
    <w:rsid w:val="2CAC6E73"/>
    <w:rsid w:val="2CB30903"/>
    <w:rsid w:val="2CB610E5"/>
    <w:rsid w:val="2CC322FE"/>
    <w:rsid w:val="2CE70481"/>
    <w:rsid w:val="2CF67E8A"/>
    <w:rsid w:val="2D27458F"/>
    <w:rsid w:val="2D7C27E8"/>
    <w:rsid w:val="2D9621D9"/>
    <w:rsid w:val="2DA22A21"/>
    <w:rsid w:val="2DBC5B8A"/>
    <w:rsid w:val="2DC82863"/>
    <w:rsid w:val="2E3206DF"/>
    <w:rsid w:val="2E325512"/>
    <w:rsid w:val="2E383650"/>
    <w:rsid w:val="2EC14C2F"/>
    <w:rsid w:val="2EC41945"/>
    <w:rsid w:val="2ECC1B1D"/>
    <w:rsid w:val="2F4763E0"/>
    <w:rsid w:val="2F7B19B0"/>
    <w:rsid w:val="2FD434A0"/>
    <w:rsid w:val="2FF96BCD"/>
    <w:rsid w:val="30026B1B"/>
    <w:rsid w:val="30213D23"/>
    <w:rsid w:val="3036508B"/>
    <w:rsid w:val="303E1E05"/>
    <w:rsid w:val="304C0476"/>
    <w:rsid w:val="305B0C65"/>
    <w:rsid w:val="30987223"/>
    <w:rsid w:val="30CF0FE5"/>
    <w:rsid w:val="30D0208D"/>
    <w:rsid w:val="3102425B"/>
    <w:rsid w:val="31123D01"/>
    <w:rsid w:val="31550B58"/>
    <w:rsid w:val="31640A61"/>
    <w:rsid w:val="31C2622A"/>
    <w:rsid w:val="31CC7379"/>
    <w:rsid w:val="3231142B"/>
    <w:rsid w:val="323732C2"/>
    <w:rsid w:val="32A544AF"/>
    <w:rsid w:val="336F0D85"/>
    <w:rsid w:val="338E7BBA"/>
    <w:rsid w:val="33D722CC"/>
    <w:rsid w:val="34062C54"/>
    <w:rsid w:val="34232A52"/>
    <w:rsid w:val="34556A83"/>
    <w:rsid w:val="34565832"/>
    <w:rsid w:val="345D6FDE"/>
    <w:rsid w:val="34606A7C"/>
    <w:rsid w:val="347D270B"/>
    <w:rsid w:val="349C4EF0"/>
    <w:rsid w:val="34A603E0"/>
    <w:rsid w:val="34F74AAF"/>
    <w:rsid w:val="351439AD"/>
    <w:rsid w:val="35183E40"/>
    <w:rsid w:val="354B50D1"/>
    <w:rsid w:val="355E218B"/>
    <w:rsid w:val="356062F8"/>
    <w:rsid w:val="36012165"/>
    <w:rsid w:val="360D0F7B"/>
    <w:rsid w:val="36376C03"/>
    <w:rsid w:val="369E4D5F"/>
    <w:rsid w:val="36D24BB4"/>
    <w:rsid w:val="36DC42BD"/>
    <w:rsid w:val="36DF2850"/>
    <w:rsid w:val="36F70F95"/>
    <w:rsid w:val="37052298"/>
    <w:rsid w:val="37094B8D"/>
    <w:rsid w:val="372B14EF"/>
    <w:rsid w:val="3760210F"/>
    <w:rsid w:val="37AF1689"/>
    <w:rsid w:val="37CD4837"/>
    <w:rsid w:val="37DC4FF0"/>
    <w:rsid w:val="37DF7E38"/>
    <w:rsid w:val="37EA295F"/>
    <w:rsid w:val="37F55B13"/>
    <w:rsid w:val="381662E3"/>
    <w:rsid w:val="38312E60"/>
    <w:rsid w:val="383A0CD7"/>
    <w:rsid w:val="38461323"/>
    <w:rsid w:val="38474533"/>
    <w:rsid w:val="38494A7D"/>
    <w:rsid w:val="38602956"/>
    <w:rsid w:val="386C2DCF"/>
    <w:rsid w:val="38995E02"/>
    <w:rsid w:val="38BB1031"/>
    <w:rsid w:val="38CE2138"/>
    <w:rsid w:val="38DB2736"/>
    <w:rsid w:val="39173F36"/>
    <w:rsid w:val="392806E5"/>
    <w:rsid w:val="39910FDE"/>
    <w:rsid w:val="39A70C46"/>
    <w:rsid w:val="39B74A5C"/>
    <w:rsid w:val="3A19321B"/>
    <w:rsid w:val="3ABD23DF"/>
    <w:rsid w:val="3AE4146E"/>
    <w:rsid w:val="3B116833"/>
    <w:rsid w:val="3B265382"/>
    <w:rsid w:val="3B515011"/>
    <w:rsid w:val="3B5313CD"/>
    <w:rsid w:val="3B5502F1"/>
    <w:rsid w:val="3B561FC2"/>
    <w:rsid w:val="3B5A7F17"/>
    <w:rsid w:val="3B73503F"/>
    <w:rsid w:val="3B7E5CA7"/>
    <w:rsid w:val="3BAB65DE"/>
    <w:rsid w:val="3BAB6796"/>
    <w:rsid w:val="3BBD0B34"/>
    <w:rsid w:val="3BE77FF7"/>
    <w:rsid w:val="3C1E6830"/>
    <w:rsid w:val="3C326265"/>
    <w:rsid w:val="3C337498"/>
    <w:rsid w:val="3C515465"/>
    <w:rsid w:val="3C520277"/>
    <w:rsid w:val="3C5522FD"/>
    <w:rsid w:val="3C645CEB"/>
    <w:rsid w:val="3C680E16"/>
    <w:rsid w:val="3CA266C7"/>
    <w:rsid w:val="3CB00A58"/>
    <w:rsid w:val="3CC55EF5"/>
    <w:rsid w:val="3CE75B5D"/>
    <w:rsid w:val="3D0B7078"/>
    <w:rsid w:val="3D5F6068"/>
    <w:rsid w:val="3D961EC4"/>
    <w:rsid w:val="3D98064E"/>
    <w:rsid w:val="3DA3420C"/>
    <w:rsid w:val="3DED724F"/>
    <w:rsid w:val="3E32648B"/>
    <w:rsid w:val="3EB254F8"/>
    <w:rsid w:val="3EF84B20"/>
    <w:rsid w:val="3F0A6131"/>
    <w:rsid w:val="3F0C3B18"/>
    <w:rsid w:val="3F1255C4"/>
    <w:rsid w:val="3F411389"/>
    <w:rsid w:val="3F6C0452"/>
    <w:rsid w:val="3F700D47"/>
    <w:rsid w:val="3FD52274"/>
    <w:rsid w:val="401F1FBA"/>
    <w:rsid w:val="406B796E"/>
    <w:rsid w:val="407B0256"/>
    <w:rsid w:val="40845201"/>
    <w:rsid w:val="40AB59F3"/>
    <w:rsid w:val="40E60642"/>
    <w:rsid w:val="40EF38DC"/>
    <w:rsid w:val="40FC5A46"/>
    <w:rsid w:val="41067968"/>
    <w:rsid w:val="41220BB4"/>
    <w:rsid w:val="41364988"/>
    <w:rsid w:val="41383F3F"/>
    <w:rsid w:val="418766D8"/>
    <w:rsid w:val="41AF756F"/>
    <w:rsid w:val="41B539B3"/>
    <w:rsid w:val="41C8780E"/>
    <w:rsid w:val="41E02545"/>
    <w:rsid w:val="41EA4997"/>
    <w:rsid w:val="41FD1FBD"/>
    <w:rsid w:val="421051EB"/>
    <w:rsid w:val="42255509"/>
    <w:rsid w:val="425117F6"/>
    <w:rsid w:val="4258078A"/>
    <w:rsid w:val="427100F4"/>
    <w:rsid w:val="428167A4"/>
    <w:rsid w:val="4285049D"/>
    <w:rsid w:val="42895306"/>
    <w:rsid w:val="42976DA8"/>
    <w:rsid w:val="429A49F8"/>
    <w:rsid w:val="42D21B35"/>
    <w:rsid w:val="42F74063"/>
    <w:rsid w:val="43436D22"/>
    <w:rsid w:val="434A4D3C"/>
    <w:rsid w:val="43553763"/>
    <w:rsid w:val="436A7D0B"/>
    <w:rsid w:val="43955332"/>
    <w:rsid w:val="43C2109E"/>
    <w:rsid w:val="443F0EC6"/>
    <w:rsid w:val="444D6353"/>
    <w:rsid w:val="449464D2"/>
    <w:rsid w:val="449524C8"/>
    <w:rsid w:val="44D07DB7"/>
    <w:rsid w:val="44D96A20"/>
    <w:rsid w:val="450A0799"/>
    <w:rsid w:val="45476FD9"/>
    <w:rsid w:val="45540F03"/>
    <w:rsid w:val="458B5E54"/>
    <w:rsid w:val="45911A3F"/>
    <w:rsid w:val="45924EDB"/>
    <w:rsid w:val="459C2D15"/>
    <w:rsid w:val="45E0465E"/>
    <w:rsid w:val="460D0F85"/>
    <w:rsid w:val="461529BE"/>
    <w:rsid w:val="462832C6"/>
    <w:rsid w:val="46435626"/>
    <w:rsid w:val="464B1497"/>
    <w:rsid w:val="46537F2B"/>
    <w:rsid w:val="46C24CCA"/>
    <w:rsid w:val="46C4697E"/>
    <w:rsid w:val="46D5652F"/>
    <w:rsid w:val="46D72622"/>
    <w:rsid w:val="47274C7D"/>
    <w:rsid w:val="472F7DF5"/>
    <w:rsid w:val="475B5AB1"/>
    <w:rsid w:val="47645A20"/>
    <w:rsid w:val="476F61E4"/>
    <w:rsid w:val="47AA3F6A"/>
    <w:rsid w:val="47D33EAF"/>
    <w:rsid w:val="47D74AC2"/>
    <w:rsid w:val="47DC763A"/>
    <w:rsid w:val="483106B6"/>
    <w:rsid w:val="48402FE5"/>
    <w:rsid w:val="486333DF"/>
    <w:rsid w:val="48764265"/>
    <w:rsid w:val="48A61AD1"/>
    <w:rsid w:val="48C51E7E"/>
    <w:rsid w:val="48E62DCF"/>
    <w:rsid w:val="49311998"/>
    <w:rsid w:val="49627B02"/>
    <w:rsid w:val="49A732B3"/>
    <w:rsid w:val="49B0683D"/>
    <w:rsid w:val="49D05CA5"/>
    <w:rsid w:val="49ED2B7B"/>
    <w:rsid w:val="4A2E23A4"/>
    <w:rsid w:val="4A341A27"/>
    <w:rsid w:val="4A356E82"/>
    <w:rsid w:val="4A3F79D9"/>
    <w:rsid w:val="4A5C27EA"/>
    <w:rsid w:val="4A6F47DF"/>
    <w:rsid w:val="4A7B10EF"/>
    <w:rsid w:val="4AA149A9"/>
    <w:rsid w:val="4AB41584"/>
    <w:rsid w:val="4AF733B6"/>
    <w:rsid w:val="4B122AE1"/>
    <w:rsid w:val="4B382916"/>
    <w:rsid w:val="4B5F5DDE"/>
    <w:rsid w:val="4B730CA8"/>
    <w:rsid w:val="4B736D3C"/>
    <w:rsid w:val="4B8B751D"/>
    <w:rsid w:val="4B962000"/>
    <w:rsid w:val="4B9A0F0F"/>
    <w:rsid w:val="4BB76F8A"/>
    <w:rsid w:val="4BD74441"/>
    <w:rsid w:val="4C054D75"/>
    <w:rsid w:val="4C152E23"/>
    <w:rsid w:val="4C401481"/>
    <w:rsid w:val="4C661A0F"/>
    <w:rsid w:val="4C730422"/>
    <w:rsid w:val="4C7A63D1"/>
    <w:rsid w:val="4CBA1C4F"/>
    <w:rsid w:val="4CCF0A86"/>
    <w:rsid w:val="4CE47707"/>
    <w:rsid w:val="4CF8072C"/>
    <w:rsid w:val="4D470A3B"/>
    <w:rsid w:val="4D5F43A3"/>
    <w:rsid w:val="4DA34E1A"/>
    <w:rsid w:val="4DEC11FA"/>
    <w:rsid w:val="4DF24EB9"/>
    <w:rsid w:val="4E053DA8"/>
    <w:rsid w:val="4E1522E0"/>
    <w:rsid w:val="4E2148FB"/>
    <w:rsid w:val="4E245260"/>
    <w:rsid w:val="4E47637B"/>
    <w:rsid w:val="4E57047A"/>
    <w:rsid w:val="4E7D030B"/>
    <w:rsid w:val="4E8439F8"/>
    <w:rsid w:val="4E8940FC"/>
    <w:rsid w:val="4EC62ED8"/>
    <w:rsid w:val="4ED75E4E"/>
    <w:rsid w:val="4ED8073A"/>
    <w:rsid w:val="4EDA4EC2"/>
    <w:rsid w:val="4EDD3C18"/>
    <w:rsid w:val="4F3165C3"/>
    <w:rsid w:val="4F375898"/>
    <w:rsid w:val="4F59445D"/>
    <w:rsid w:val="4F5D3821"/>
    <w:rsid w:val="4F8221B5"/>
    <w:rsid w:val="4F8C5592"/>
    <w:rsid w:val="4F940C1F"/>
    <w:rsid w:val="4FA161E8"/>
    <w:rsid w:val="4FD65FA9"/>
    <w:rsid w:val="502A5EC9"/>
    <w:rsid w:val="505E418E"/>
    <w:rsid w:val="50D62C72"/>
    <w:rsid w:val="50DD442E"/>
    <w:rsid w:val="50EF5BB8"/>
    <w:rsid w:val="512C2138"/>
    <w:rsid w:val="51637D68"/>
    <w:rsid w:val="5170085B"/>
    <w:rsid w:val="51762078"/>
    <w:rsid w:val="51BF7EF6"/>
    <w:rsid w:val="51DA53A6"/>
    <w:rsid w:val="51EC572C"/>
    <w:rsid w:val="52300014"/>
    <w:rsid w:val="52521F66"/>
    <w:rsid w:val="52CA469F"/>
    <w:rsid w:val="53266096"/>
    <w:rsid w:val="534A1A7B"/>
    <w:rsid w:val="53503760"/>
    <w:rsid w:val="53DE4295"/>
    <w:rsid w:val="53DF6B49"/>
    <w:rsid w:val="53E66D2D"/>
    <w:rsid w:val="53F22CC7"/>
    <w:rsid w:val="540F30F1"/>
    <w:rsid w:val="541D6550"/>
    <w:rsid w:val="54450241"/>
    <w:rsid w:val="54970DD5"/>
    <w:rsid w:val="54A30CE5"/>
    <w:rsid w:val="54A8098D"/>
    <w:rsid w:val="54AF705A"/>
    <w:rsid w:val="54B46D2D"/>
    <w:rsid w:val="54C06F72"/>
    <w:rsid w:val="55184720"/>
    <w:rsid w:val="55407CEA"/>
    <w:rsid w:val="55522326"/>
    <w:rsid w:val="55680D71"/>
    <w:rsid w:val="5571581D"/>
    <w:rsid w:val="55A8423B"/>
    <w:rsid w:val="55E9710C"/>
    <w:rsid w:val="55F0417B"/>
    <w:rsid w:val="5609190D"/>
    <w:rsid w:val="560E7563"/>
    <w:rsid w:val="56315909"/>
    <w:rsid w:val="56394DAA"/>
    <w:rsid w:val="565E3757"/>
    <w:rsid w:val="56743124"/>
    <w:rsid w:val="56885B69"/>
    <w:rsid w:val="56A04AA5"/>
    <w:rsid w:val="56E23219"/>
    <w:rsid w:val="57087EC8"/>
    <w:rsid w:val="571222A1"/>
    <w:rsid w:val="578670CB"/>
    <w:rsid w:val="57AB5C37"/>
    <w:rsid w:val="57BE437D"/>
    <w:rsid w:val="58077726"/>
    <w:rsid w:val="58213954"/>
    <w:rsid w:val="582B38CE"/>
    <w:rsid w:val="582D538A"/>
    <w:rsid w:val="582F1BFB"/>
    <w:rsid w:val="5871026A"/>
    <w:rsid w:val="588E7A54"/>
    <w:rsid w:val="588F0C6F"/>
    <w:rsid w:val="58B62147"/>
    <w:rsid w:val="58FB549F"/>
    <w:rsid w:val="59187B5E"/>
    <w:rsid w:val="595A3198"/>
    <w:rsid w:val="595E187C"/>
    <w:rsid w:val="597305F9"/>
    <w:rsid w:val="597C5A64"/>
    <w:rsid w:val="598C6688"/>
    <w:rsid w:val="599C6AD7"/>
    <w:rsid w:val="59AE437D"/>
    <w:rsid w:val="59D461B6"/>
    <w:rsid w:val="59EF6F27"/>
    <w:rsid w:val="5A2975BB"/>
    <w:rsid w:val="5A720DE2"/>
    <w:rsid w:val="5A9E0C38"/>
    <w:rsid w:val="5AA51CD3"/>
    <w:rsid w:val="5AAF317F"/>
    <w:rsid w:val="5AC857A3"/>
    <w:rsid w:val="5ACA14E1"/>
    <w:rsid w:val="5AE6767B"/>
    <w:rsid w:val="5B2F00F3"/>
    <w:rsid w:val="5B3578F7"/>
    <w:rsid w:val="5B3E4B68"/>
    <w:rsid w:val="5B480C0A"/>
    <w:rsid w:val="5BBB5E88"/>
    <w:rsid w:val="5BC4321C"/>
    <w:rsid w:val="5C085882"/>
    <w:rsid w:val="5C0A0798"/>
    <w:rsid w:val="5C12122F"/>
    <w:rsid w:val="5C580F0F"/>
    <w:rsid w:val="5CDD7DAD"/>
    <w:rsid w:val="5CF132CD"/>
    <w:rsid w:val="5CF15D08"/>
    <w:rsid w:val="5D3875DB"/>
    <w:rsid w:val="5D5346A0"/>
    <w:rsid w:val="5D5A5EA7"/>
    <w:rsid w:val="5D7B42B9"/>
    <w:rsid w:val="5DA13716"/>
    <w:rsid w:val="5DC106FA"/>
    <w:rsid w:val="5DCE6EA4"/>
    <w:rsid w:val="5DFA4F83"/>
    <w:rsid w:val="5E77001D"/>
    <w:rsid w:val="5E93694A"/>
    <w:rsid w:val="5E9A0F24"/>
    <w:rsid w:val="5EAC0917"/>
    <w:rsid w:val="5EC10044"/>
    <w:rsid w:val="5EE57D68"/>
    <w:rsid w:val="5F205A22"/>
    <w:rsid w:val="5F267BD7"/>
    <w:rsid w:val="5F2825A6"/>
    <w:rsid w:val="5F755F99"/>
    <w:rsid w:val="5FA13F5A"/>
    <w:rsid w:val="5FAF24D0"/>
    <w:rsid w:val="5FEE595C"/>
    <w:rsid w:val="602E6239"/>
    <w:rsid w:val="603D6102"/>
    <w:rsid w:val="609675B2"/>
    <w:rsid w:val="60C7213F"/>
    <w:rsid w:val="60C75065"/>
    <w:rsid w:val="60C93776"/>
    <w:rsid w:val="610C4C51"/>
    <w:rsid w:val="61376A15"/>
    <w:rsid w:val="613B641D"/>
    <w:rsid w:val="61815C41"/>
    <w:rsid w:val="61901511"/>
    <w:rsid w:val="61DF5059"/>
    <w:rsid w:val="61FC4399"/>
    <w:rsid w:val="62504DC9"/>
    <w:rsid w:val="629919AE"/>
    <w:rsid w:val="62A65BEC"/>
    <w:rsid w:val="62D824E4"/>
    <w:rsid w:val="62E342C8"/>
    <w:rsid w:val="630D03AA"/>
    <w:rsid w:val="63650B06"/>
    <w:rsid w:val="638144DC"/>
    <w:rsid w:val="638C42D9"/>
    <w:rsid w:val="64227224"/>
    <w:rsid w:val="642273A9"/>
    <w:rsid w:val="643A5A98"/>
    <w:rsid w:val="645A4939"/>
    <w:rsid w:val="64B975CC"/>
    <w:rsid w:val="65360DD9"/>
    <w:rsid w:val="65756D99"/>
    <w:rsid w:val="65A36993"/>
    <w:rsid w:val="65C1042C"/>
    <w:rsid w:val="65F87838"/>
    <w:rsid w:val="66227BBB"/>
    <w:rsid w:val="6659124E"/>
    <w:rsid w:val="66720F1D"/>
    <w:rsid w:val="6684292A"/>
    <w:rsid w:val="66C102A8"/>
    <w:rsid w:val="66D337E2"/>
    <w:rsid w:val="66E00172"/>
    <w:rsid w:val="66FC29B7"/>
    <w:rsid w:val="67017A91"/>
    <w:rsid w:val="671E294F"/>
    <w:rsid w:val="67904DCC"/>
    <w:rsid w:val="67A249A6"/>
    <w:rsid w:val="67E23B17"/>
    <w:rsid w:val="67FF2879"/>
    <w:rsid w:val="68064B41"/>
    <w:rsid w:val="68066122"/>
    <w:rsid w:val="681D77DD"/>
    <w:rsid w:val="68AE113F"/>
    <w:rsid w:val="68BD3659"/>
    <w:rsid w:val="68CB60A3"/>
    <w:rsid w:val="68D2142B"/>
    <w:rsid w:val="68D324C7"/>
    <w:rsid w:val="68F22164"/>
    <w:rsid w:val="68FB3CBF"/>
    <w:rsid w:val="69324DCB"/>
    <w:rsid w:val="696A0879"/>
    <w:rsid w:val="697A6827"/>
    <w:rsid w:val="69894086"/>
    <w:rsid w:val="699664B5"/>
    <w:rsid w:val="69ED3FA5"/>
    <w:rsid w:val="69EF6A77"/>
    <w:rsid w:val="6A085434"/>
    <w:rsid w:val="6A167C49"/>
    <w:rsid w:val="6A2673FE"/>
    <w:rsid w:val="6A2A436F"/>
    <w:rsid w:val="6A382EE1"/>
    <w:rsid w:val="6A6710F8"/>
    <w:rsid w:val="6AD4324D"/>
    <w:rsid w:val="6B26747A"/>
    <w:rsid w:val="6B4A0232"/>
    <w:rsid w:val="6B4A1274"/>
    <w:rsid w:val="6B5C6741"/>
    <w:rsid w:val="6B8776E5"/>
    <w:rsid w:val="6BFF3037"/>
    <w:rsid w:val="6C0764B4"/>
    <w:rsid w:val="6C622938"/>
    <w:rsid w:val="6C8977B9"/>
    <w:rsid w:val="6CAA6E74"/>
    <w:rsid w:val="6CB54AAB"/>
    <w:rsid w:val="6CF76C7E"/>
    <w:rsid w:val="6CF77438"/>
    <w:rsid w:val="6D01049F"/>
    <w:rsid w:val="6D206554"/>
    <w:rsid w:val="6D2D0773"/>
    <w:rsid w:val="6D2E03DA"/>
    <w:rsid w:val="6D900527"/>
    <w:rsid w:val="6D9D459C"/>
    <w:rsid w:val="6DB97C7E"/>
    <w:rsid w:val="6DCD2FC8"/>
    <w:rsid w:val="6DF21B06"/>
    <w:rsid w:val="6E080B0C"/>
    <w:rsid w:val="6E0C1BC8"/>
    <w:rsid w:val="6E0E29A5"/>
    <w:rsid w:val="6E15664A"/>
    <w:rsid w:val="6E91145A"/>
    <w:rsid w:val="6EB92ECD"/>
    <w:rsid w:val="6EC760D3"/>
    <w:rsid w:val="6EDC2F7F"/>
    <w:rsid w:val="6EFB4048"/>
    <w:rsid w:val="6F1B12CA"/>
    <w:rsid w:val="6F213EBD"/>
    <w:rsid w:val="6F352662"/>
    <w:rsid w:val="6F7B2980"/>
    <w:rsid w:val="6FBE7FE7"/>
    <w:rsid w:val="6FF41B4D"/>
    <w:rsid w:val="700D0ECB"/>
    <w:rsid w:val="704F63F6"/>
    <w:rsid w:val="709D0FAA"/>
    <w:rsid w:val="70D57E6E"/>
    <w:rsid w:val="70EF2791"/>
    <w:rsid w:val="711F58F6"/>
    <w:rsid w:val="717470C7"/>
    <w:rsid w:val="71794C8C"/>
    <w:rsid w:val="727F22C6"/>
    <w:rsid w:val="72C90E98"/>
    <w:rsid w:val="72E15C35"/>
    <w:rsid w:val="72F533FE"/>
    <w:rsid w:val="72F944C4"/>
    <w:rsid w:val="730748BA"/>
    <w:rsid w:val="730C4E44"/>
    <w:rsid w:val="7338483D"/>
    <w:rsid w:val="73463868"/>
    <w:rsid w:val="73B329F8"/>
    <w:rsid w:val="73F50F38"/>
    <w:rsid w:val="74234DC9"/>
    <w:rsid w:val="74672ACC"/>
    <w:rsid w:val="7497130A"/>
    <w:rsid w:val="74976143"/>
    <w:rsid w:val="74DA195D"/>
    <w:rsid w:val="74E73624"/>
    <w:rsid w:val="74EA74F9"/>
    <w:rsid w:val="74F17FBD"/>
    <w:rsid w:val="74F4476F"/>
    <w:rsid w:val="75177BAF"/>
    <w:rsid w:val="75315C7B"/>
    <w:rsid w:val="75560EC8"/>
    <w:rsid w:val="755D5A80"/>
    <w:rsid w:val="756148B9"/>
    <w:rsid w:val="758C0782"/>
    <w:rsid w:val="75BA0665"/>
    <w:rsid w:val="75CC5FF0"/>
    <w:rsid w:val="75ED699C"/>
    <w:rsid w:val="762D16B1"/>
    <w:rsid w:val="762E76B6"/>
    <w:rsid w:val="763217E0"/>
    <w:rsid w:val="76415BC9"/>
    <w:rsid w:val="76494BF6"/>
    <w:rsid w:val="76570A70"/>
    <w:rsid w:val="76B22348"/>
    <w:rsid w:val="77012C7D"/>
    <w:rsid w:val="77387ECE"/>
    <w:rsid w:val="776616A8"/>
    <w:rsid w:val="77DA6EE8"/>
    <w:rsid w:val="77E4625F"/>
    <w:rsid w:val="78725F5B"/>
    <w:rsid w:val="787D5576"/>
    <w:rsid w:val="78894915"/>
    <w:rsid w:val="789C0259"/>
    <w:rsid w:val="78CF2AC1"/>
    <w:rsid w:val="78D671D0"/>
    <w:rsid w:val="794C3339"/>
    <w:rsid w:val="795C2F6E"/>
    <w:rsid w:val="79880D90"/>
    <w:rsid w:val="79CC1685"/>
    <w:rsid w:val="79D92C4D"/>
    <w:rsid w:val="79DE3819"/>
    <w:rsid w:val="7A270776"/>
    <w:rsid w:val="7A3854F5"/>
    <w:rsid w:val="7A914C69"/>
    <w:rsid w:val="7AB20AAB"/>
    <w:rsid w:val="7ADB06F4"/>
    <w:rsid w:val="7AF225E2"/>
    <w:rsid w:val="7AF256B6"/>
    <w:rsid w:val="7B027187"/>
    <w:rsid w:val="7B06180C"/>
    <w:rsid w:val="7B1C2965"/>
    <w:rsid w:val="7B2E4446"/>
    <w:rsid w:val="7B303F6A"/>
    <w:rsid w:val="7B523F60"/>
    <w:rsid w:val="7B7B26BA"/>
    <w:rsid w:val="7BBD4E99"/>
    <w:rsid w:val="7BBE71E8"/>
    <w:rsid w:val="7BFF2904"/>
    <w:rsid w:val="7C084DFD"/>
    <w:rsid w:val="7C1F7DAB"/>
    <w:rsid w:val="7C6E425F"/>
    <w:rsid w:val="7CCD1BD1"/>
    <w:rsid w:val="7CD117BC"/>
    <w:rsid w:val="7CDD2DDD"/>
    <w:rsid w:val="7CFA556A"/>
    <w:rsid w:val="7D4B3A34"/>
    <w:rsid w:val="7D4C6CB3"/>
    <w:rsid w:val="7D90796C"/>
    <w:rsid w:val="7D9610A0"/>
    <w:rsid w:val="7DEC2EDC"/>
    <w:rsid w:val="7DF70B6F"/>
    <w:rsid w:val="7E3D4308"/>
    <w:rsid w:val="7E416A87"/>
    <w:rsid w:val="7E5A6BCF"/>
    <w:rsid w:val="7E5F71D8"/>
    <w:rsid w:val="7E8539F2"/>
    <w:rsid w:val="7E886A87"/>
    <w:rsid w:val="7EA97048"/>
    <w:rsid w:val="7EBA3FB6"/>
    <w:rsid w:val="7EDA0BDF"/>
    <w:rsid w:val="7F0666F0"/>
    <w:rsid w:val="7F295753"/>
    <w:rsid w:val="7F487780"/>
    <w:rsid w:val="7F4B7E7A"/>
    <w:rsid w:val="7F4E3D8B"/>
    <w:rsid w:val="7F825683"/>
    <w:rsid w:val="7F911D64"/>
    <w:rsid w:val="7FD707AB"/>
    <w:rsid w:val="7FEF7D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2"/>
      <o:rules v:ext="edit">
        <o:r id="V:Rule2" type="callout" idref="#_x0000_s2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Closing" w:qFormat="1"/>
    <w:lsdException w:name="Default Paragraph Font" w:semiHidden="1" w:uiPriority="1" w:unhideWhenUsed="1" w:qFormat="1"/>
    <w:lsdException w:name="Subtitle" w:qFormat="1"/>
    <w:lsdException w:name="Salutation" w:qFormat="1"/>
    <w:lsdException w:name="Date" w:qFormat="1"/>
    <w:lsdException w:name="Body Text Indent 2"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5640"/>
    <w:pPr>
      <w:widowControl w:val="0"/>
      <w:jc w:val="both"/>
    </w:pPr>
    <w:rPr>
      <w:rFonts w:eastAsia="仿宋_GB2312"/>
      <w:kern w:val="2"/>
      <w:sz w:val="28"/>
      <w:szCs w:val="28"/>
    </w:rPr>
  </w:style>
  <w:style w:type="paragraph" w:styleId="1">
    <w:name w:val="heading 1"/>
    <w:basedOn w:val="a"/>
    <w:next w:val="a"/>
    <w:qFormat/>
    <w:rsid w:val="00335640"/>
    <w:pPr>
      <w:keepNext/>
      <w:keepLines/>
      <w:spacing w:before="340" w:after="330" w:line="578" w:lineRule="auto"/>
      <w:outlineLvl w:val="0"/>
    </w:pPr>
    <w:rPr>
      <w:rFonts w:eastAsia="宋体"/>
      <w:b/>
      <w:bCs/>
      <w:kern w:val="44"/>
      <w:sz w:val="44"/>
      <w:szCs w:val="44"/>
    </w:rPr>
  </w:style>
  <w:style w:type="paragraph" w:styleId="2">
    <w:name w:val="heading 2"/>
    <w:basedOn w:val="a"/>
    <w:next w:val="a"/>
    <w:qFormat/>
    <w:rsid w:val="0033564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35640"/>
    <w:pPr>
      <w:tabs>
        <w:tab w:val="left" w:pos="720"/>
      </w:tabs>
      <w:autoSpaceDE w:val="0"/>
      <w:autoSpaceDN w:val="0"/>
      <w:adjustRightInd w:val="0"/>
      <w:spacing w:before="120"/>
      <w:textAlignment w:val="baseline"/>
      <w:outlineLvl w:val="2"/>
    </w:pPr>
    <w:rPr>
      <w:rFonts w:ascii="宋体" w:eastAsia="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35640"/>
    <w:rPr>
      <w:b/>
      <w:bCs/>
    </w:rPr>
  </w:style>
  <w:style w:type="paragraph" w:styleId="a4">
    <w:name w:val="annotation text"/>
    <w:basedOn w:val="a"/>
    <w:link w:val="Char0"/>
    <w:qFormat/>
    <w:rsid w:val="00335640"/>
    <w:pPr>
      <w:jc w:val="left"/>
    </w:pPr>
  </w:style>
  <w:style w:type="paragraph" w:styleId="a5">
    <w:name w:val="Document Map"/>
    <w:basedOn w:val="a"/>
    <w:link w:val="Char1"/>
    <w:qFormat/>
    <w:rsid w:val="00335640"/>
    <w:rPr>
      <w:rFonts w:ascii="宋体" w:eastAsia="宋体"/>
      <w:sz w:val="18"/>
      <w:szCs w:val="18"/>
    </w:rPr>
  </w:style>
  <w:style w:type="paragraph" w:styleId="a6">
    <w:name w:val="Salutation"/>
    <w:basedOn w:val="a"/>
    <w:next w:val="a"/>
    <w:qFormat/>
    <w:rsid w:val="00335640"/>
    <w:rPr>
      <w:rFonts w:ascii="仿宋_GB2312"/>
    </w:rPr>
  </w:style>
  <w:style w:type="paragraph" w:styleId="a7">
    <w:name w:val="Closing"/>
    <w:basedOn w:val="a"/>
    <w:qFormat/>
    <w:rsid w:val="00335640"/>
    <w:pPr>
      <w:ind w:leftChars="2100" w:left="100"/>
    </w:pPr>
    <w:rPr>
      <w:rFonts w:ascii="仿宋_GB2312"/>
    </w:rPr>
  </w:style>
  <w:style w:type="paragraph" w:styleId="30">
    <w:name w:val="toc 3"/>
    <w:basedOn w:val="a"/>
    <w:next w:val="a"/>
    <w:uiPriority w:val="39"/>
    <w:qFormat/>
    <w:rsid w:val="00335640"/>
    <w:pPr>
      <w:ind w:leftChars="400" w:left="840"/>
    </w:pPr>
  </w:style>
  <w:style w:type="paragraph" w:styleId="a8">
    <w:name w:val="Plain Text"/>
    <w:basedOn w:val="a"/>
    <w:link w:val="Char2"/>
    <w:qFormat/>
    <w:rsid w:val="00335640"/>
    <w:rPr>
      <w:rFonts w:ascii="宋体" w:eastAsia="宋体" w:hAnsi="Courier New"/>
      <w:sz w:val="21"/>
      <w:szCs w:val="20"/>
    </w:rPr>
  </w:style>
  <w:style w:type="paragraph" w:styleId="a9">
    <w:name w:val="Date"/>
    <w:basedOn w:val="a"/>
    <w:next w:val="a"/>
    <w:link w:val="Char3"/>
    <w:qFormat/>
    <w:rsid w:val="00335640"/>
    <w:pPr>
      <w:ind w:leftChars="2500" w:left="100"/>
    </w:pPr>
  </w:style>
  <w:style w:type="paragraph" w:styleId="20">
    <w:name w:val="Body Text Indent 2"/>
    <w:basedOn w:val="a"/>
    <w:qFormat/>
    <w:rsid w:val="00335640"/>
    <w:pPr>
      <w:adjustRightInd w:val="0"/>
      <w:spacing w:line="320" w:lineRule="atLeast"/>
      <w:ind w:right="-22" w:firstLine="600"/>
      <w:textAlignment w:val="baseline"/>
    </w:pPr>
    <w:rPr>
      <w:rFonts w:ascii="仿宋体" w:eastAsia="仿宋体"/>
      <w:spacing w:val="10"/>
      <w:kern w:val="0"/>
      <w:szCs w:val="20"/>
    </w:rPr>
  </w:style>
  <w:style w:type="paragraph" w:styleId="aa">
    <w:name w:val="Balloon Text"/>
    <w:basedOn w:val="a"/>
    <w:semiHidden/>
    <w:qFormat/>
    <w:rsid w:val="00335640"/>
    <w:rPr>
      <w:sz w:val="18"/>
      <w:szCs w:val="18"/>
    </w:rPr>
  </w:style>
  <w:style w:type="paragraph" w:styleId="ab">
    <w:name w:val="footer"/>
    <w:basedOn w:val="a"/>
    <w:link w:val="Char4"/>
    <w:uiPriority w:val="99"/>
    <w:qFormat/>
    <w:rsid w:val="00335640"/>
    <w:pPr>
      <w:tabs>
        <w:tab w:val="center" w:pos="4153"/>
        <w:tab w:val="right" w:pos="8306"/>
      </w:tabs>
      <w:snapToGrid w:val="0"/>
      <w:jc w:val="left"/>
    </w:pPr>
    <w:rPr>
      <w:sz w:val="18"/>
      <w:szCs w:val="18"/>
    </w:rPr>
  </w:style>
  <w:style w:type="paragraph" w:styleId="ac">
    <w:name w:val="header"/>
    <w:basedOn w:val="a"/>
    <w:link w:val="Char5"/>
    <w:uiPriority w:val="99"/>
    <w:qFormat/>
    <w:rsid w:val="0033564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35640"/>
    <w:pPr>
      <w:tabs>
        <w:tab w:val="right" w:leader="dot" w:pos="8948"/>
      </w:tabs>
      <w:spacing w:line="400" w:lineRule="exact"/>
    </w:pPr>
  </w:style>
  <w:style w:type="paragraph" w:styleId="21">
    <w:name w:val="toc 2"/>
    <w:basedOn w:val="a"/>
    <w:next w:val="a"/>
    <w:uiPriority w:val="39"/>
    <w:qFormat/>
    <w:rsid w:val="00335640"/>
    <w:pPr>
      <w:tabs>
        <w:tab w:val="right" w:leader="dot" w:pos="8948"/>
      </w:tabs>
      <w:spacing w:line="360" w:lineRule="exact"/>
      <w:ind w:leftChars="200" w:left="515"/>
    </w:pPr>
  </w:style>
  <w:style w:type="paragraph" w:styleId="ad">
    <w:name w:val="Normal (Web)"/>
    <w:basedOn w:val="a"/>
    <w:uiPriority w:val="99"/>
    <w:qFormat/>
    <w:rsid w:val="00335640"/>
    <w:pPr>
      <w:widowControl/>
      <w:spacing w:before="100" w:beforeAutospacing="1" w:after="100" w:afterAutospacing="1"/>
      <w:jc w:val="left"/>
    </w:pPr>
    <w:rPr>
      <w:rFonts w:ascii="宋体" w:eastAsia="宋体" w:hAnsi="宋体" w:cs="宋体"/>
      <w:kern w:val="0"/>
      <w:sz w:val="24"/>
      <w:szCs w:val="24"/>
    </w:rPr>
  </w:style>
  <w:style w:type="character" w:styleId="ae">
    <w:name w:val="Strong"/>
    <w:basedOn w:val="a0"/>
    <w:qFormat/>
    <w:rsid w:val="00335640"/>
    <w:rPr>
      <w:b/>
      <w:bCs/>
    </w:rPr>
  </w:style>
  <w:style w:type="character" w:styleId="af">
    <w:name w:val="Hyperlink"/>
    <w:basedOn w:val="a0"/>
    <w:uiPriority w:val="99"/>
    <w:qFormat/>
    <w:rsid w:val="00335640"/>
    <w:rPr>
      <w:color w:val="0000FF"/>
      <w:u w:val="single"/>
    </w:rPr>
  </w:style>
  <w:style w:type="character" w:styleId="af0">
    <w:name w:val="annotation reference"/>
    <w:basedOn w:val="a0"/>
    <w:qFormat/>
    <w:rsid w:val="00335640"/>
    <w:rPr>
      <w:sz w:val="21"/>
      <w:szCs w:val="21"/>
    </w:rPr>
  </w:style>
  <w:style w:type="table" w:styleId="af1">
    <w:name w:val="Table Grid"/>
    <w:basedOn w:val="a1"/>
    <w:qFormat/>
    <w:rsid w:val="0033564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table">
    <w:name w:val="contenttable"/>
    <w:basedOn w:val="a0"/>
    <w:qFormat/>
    <w:rsid w:val="00335640"/>
  </w:style>
  <w:style w:type="character" w:customStyle="1" w:styleId="Char6">
    <w:name w:val="估价报告模板_深发展银行处置抵押物相关提示 Char"/>
    <w:basedOn w:val="a0"/>
    <w:link w:val="af2"/>
    <w:qFormat/>
    <w:rsid w:val="00335640"/>
    <w:rPr>
      <w:rFonts w:ascii="仿宋_GB2312" w:eastAsia="仿宋_GB2312" w:cs="宋体"/>
      <w:kern w:val="2"/>
      <w:sz w:val="28"/>
      <w:lang w:val="en-US" w:eastAsia="zh-CN" w:bidi="ar-SA"/>
    </w:rPr>
  </w:style>
  <w:style w:type="paragraph" w:customStyle="1" w:styleId="af2">
    <w:name w:val="估价报告模板_深发展银行处置抵押物相关提示"/>
    <w:basedOn w:val="a"/>
    <w:link w:val="Char6"/>
    <w:qFormat/>
    <w:rsid w:val="00335640"/>
    <w:pPr>
      <w:spacing w:line="440" w:lineRule="exact"/>
      <w:ind w:firstLineChars="200" w:firstLine="560"/>
      <w:jc w:val="left"/>
    </w:pPr>
    <w:rPr>
      <w:rFonts w:ascii="仿宋_GB2312" w:cs="宋体"/>
      <w:szCs w:val="20"/>
    </w:rPr>
  </w:style>
  <w:style w:type="character" w:customStyle="1" w:styleId="pp-headline-itempp-headline-address">
    <w:name w:val="pp-headline-item pp-headline-address"/>
    <w:basedOn w:val="a0"/>
    <w:qFormat/>
    <w:rsid w:val="00335640"/>
  </w:style>
  <w:style w:type="character" w:customStyle="1" w:styleId="Char2">
    <w:name w:val="纯文本 Char"/>
    <w:basedOn w:val="a0"/>
    <w:link w:val="a8"/>
    <w:qFormat/>
    <w:rsid w:val="00335640"/>
    <w:rPr>
      <w:rFonts w:ascii="宋体" w:eastAsia="宋体" w:hAnsi="Courier New"/>
      <w:kern w:val="2"/>
      <w:sz w:val="21"/>
      <w:lang w:val="en-US" w:eastAsia="zh-CN" w:bidi="ar-SA"/>
    </w:rPr>
  </w:style>
  <w:style w:type="character" w:customStyle="1" w:styleId="til1">
    <w:name w:val="til1"/>
    <w:basedOn w:val="a0"/>
    <w:qFormat/>
    <w:rsid w:val="00335640"/>
  </w:style>
  <w:style w:type="character" w:customStyle="1" w:styleId="title1">
    <w:name w:val="title1"/>
    <w:basedOn w:val="a0"/>
    <w:qFormat/>
    <w:rsid w:val="00335640"/>
    <w:rPr>
      <w:b/>
      <w:bCs/>
      <w:color w:val="3A6EA5"/>
      <w:sz w:val="21"/>
      <w:szCs w:val="21"/>
      <w:bdr w:val="single" w:sz="6" w:space="0" w:color="FFFFFF"/>
    </w:rPr>
  </w:style>
  <w:style w:type="character" w:customStyle="1" w:styleId="Char1">
    <w:name w:val="文档结构图 Char"/>
    <w:basedOn w:val="a0"/>
    <w:link w:val="a5"/>
    <w:qFormat/>
    <w:rsid w:val="00335640"/>
    <w:rPr>
      <w:rFonts w:ascii="宋体"/>
      <w:kern w:val="2"/>
      <w:sz w:val="18"/>
      <w:szCs w:val="18"/>
    </w:rPr>
  </w:style>
  <w:style w:type="character" w:customStyle="1" w:styleId="tpccontent1">
    <w:name w:val="tpc_content1"/>
    <w:basedOn w:val="a0"/>
    <w:qFormat/>
    <w:rsid w:val="00335640"/>
    <w:rPr>
      <w:sz w:val="20"/>
      <w:szCs w:val="20"/>
    </w:rPr>
  </w:style>
  <w:style w:type="character" w:customStyle="1" w:styleId="apple-converted-space">
    <w:name w:val="apple-converted-space"/>
    <w:basedOn w:val="a0"/>
    <w:qFormat/>
    <w:rsid w:val="00335640"/>
  </w:style>
  <w:style w:type="character" w:customStyle="1" w:styleId="Char0">
    <w:name w:val="批注文字 Char"/>
    <w:basedOn w:val="a0"/>
    <w:link w:val="a4"/>
    <w:qFormat/>
    <w:rsid w:val="00335640"/>
    <w:rPr>
      <w:rFonts w:eastAsia="仿宋_GB2312"/>
      <w:kern w:val="2"/>
      <w:sz w:val="28"/>
      <w:szCs w:val="28"/>
    </w:rPr>
  </w:style>
  <w:style w:type="character" w:customStyle="1" w:styleId="Char">
    <w:name w:val="批注主题 Char"/>
    <w:basedOn w:val="Char0"/>
    <w:link w:val="a3"/>
    <w:qFormat/>
    <w:rsid w:val="00335640"/>
    <w:rPr>
      <w:rFonts w:eastAsia="仿宋_GB2312"/>
      <w:kern w:val="2"/>
      <w:sz w:val="28"/>
      <w:szCs w:val="28"/>
    </w:rPr>
  </w:style>
  <w:style w:type="character" w:customStyle="1" w:styleId="Char5">
    <w:name w:val="页眉 Char"/>
    <w:basedOn w:val="a0"/>
    <w:link w:val="ac"/>
    <w:uiPriority w:val="99"/>
    <w:qFormat/>
    <w:rsid w:val="00335640"/>
    <w:rPr>
      <w:rFonts w:eastAsia="仿宋_GB2312"/>
      <w:kern w:val="2"/>
      <w:sz w:val="18"/>
      <w:szCs w:val="18"/>
    </w:rPr>
  </w:style>
  <w:style w:type="paragraph" w:customStyle="1" w:styleId="ParaCharCharCharCharCharCharChar">
    <w:name w:val="默认段落字体 Para Char Char Char Char Char Char Char"/>
    <w:basedOn w:val="a"/>
    <w:qFormat/>
    <w:rsid w:val="00335640"/>
    <w:rPr>
      <w:rFonts w:ascii="Tahoma" w:eastAsia="宋体" w:hAnsi="Tahoma"/>
      <w:sz w:val="24"/>
      <w:szCs w:val="20"/>
    </w:rPr>
  </w:style>
  <w:style w:type="paragraph" w:customStyle="1" w:styleId="7">
    <w:name w:val="样式7"/>
    <w:basedOn w:val="a"/>
    <w:qFormat/>
    <w:rsid w:val="00335640"/>
    <w:pPr>
      <w:spacing w:line="360" w:lineRule="auto"/>
      <w:ind w:firstLine="567"/>
    </w:pPr>
    <w:rPr>
      <w:rFonts w:ascii="仿宋_GB2312"/>
      <w:szCs w:val="20"/>
    </w:rPr>
  </w:style>
  <w:style w:type="paragraph" w:customStyle="1" w:styleId="CharCharCharChar">
    <w:name w:val="Char Char Char Char"/>
    <w:basedOn w:val="a"/>
    <w:qFormat/>
    <w:rsid w:val="00335640"/>
    <w:rPr>
      <w:rFonts w:ascii="宋体" w:eastAsia="宋体" w:hAnsi="宋体" w:cs="Courier New"/>
      <w:sz w:val="32"/>
      <w:szCs w:val="32"/>
    </w:rPr>
  </w:style>
  <w:style w:type="paragraph" w:customStyle="1" w:styleId="Style1">
    <w:name w:val="_Style 1"/>
    <w:basedOn w:val="a"/>
    <w:uiPriority w:val="34"/>
    <w:qFormat/>
    <w:rsid w:val="00335640"/>
    <w:pPr>
      <w:ind w:firstLineChars="200" w:firstLine="420"/>
    </w:pPr>
  </w:style>
  <w:style w:type="paragraph" w:customStyle="1" w:styleId="11">
    <w:name w:val="列出段落1"/>
    <w:basedOn w:val="a"/>
    <w:uiPriority w:val="34"/>
    <w:qFormat/>
    <w:rsid w:val="00335640"/>
    <w:pPr>
      <w:ind w:firstLineChars="200" w:firstLine="420"/>
    </w:pPr>
  </w:style>
  <w:style w:type="paragraph" w:customStyle="1" w:styleId="12">
    <w:name w:val="样式1"/>
    <w:basedOn w:val="ab"/>
    <w:qFormat/>
    <w:rsid w:val="00335640"/>
    <w:rPr>
      <w:kern w:val="0"/>
      <w:u w:val="single"/>
    </w:rPr>
  </w:style>
  <w:style w:type="paragraph" w:customStyle="1" w:styleId="GB231215">
    <w:name w:val="样式 仿宋_GB2312 行距: 1.5 倍行距"/>
    <w:basedOn w:val="a"/>
    <w:qFormat/>
    <w:rsid w:val="00335640"/>
    <w:pPr>
      <w:spacing w:line="360" w:lineRule="auto"/>
    </w:pPr>
    <w:rPr>
      <w:rFonts w:ascii="仿宋_GB2312" w:hAnsi="仿宋_GB2312" w:cs="宋体"/>
      <w:szCs w:val="20"/>
    </w:rPr>
  </w:style>
  <w:style w:type="character" w:customStyle="1" w:styleId="Char4">
    <w:name w:val="页脚 Char"/>
    <w:basedOn w:val="a0"/>
    <w:link w:val="ab"/>
    <w:uiPriority w:val="99"/>
    <w:qFormat/>
    <w:rsid w:val="00335640"/>
    <w:rPr>
      <w:rFonts w:eastAsia="仿宋_GB2312"/>
      <w:kern w:val="2"/>
      <w:sz w:val="18"/>
      <w:szCs w:val="18"/>
    </w:rPr>
  </w:style>
  <w:style w:type="character" w:customStyle="1" w:styleId="Char3">
    <w:name w:val="日期 Char"/>
    <w:basedOn w:val="a0"/>
    <w:link w:val="a9"/>
    <w:qFormat/>
    <w:rsid w:val="00335640"/>
    <w:rPr>
      <w:rFonts w:eastAsia="仿宋_GB2312"/>
      <w:kern w:val="2"/>
      <w:sz w:val="28"/>
      <w:szCs w:val="28"/>
    </w:rPr>
  </w:style>
  <w:style w:type="character" w:customStyle="1" w:styleId="Char10">
    <w:name w:val="批注文字 Char1"/>
    <w:basedOn w:val="a0"/>
    <w:semiHidden/>
    <w:qFormat/>
    <w:locked/>
    <w:rsid w:val="00335640"/>
    <w:rPr>
      <w:rFonts w:eastAsia="仿宋_GB2312"/>
      <w:kern w:val="2"/>
      <w:sz w:val="28"/>
      <w:szCs w:val="28"/>
    </w:rPr>
  </w:style>
  <w:style w:type="character" w:customStyle="1" w:styleId="font01">
    <w:name w:val="font01"/>
    <w:basedOn w:val="a0"/>
    <w:qFormat/>
    <w:rsid w:val="00335640"/>
    <w:rPr>
      <w:rFonts w:ascii="宋体" w:eastAsia="宋体" w:hAnsi="宋体" w:cs="宋体" w:hint="eastAsia"/>
      <w:color w:val="000000"/>
      <w:sz w:val="20"/>
      <w:szCs w:val="20"/>
      <w:u w:val="none"/>
    </w:rPr>
  </w:style>
  <w:style w:type="character" w:customStyle="1" w:styleId="font21">
    <w:name w:val="font21"/>
    <w:basedOn w:val="a0"/>
    <w:qFormat/>
    <w:rsid w:val="00335640"/>
    <w:rPr>
      <w:rFonts w:ascii="仿宋_GB2312" w:eastAsia="仿宋_GB2312" w:cs="仿宋_GB2312" w:hint="eastAsia"/>
      <w:color w:val="000000"/>
      <w:sz w:val="20"/>
      <w:szCs w:val="20"/>
      <w:u w:val="none"/>
    </w:rPr>
  </w:style>
  <w:style w:type="character" w:customStyle="1" w:styleId="font31">
    <w:name w:val="font31"/>
    <w:basedOn w:val="a0"/>
    <w:qFormat/>
    <w:rsid w:val="00335640"/>
    <w:rPr>
      <w:rFonts w:ascii="宋体" w:eastAsia="宋体" w:hAnsi="宋体" w:cs="宋体" w:hint="eastAsia"/>
      <w:color w:val="000000"/>
      <w:sz w:val="20"/>
      <w:szCs w:val="20"/>
      <w:u w:val="none"/>
    </w:rPr>
  </w:style>
  <w:style w:type="character" w:customStyle="1" w:styleId="font11">
    <w:name w:val="font11"/>
    <w:basedOn w:val="a0"/>
    <w:qFormat/>
    <w:rsid w:val="00335640"/>
    <w:rPr>
      <w:rFonts w:ascii="仿宋_GB2312" w:eastAsia="仿宋_GB2312" w:cs="仿宋_GB2312" w:hint="default"/>
      <w:color w:val="000000"/>
      <w:sz w:val="20"/>
      <w:szCs w:val="20"/>
      <w:u w:val="none"/>
    </w:rPr>
  </w:style>
  <w:style w:type="paragraph" w:customStyle="1" w:styleId="22">
    <w:name w:val="列出段落2"/>
    <w:basedOn w:val="a"/>
    <w:uiPriority w:val="99"/>
    <w:unhideWhenUsed/>
    <w:qFormat/>
    <w:rsid w:val="00335640"/>
    <w:pPr>
      <w:ind w:firstLineChars="200" w:firstLine="420"/>
    </w:pPr>
  </w:style>
  <w:style w:type="paragraph" w:customStyle="1" w:styleId="31">
    <w:name w:val="列出段落3"/>
    <w:basedOn w:val="a"/>
    <w:uiPriority w:val="99"/>
    <w:unhideWhenUsed/>
    <w:qFormat/>
    <w:rsid w:val="00335640"/>
    <w:pPr>
      <w:ind w:firstLineChars="200" w:firstLine="420"/>
    </w:pPr>
  </w:style>
  <w:style w:type="character" w:customStyle="1" w:styleId="font41">
    <w:name w:val="font41"/>
    <w:basedOn w:val="a0"/>
    <w:qFormat/>
    <w:rsid w:val="00335640"/>
    <w:rPr>
      <w:rFonts w:ascii="仿宋_GB2312" w:eastAsia="仿宋_GB2312" w:cs="仿宋_GB2312" w:hint="default"/>
      <w:color w:val="000000"/>
      <w:sz w:val="20"/>
      <w:szCs w:val="20"/>
      <w:u w:val="none"/>
    </w:rPr>
  </w:style>
  <w:style w:type="paragraph" w:styleId="af3">
    <w:name w:val="List Paragraph"/>
    <w:basedOn w:val="a"/>
    <w:uiPriority w:val="34"/>
    <w:unhideWhenUsed/>
    <w:qFormat/>
    <w:rsid w:val="00335640"/>
    <w:pPr>
      <w:ind w:firstLineChars="200" w:firstLine="420"/>
    </w:pPr>
  </w:style>
  <w:style w:type="character" w:customStyle="1" w:styleId="3Char">
    <w:name w:val="标题 3 Char"/>
    <w:link w:val="3"/>
    <w:qFormat/>
    <w:rsid w:val="00335640"/>
    <w:rPr>
      <w:rFonts w:ascii="宋体" w:hAnsi="Tms Rmn"/>
      <w:b/>
      <w:sz w:val="24"/>
    </w:rPr>
  </w:style>
  <w:style w:type="paragraph" w:styleId="TOC">
    <w:name w:val="TOC Heading"/>
    <w:basedOn w:val="1"/>
    <w:next w:val="a"/>
    <w:uiPriority w:val="39"/>
    <w:semiHidden/>
    <w:unhideWhenUsed/>
    <w:qFormat/>
    <w:rsid w:val="00E2553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60"/>
    <customShpInfo spid="_x0000_s1058"/>
    <customShpInfo spid="_x0000_s1059"/>
    <customShpInfo spid="_x0000_s1061"/>
    <customShpInfo spid="_x0000_s1056"/>
    <customShpInfo spid="_x0000_s1057"/>
    <customShpInfo spid="_x0000_s1063"/>
    <customShpInfo spid="_x0000_s1064"/>
    <customShpInfo spid="_x0000_s1062"/>
    <customShpInfo spid="_x0000_s1052"/>
    <customShpInfo spid="_x0000_s2063"/>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C322A-52C2-4391-BE45-E0821CAC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20</Pages>
  <Words>1047</Words>
  <Characters>5968</Characters>
  <Application>Microsoft Office Word</Application>
  <DocSecurity>0</DocSecurity>
  <Lines>49</Lines>
  <Paragraphs>14</Paragraphs>
  <ScaleCrop>false</ScaleCrop>
  <Company>Lenovo (Beijing) Limited</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房地产抵押估价报告</dc:title>
  <dc:creator>Lenovo User</dc:creator>
  <cp:lastModifiedBy>dreamsummit</cp:lastModifiedBy>
  <cp:revision>482</cp:revision>
  <cp:lastPrinted>2018-04-19T04:46:00Z</cp:lastPrinted>
  <dcterms:created xsi:type="dcterms:W3CDTF">2018-03-09T06:39:00Z</dcterms:created>
  <dcterms:modified xsi:type="dcterms:W3CDTF">2018-05-21T07:56:00Z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