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ind w:right="600"/>
        <w:jc w:val="right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拟拍卖房</w:t>
      </w:r>
      <w:bookmarkStart w:id="10" w:name="_GoBack"/>
      <w:bookmarkEnd w:id="10"/>
      <w:r>
        <w:rPr>
          <w:rFonts w:hint="eastAsia" w:ascii="黑体" w:hAnsi="黑体" w:eastAsia="黑体"/>
          <w:b/>
          <w:bCs/>
          <w:sz w:val="36"/>
          <w:szCs w:val="36"/>
        </w:rPr>
        <w:t>地产询价报告书</w:t>
      </w:r>
    </w:p>
    <w:p>
      <w:pPr>
        <w:spacing w:line="360" w:lineRule="auto"/>
        <w:jc w:val="center"/>
        <w:rPr>
          <w:rFonts w:ascii="宋体" w:hAnsi="宋体"/>
          <w:b/>
          <w:bCs/>
          <w:kern w:val="0"/>
          <w:sz w:val="24"/>
          <w:u w:val="thick"/>
        </w:rPr>
      </w:pPr>
      <w:r>
        <w:rPr>
          <w:rFonts w:hint="eastAsia" w:ascii="宋体" w:hAnsi="宋体" w:cs="宋体"/>
          <w:sz w:val="24"/>
          <w:lang w:eastAsia="zh-CN"/>
        </w:rPr>
        <w:t>德大正</w:t>
      </w:r>
      <w:r>
        <w:rPr>
          <w:rFonts w:hint="eastAsia" w:ascii="宋体" w:hAnsi="宋体" w:cs="宋体"/>
          <w:sz w:val="24"/>
        </w:rPr>
        <w:t>询字【201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】第</w:t>
      </w:r>
      <w:r>
        <w:rPr>
          <w:rFonts w:hint="eastAsia" w:ascii="宋体" w:hAnsi="宋体" w:cs="宋体"/>
          <w:sz w:val="24"/>
          <w:lang w:val="en-US" w:eastAsia="zh-CN"/>
        </w:rPr>
        <w:t>3-6</w:t>
      </w:r>
      <w:r>
        <w:rPr>
          <w:rFonts w:hint="eastAsia" w:ascii="宋体" w:hAnsi="宋体" w:cs="宋体"/>
          <w:sz w:val="24"/>
        </w:rPr>
        <w:t>号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  <w:lang w:val="zh-CN"/>
        </w:rPr>
        <w:t>一、委托方</w:t>
      </w:r>
      <w:r>
        <w:rPr>
          <w:rFonts w:hint="eastAsia" w:ascii="宋体" w:hAnsi="宋体"/>
          <w:bCs/>
          <w:kern w:val="0"/>
          <w:sz w:val="24"/>
        </w:rPr>
        <w:t>：</w:t>
      </w:r>
      <w:r>
        <w:rPr>
          <w:rFonts w:hint="eastAsia" w:ascii="宋体" w:hAnsi="宋体"/>
          <w:sz w:val="24"/>
        </w:rPr>
        <w:t>山东产权交易中心有限公司（网络司法拍卖辅助机构）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kern w:val="0"/>
          <w:sz w:val="24"/>
          <w:lang w:val="zh-CN"/>
        </w:rPr>
        <w:t>二、估价目的：</w:t>
      </w:r>
      <w:r>
        <w:rPr>
          <w:rFonts w:ascii="宋体" w:hAnsi="宋体"/>
          <w:sz w:val="24"/>
        </w:rPr>
        <w:t>为</w:t>
      </w:r>
      <w:r>
        <w:rPr>
          <w:rFonts w:hint="eastAsia" w:ascii="宋体" w:hAnsi="宋体"/>
          <w:sz w:val="24"/>
        </w:rPr>
        <w:t>网络司法拍卖</w:t>
      </w:r>
      <w:r>
        <w:rPr>
          <w:rFonts w:ascii="宋体" w:hAnsi="宋体"/>
          <w:sz w:val="24"/>
        </w:rPr>
        <w:t>提供</w:t>
      </w:r>
      <w:r>
        <w:rPr>
          <w:rFonts w:hint="eastAsia" w:ascii="宋体" w:hAnsi="宋体"/>
          <w:sz w:val="24"/>
        </w:rPr>
        <w:t>价值</w:t>
      </w:r>
      <w:r>
        <w:rPr>
          <w:rFonts w:ascii="宋体" w:hAnsi="宋体"/>
          <w:sz w:val="24"/>
        </w:rPr>
        <w:t>参考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  <w:lang w:val="zh-CN"/>
        </w:rPr>
        <w:t>三、估价时点：</w:t>
      </w:r>
      <w:r>
        <w:rPr>
          <w:rFonts w:hint="eastAsia" w:ascii="宋体" w:hAnsi="宋体" w:cs="宋体"/>
          <w:kern w:val="0"/>
          <w:sz w:val="24"/>
        </w:rPr>
        <w:t>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月1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  <w:lang w:val="zh-CN"/>
        </w:rPr>
      </w:pPr>
      <w:r>
        <w:rPr>
          <w:rFonts w:hint="eastAsia" w:ascii="宋体" w:hAnsi="宋体"/>
          <w:bCs/>
          <w:kern w:val="0"/>
          <w:sz w:val="24"/>
          <w:lang w:val="zh-CN"/>
        </w:rPr>
        <w:t>四、估价依据：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1</w:t>
      </w:r>
      <w:r>
        <w:rPr>
          <w:rFonts w:hint="eastAsia" w:ascii="宋体" w:hAnsi="宋体"/>
          <w:bCs/>
          <w:kern w:val="0"/>
          <w:sz w:val="24"/>
        </w:rPr>
        <w:t>、《中华人民共和国城市房地产管理法》、《城市房地产估价管理暂行办法》；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2、《房地产估价规范》（GB/T 50291-2015）；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3、委托方提供的资料（房屋所有权证、国有土地使用证等）；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4、评估人通过调查及现场查勘获得的资料。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  <w:lang w:val="zh-CN"/>
        </w:rPr>
      </w:pPr>
      <w:r>
        <w:rPr>
          <w:rFonts w:hint="eastAsia" w:ascii="宋体" w:hAnsi="宋体"/>
          <w:bCs/>
          <w:kern w:val="0"/>
          <w:sz w:val="24"/>
          <w:lang w:val="zh-CN"/>
        </w:rPr>
        <w:t>五、房地产概况：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估价房地产位于</w:t>
      </w:r>
      <w:r>
        <w:rPr>
          <w:rFonts w:hint="eastAsia" w:ascii="宋体" w:hAnsi="宋体" w:cs="宋体"/>
          <w:kern w:val="0"/>
          <w:sz w:val="24"/>
          <w:lang w:eastAsia="zh-CN"/>
        </w:rPr>
        <w:t>山东省禹城市伦镇镇政府驻地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bookmarkStart w:id="0" w:name="_Toc352248712"/>
      <w:bookmarkStart w:id="1" w:name="_Toc352248759"/>
      <w:bookmarkStart w:id="2" w:name="_Toc352248872"/>
      <w:bookmarkStart w:id="3" w:name="_Toc352047667"/>
      <w:bookmarkStart w:id="4" w:name="_Toc351995948"/>
      <w:bookmarkStart w:id="5" w:name="_Toc351991089"/>
      <w:bookmarkStart w:id="6" w:name="_Toc351995136"/>
      <w:bookmarkStart w:id="7" w:name="_Toc351991865"/>
      <w:bookmarkStart w:id="8" w:name="_Toc351990950"/>
      <w:bookmarkStart w:id="9" w:name="_Toc351991351"/>
      <w:r>
        <w:rPr>
          <w:rFonts w:hint="eastAsia" w:ascii="宋体" w:hAnsi="宋体" w:cs="宋体"/>
          <w:bCs/>
          <w:kern w:val="0"/>
          <w:sz w:val="24"/>
          <w:lang w:eastAsia="zh-CN"/>
        </w:rPr>
        <w:t>房屋房产证号鲁禹字第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6000230号；产权来源：自建房；</w:t>
      </w:r>
      <w:r>
        <w:rPr>
          <w:rFonts w:hint="eastAsia" w:ascii="宋体" w:hAnsi="宋体" w:cs="宋体"/>
          <w:bCs/>
          <w:kern w:val="0"/>
          <w:sz w:val="24"/>
        </w:rPr>
        <w:t>房屋所有权人：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张金磊，共有人：刘爱美</w:t>
      </w:r>
      <w:r>
        <w:rPr>
          <w:rFonts w:hint="eastAsia" w:ascii="宋体" w:hAnsi="宋体" w:cs="宋体"/>
          <w:bCs/>
          <w:kern w:val="0"/>
          <w:sz w:val="24"/>
        </w:rPr>
        <w:t>；房屋坐落：</w:t>
      </w:r>
      <w:r>
        <w:rPr>
          <w:rFonts w:hint="eastAsia" w:ascii="宋体" w:hAnsi="宋体" w:cs="宋体"/>
          <w:kern w:val="0"/>
          <w:sz w:val="24"/>
          <w:lang w:eastAsia="zh-CN"/>
        </w:rPr>
        <w:t>山东省禹城市伦镇镇政府驻地，伦镇镇政府与伦镇中心卫生院之间路南</w:t>
      </w:r>
      <w:r>
        <w:rPr>
          <w:rFonts w:hint="eastAsia" w:ascii="宋体" w:hAnsi="宋体" w:cs="宋体"/>
          <w:bCs/>
          <w:kern w:val="0"/>
          <w:sz w:val="24"/>
        </w:rPr>
        <w:t>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 w:cs="宋体"/>
          <w:bCs/>
          <w:kern w:val="0"/>
          <w:sz w:val="24"/>
        </w:rPr>
        <w:t>产别：私有房产；结构：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砖混</w:t>
      </w:r>
      <w:r>
        <w:rPr>
          <w:rFonts w:hint="eastAsia" w:ascii="宋体" w:hAnsi="宋体" w:cs="宋体"/>
          <w:bCs/>
          <w:kern w:val="0"/>
          <w:sz w:val="24"/>
        </w:rPr>
        <w:t>，房屋总层数：3层，所在层数：1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-3</w:t>
      </w:r>
      <w:r>
        <w:rPr>
          <w:rFonts w:hint="eastAsia" w:ascii="宋体" w:hAnsi="宋体" w:cs="宋体"/>
          <w:bCs/>
          <w:kern w:val="0"/>
          <w:sz w:val="24"/>
        </w:rPr>
        <w:t>层，建筑面积：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386.05</w:t>
      </w:r>
      <w:r>
        <w:rPr>
          <w:rFonts w:hint="eastAsia" w:ascii="宋体" w:hAnsi="宋体" w:cs="宋体"/>
          <w:bCs/>
          <w:kern w:val="0"/>
          <w:sz w:val="24"/>
        </w:rPr>
        <w:t>平方米，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其中：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1层168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㎡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，2层189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㎡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,3层29.05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㎡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；</w:t>
      </w:r>
      <w:r>
        <w:rPr>
          <w:rFonts w:hint="eastAsia" w:ascii="宋体" w:hAnsi="宋体" w:cs="宋体"/>
          <w:bCs/>
          <w:kern w:val="0"/>
          <w:sz w:val="24"/>
        </w:rPr>
        <w:t>设计用途：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商住，其中：一楼瓷砖地面、石膏板吊顶用于经营，二楼精装住宅，三楼储物间。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  <w:lang w:val="zh-CN"/>
        </w:rPr>
        <w:t>六、估价方法：</w:t>
      </w:r>
      <w:r>
        <w:rPr>
          <w:rFonts w:hint="eastAsia" w:ascii="宋体" w:hAnsi="宋体"/>
          <w:bCs/>
          <w:kern w:val="0"/>
          <w:sz w:val="24"/>
        </w:rPr>
        <w:t>比较法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  <w:lang w:val="zh-CN"/>
        </w:rPr>
        <w:t>七、估价结果：</w:t>
      </w:r>
      <w:r>
        <w:rPr>
          <w:rFonts w:hint="eastAsia" w:ascii="宋体" w:hAnsi="宋体"/>
          <w:bCs/>
          <w:kern w:val="0"/>
          <w:sz w:val="24"/>
          <w:lang w:val="en-US" w:eastAsia="zh-CN"/>
        </w:rPr>
        <w:t>92.6</w:t>
      </w:r>
      <w:r>
        <w:rPr>
          <w:rFonts w:hint="eastAsia" w:ascii="宋体" w:hAnsi="宋体"/>
          <w:bCs/>
          <w:kern w:val="0"/>
          <w:sz w:val="24"/>
        </w:rPr>
        <w:t>万元(人民币大写：</w:t>
      </w:r>
      <w:r>
        <w:rPr>
          <w:rFonts w:ascii="宋体" w:hAnsi="宋体"/>
          <w:bCs/>
          <w:kern w:val="0"/>
          <w:sz w:val="24"/>
        </w:rPr>
        <w:fldChar w:fldCharType="begin"/>
      </w:r>
      <w:r>
        <w:rPr>
          <w:rFonts w:ascii="宋体" w:hAnsi="宋体"/>
          <w:bCs/>
          <w:kern w:val="0"/>
          <w:sz w:val="24"/>
        </w:rPr>
        <w:instrText xml:space="preserve"> </w:instrText>
      </w:r>
      <w:r>
        <w:rPr>
          <w:rFonts w:hint="eastAsia" w:ascii="宋体" w:hAnsi="宋体"/>
          <w:bCs/>
          <w:kern w:val="0"/>
          <w:sz w:val="24"/>
        </w:rPr>
        <w:instrText xml:space="preserve">= 2890000 \* CHINESENUM2</w:instrText>
      </w:r>
      <w:r>
        <w:rPr>
          <w:rFonts w:ascii="宋体" w:hAnsi="宋体"/>
          <w:bCs/>
          <w:kern w:val="0"/>
          <w:sz w:val="24"/>
        </w:rPr>
        <w:instrText xml:space="preserve"> </w:instrText>
      </w:r>
      <w:r>
        <w:rPr>
          <w:rFonts w:ascii="宋体" w:hAnsi="宋体"/>
          <w:bCs/>
          <w:kern w:val="0"/>
          <w:sz w:val="24"/>
        </w:rPr>
        <w:fldChar w:fldCharType="separate"/>
      </w:r>
      <w:r>
        <w:rPr>
          <w:rFonts w:hint="eastAsia" w:ascii="宋体" w:hAnsi="宋体"/>
          <w:bCs/>
          <w:kern w:val="0"/>
          <w:sz w:val="24"/>
          <w:lang w:eastAsia="zh-CN"/>
        </w:rPr>
        <w:t>玖</w:t>
      </w:r>
      <w:r>
        <w:rPr>
          <w:rFonts w:hint="eastAsia" w:ascii="宋体" w:hAnsi="宋体"/>
          <w:bCs/>
          <w:kern w:val="0"/>
          <w:sz w:val="24"/>
        </w:rPr>
        <w:t>拾</w:t>
      </w:r>
      <w:r>
        <w:rPr>
          <w:rFonts w:hint="eastAsia" w:ascii="宋体" w:hAnsi="宋体"/>
          <w:bCs/>
          <w:kern w:val="0"/>
          <w:sz w:val="24"/>
          <w:lang w:eastAsia="zh-CN"/>
        </w:rPr>
        <w:t>贰</w:t>
      </w:r>
      <w:r>
        <w:rPr>
          <w:rFonts w:hint="eastAsia" w:ascii="宋体" w:hAnsi="宋体"/>
          <w:bCs/>
          <w:kern w:val="0"/>
          <w:sz w:val="24"/>
        </w:rPr>
        <w:t>万</w:t>
      </w:r>
      <w:r>
        <w:rPr>
          <w:rFonts w:ascii="宋体" w:hAnsi="宋体"/>
          <w:bCs/>
          <w:kern w:val="0"/>
          <w:sz w:val="24"/>
        </w:rPr>
        <w:fldChar w:fldCharType="end"/>
      </w:r>
      <w:r>
        <w:rPr>
          <w:rFonts w:hint="eastAsia" w:ascii="宋体" w:hAnsi="宋体"/>
          <w:bCs/>
          <w:kern w:val="0"/>
          <w:sz w:val="24"/>
          <w:lang w:eastAsia="zh-CN"/>
        </w:rPr>
        <w:t>陆仟</w:t>
      </w:r>
      <w:r>
        <w:rPr>
          <w:rFonts w:hint="eastAsia" w:ascii="宋体" w:hAnsi="宋体"/>
          <w:bCs/>
          <w:kern w:val="0"/>
          <w:sz w:val="24"/>
        </w:rPr>
        <w:t>元整)</w:t>
      </w:r>
      <w:r>
        <w:rPr>
          <w:rFonts w:hint="eastAsia" w:ascii="宋体" w:hAnsi="宋体"/>
          <w:bCs/>
          <w:color w:val="FF0000"/>
          <w:kern w:val="0"/>
          <w:sz w:val="24"/>
        </w:rPr>
        <w:t xml:space="preserve"> </w:t>
      </w:r>
      <w:r>
        <w:rPr>
          <w:rFonts w:hint="eastAsia" w:ascii="宋体" w:hAnsi="宋体"/>
          <w:bCs/>
          <w:kern w:val="0"/>
          <w:sz w:val="24"/>
        </w:rPr>
        <w:t xml:space="preserve">                  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  <w:lang w:val="zh-CN"/>
        </w:rPr>
        <w:t>八、</w:t>
      </w:r>
      <w:r>
        <w:rPr>
          <w:rFonts w:hint="eastAsia" w:ascii="宋体" w:hAnsi="宋体" w:cs="宋体"/>
          <w:kern w:val="0"/>
          <w:sz w:val="24"/>
        </w:rPr>
        <w:t>报告有效期：评估有效期为</w:t>
      </w:r>
      <w:r>
        <w:rPr>
          <w:rFonts w:hint="eastAsia" w:ascii="宋体" w:hAnsi="宋体" w:cs="宋体"/>
          <w:kern w:val="0"/>
          <w:sz w:val="24"/>
          <w:lang w:eastAsia="zh-CN"/>
        </w:rPr>
        <w:t>一年</w:t>
      </w:r>
      <w:r>
        <w:rPr>
          <w:rFonts w:hint="eastAsia" w:ascii="宋体" w:hAnsi="宋体" w:cs="宋体"/>
          <w:kern w:val="0"/>
          <w:sz w:val="24"/>
        </w:rPr>
        <w:t>，自201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月1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日起至201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年0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月1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日止。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本询价结果为拍卖参考底价，不具有法律强制性，也不作为成交的直接依据，成交与否由双方协商确定。</w:t>
      </w:r>
    </w:p>
    <w:p>
      <w:pPr>
        <w:autoSpaceDE w:val="0"/>
        <w:autoSpaceDN w:val="0"/>
        <w:adjustRightInd w:val="0"/>
        <w:spacing w:line="360" w:lineRule="exact"/>
        <w:rPr>
          <w:rFonts w:ascii="宋体" w:hAnsi="宋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exact"/>
        <w:ind w:right="720"/>
        <w:jc w:val="right"/>
        <w:rPr>
          <w:rFonts w:ascii="宋体" w:hAnsi="宋体"/>
          <w:bCs/>
          <w:sz w:val="24"/>
        </w:rPr>
      </w:pPr>
    </w:p>
    <w:p>
      <w:pPr>
        <w:autoSpaceDE w:val="0"/>
        <w:autoSpaceDN w:val="0"/>
        <w:adjustRightInd w:val="0"/>
        <w:spacing w:line="360" w:lineRule="exact"/>
        <w:ind w:right="72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德州大正资产</w:t>
      </w:r>
      <w:r>
        <w:rPr>
          <w:rFonts w:hint="eastAsia" w:ascii="宋体" w:hAnsi="宋体"/>
          <w:bCs/>
          <w:sz w:val="24"/>
        </w:rPr>
        <w:t xml:space="preserve">评估有限公司  </w:t>
      </w:r>
    </w:p>
    <w:p>
      <w:pPr>
        <w:autoSpaceDE w:val="0"/>
        <w:autoSpaceDN w:val="0"/>
        <w:adjustRightInd w:val="0"/>
        <w:spacing w:line="360" w:lineRule="exact"/>
        <w:ind w:right="960"/>
        <w:jc w:val="center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                                    </w:t>
      </w:r>
    </w:p>
    <w:p>
      <w:pPr>
        <w:autoSpaceDE w:val="0"/>
        <w:autoSpaceDN w:val="0"/>
        <w:adjustRightInd w:val="0"/>
        <w:spacing w:line="360" w:lineRule="exact"/>
        <w:ind w:right="960"/>
        <w:jc w:val="center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                                            </w:t>
      </w:r>
      <w:r>
        <w:rPr>
          <w:rFonts w:hint="eastAsia" w:ascii="宋体" w:hAnsi="宋体"/>
          <w:bCs/>
          <w:kern w:val="0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Cs/>
          <w:kern w:val="0"/>
          <w:sz w:val="24"/>
        </w:rPr>
        <w:t xml:space="preserve">    </w:t>
      </w:r>
      <w:r>
        <w:rPr>
          <w:rFonts w:ascii="宋体" w:hAnsi="宋体"/>
          <w:bCs/>
          <w:kern w:val="0"/>
          <w:sz w:val="24"/>
        </w:rPr>
        <w:t>201</w:t>
      </w:r>
      <w:r>
        <w:rPr>
          <w:rFonts w:hint="eastAsia" w:ascii="宋体" w:hAnsi="宋体"/>
          <w:bCs/>
          <w:kern w:val="0"/>
          <w:sz w:val="24"/>
          <w:lang w:val="en-US" w:eastAsia="zh-CN"/>
        </w:rPr>
        <w:t>8</w:t>
      </w:r>
      <w:r>
        <w:rPr>
          <w:rFonts w:ascii="宋体" w:hAnsi="宋体"/>
          <w:bCs/>
          <w:kern w:val="0"/>
          <w:sz w:val="24"/>
        </w:rPr>
        <w:t>年</w:t>
      </w:r>
      <w:r>
        <w:rPr>
          <w:rFonts w:hint="eastAsia" w:ascii="宋体" w:hAnsi="宋体"/>
          <w:bCs/>
          <w:kern w:val="0"/>
          <w:sz w:val="24"/>
          <w:lang w:val="en-US" w:eastAsia="zh-CN"/>
        </w:rPr>
        <w:t>07</w:t>
      </w:r>
      <w:r>
        <w:rPr>
          <w:rFonts w:ascii="宋体" w:hAnsi="宋体"/>
          <w:bCs/>
          <w:kern w:val="0"/>
          <w:sz w:val="24"/>
        </w:rPr>
        <w:t>月</w:t>
      </w:r>
      <w:r>
        <w:rPr>
          <w:rFonts w:hint="eastAsia" w:ascii="宋体" w:hAnsi="宋体"/>
          <w:bCs/>
          <w:kern w:val="0"/>
          <w:sz w:val="24"/>
          <w:lang w:val="en-US" w:eastAsia="zh-CN"/>
        </w:rPr>
        <w:t>20</w:t>
      </w:r>
      <w:r>
        <w:rPr>
          <w:rFonts w:ascii="宋体" w:hAnsi="宋体"/>
          <w:bCs/>
          <w:kern w:val="0"/>
          <w:sz w:val="24"/>
        </w:rPr>
        <w:t>日</w:t>
      </w:r>
      <w:r>
        <w:rPr>
          <w:rFonts w:hint="eastAsia" w:ascii="宋体" w:hAnsi="宋体"/>
          <w:bCs/>
          <w:kern w:val="0"/>
          <w:sz w:val="24"/>
        </w:rPr>
        <w:t xml:space="preserve">             </w:t>
      </w:r>
    </w:p>
    <w:sectPr>
      <w:pgSz w:w="11906" w:h="16838"/>
      <w:pgMar w:top="454" w:right="1247" w:bottom="28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908"/>
    <w:rsid w:val="00000D07"/>
    <w:rsid w:val="000017A8"/>
    <w:rsid w:val="00005CC4"/>
    <w:rsid w:val="00007FE3"/>
    <w:rsid w:val="00012B28"/>
    <w:rsid w:val="00016FD4"/>
    <w:rsid w:val="00023CEF"/>
    <w:rsid w:val="0002429F"/>
    <w:rsid w:val="0002588E"/>
    <w:rsid w:val="00031105"/>
    <w:rsid w:val="00033141"/>
    <w:rsid w:val="00034221"/>
    <w:rsid w:val="00037DEF"/>
    <w:rsid w:val="000408E6"/>
    <w:rsid w:val="00047E70"/>
    <w:rsid w:val="00050772"/>
    <w:rsid w:val="00053107"/>
    <w:rsid w:val="00054016"/>
    <w:rsid w:val="00057BFA"/>
    <w:rsid w:val="00057E1F"/>
    <w:rsid w:val="00062A04"/>
    <w:rsid w:val="000660A6"/>
    <w:rsid w:val="00070377"/>
    <w:rsid w:val="00070B4B"/>
    <w:rsid w:val="00073399"/>
    <w:rsid w:val="000738B7"/>
    <w:rsid w:val="0007444F"/>
    <w:rsid w:val="000760FB"/>
    <w:rsid w:val="000779E6"/>
    <w:rsid w:val="00077BDD"/>
    <w:rsid w:val="00080F83"/>
    <w:rsid w:val="00082516"/>
    <w:rsid w:val="000831D7"/>
    <w:rsid w:val="00083DB1"/>
    <w:rsid w:val="000869BE"/>
    <w:rsid w:val="00086EE1"/>
    <w:rsid w:val="00087C48"/>
    <w:rsid w:val="000947ED"/>
    <w:rsid w:val="00097975"/>
    <w:rsid w:val="000A0936"/>
    <w:rsid w:val="000A1D2F"/>
    <w:rsid w:val="000A382D"/>
    <w:rsid w:val="000A5432"/>
    <w:rsid w:val="000A6FD7"/>
    <w:rsid w:val="000B123F"/>
    <w:rsid w:val="000B27D9"/>
    <w:rsid w:val="000B4ECC"/>
    <w:rsid w:val="000D10B1"/>
    <w:rsid w:val="000D17FB"/>
    <w:rsid w:val="000D45C1"/>
    <w:rsid w:val="000D5636"/>
    <w:rsid w:val="000E0ABC"/>
    <w:rsid w:val="000E4308"/>
    <w:rsid w:val="000E4DF0"/>
    <w:rsid w:val="000E5EA4"/>
    <w:rsid w:val="000E6775"/>
    <w:rsid w:val="000F0093"/>
    <w:rsid w:val="000F18ED"/>
    <w:rsid w:val="0010169D"/>
    <w:rsid w:val="00103AC3"/>
    <w:rsid w:val="00113B8F"/>
    <w:rsid w:val="00117BB3"/>
    <w:rsid w:val="0012235C"/>
    <w:rsid w:val="001269C8"/>
    <w:rsid w:val="00127729"/>
    <w:rsid w:val="001315D2"/>
    <w:rsid w:val="00135F5F"/>
    <w:rsid w:val="00144196"/>
    <w:rsid w:val="00155E90"/>
    <w:rsid w:val="00156448"/>
    <w:rsid w:val="00160720"/>
    <w:rsid w:val="00161EB0"/>
    <w:rsid w:val="001708CE"/>
    <w:rsid w:val="00174CAC"/>
    <w:rsid w:val="001779ED"/>
    <w:rsid w:val="0018082C"/>
    <w:rsid w:val="00181DB8"/>
    <w:rsid w:val="00186DBB"/>
    <w:rsid w:val="00190849"/>
    <w:rsid w:val="00192EBE"/>
    <w:rsid w:val="00193930"/>
    <w:rsid w:val="001961C6"/>
    <w:rsid w:val="00196AB7"/>
    <w:rsid w:val="001A2CD7"/>
    <w:rsid w:val="001A4932"/>
    <w:rsid w:val="001A603D"/>
    <w:rsid w:val="001A7CF7"/>
    <w:rsid w:val="001C0595"/>
    <w:rsid w:val="001C34C1"/>
    <w:rsid w:val="001C442A"/>
    <w:rsid w:val="001C53B4"/>
    <w:rsid w:val="001C7A3C"/>
    <w:rsid w:val="001C7C70"/>
    <w:rsid w:val="001D1E41"/>
    <w:rsid w:val="001D5A76"/>
    <w:rsid w:val="001D6385"/>
    <w:rsid w:val="001D71DF"/>
    <w:rsid w:val="001D7AF8"/>
    <w:rsid w:val="001E3204"/>
    <w:rsid w:val="001E5A85"/>
    <w:rsid w:val="001E6786"/>
    <w:rsid w:val="001E679A"/>
    <w:rsid w:val="001E7533"/>
    <w:rsid w:val="001E7593"/>
    <w:rsid w:val="001F1203"/>
    <w:rsid w:val="001F254A"/>
    <w:rsid w:val="001F6664"/>
    <w:rsid w:val="00212B9F"/>
    <w:rsid w:val="002165D2"/>
    <w:rsid w:val="002169D0"/>
    <w:rsid w:val="002207BD"/>
    <w:rsid w:val="00224238"/>
    <w:rsid w:val="00226130"/>
    <w:rsid w:val="002266D2"/>
    <w:rsid w:val="00230D95"/>
    <w:rsid w:val="00231443"/>
    <w:rsid w:val="00233D7C"/>
    <w:rsid w:val="00235B96"/>
    <w:rsid w:val="00237028"/>
    <w:rsid w:val="00240025"/>
    <w:rsid w:val="00241671"/>
    <w:rsid w:val="0024265F"/>
    <w:rsid w:val="00246B03"/>
    <w:rsid w:val="00247D38"/>
    <w:rsid w:val="00252828"/>
    <w:rsid w:val="00255E16"/>
    <w:rsid w:val="00262959"/>
    <w:rsid w:val="00263D1B"/>
    <w:rsid w:val="002711CE"/>
    <w:rsid w:val="002715C8"/>
    <w:rsid w:val="00281B8A"/>
    <w:rsid w:val="002837EF"/>
    <w:rsid w:val="002908E9"/>
    <w:rsid w:val="0029146B"/>
    <w:rsid w:val="0029356D"/>
    <w:rsid w:val="002958A3"/>
    <w:rsid w:val="00297BEF"/>
    <w:rsid w:val="002A4190"/>
    <w:rsid w:val="002A5A7C"/>
    <w:rsid w:val="002B2956"/>
    <w:rsid w:val="002B34A7"/>
    <w:rsid w:val="002B39BD"/>
    <w:rsid w:val="002C10F3"/>
    <w:rsid w:val="002C1591"/>
    <w:rsid w:val="002C1846"/>
    <w:rsid w:val="002C2B04"/>
    <w:rsid w:val="002C2CE3"/>
    <w:rsid w:val="002C5BC1"/>
    <w:rsid w:val="002D30CD"/>
    <w:rsid w:val="002D5074"/>
    <w:rsid w:val="002E090F"/>
    <w:rsid w:val="002E0ADB"/>
    <w:rsid w:val="002E55E0"/>
    <w:rsid w:val="002F02CA"/>
    <w:rsid w:val="002F035C"/>
    <w:rsid w:val="002F0C7C"/>
    <w:rsid w:val="002F1545"/>
    <w:rsid w:val="002F2B6D"/>
    <w:rsid w:val="002F30B3"/>
    <w:rsid w:val="002F405E"/>
    <w:rsid w:val="002F4445"/>
    <w:rsid w:val="002F49C0"/>
    <w:rsid w:val="002F59A8"/>
    <w:rsid w:val="002F62F8"/>
    <w:rsid w:val="00301E0D"/>
    <w:rsid w:val="003027E0"/>
    <w:rsid w:val="0030425E"/>
    <w:rsid w:val="00304AAB"/>
    <w:rsid w:val="00310755"/>
    <w:rsid w:val="003150B7"/>
    <w:rsid w:val="00315F30"/>
    <w:rsid w:val="00317576"/>
    <w:rsid w:val="003201D3"/>
    <w:rsid w:val="0032215B"/>
    <w:rsid w:val="00325320"/>
    <w:rsid w:val="00327AFE"/>
    <w:rsid w:val="003300C2"/>
    <w:rsid w:val="00330603"/>
    <w:rsid w:val="0033401F"/>
    <w:rsid w:val="00334E20"/>
    <w:rsid w:val="00336C6A"/>
    <w:rsid w:val="00341123"/>
    <w:rsid w:val="00341782"/>
    <w:rsid w:val="00342D9F"/>
    <w:rsid w:val="00344318"/>
    <w:rsid w:val="00351FB8"/>
    <w:rsid w:val="003546A0"/>
    <w:rsid w:val="00356CDD"/>
    <w:rsid w:val="00364E11"/>
    <w:rsid w:val="00373459"/>
    <w:rsid w:val="00376EC4"/>
    <w:rsid w:val="00383BD6"/>
    <w:rsid w:val="00391290"/>
    <w:rsid w:val="00391B74"/>
    <w:rsid w:val="0039362D"/>
    <w:rsid w:val="003936EB"/>
    <w:rsid w:val="00395908"/>
    <w:rsid w:val="00395B03"/>
    <w:rsid w:val="003A2E4D"/>
    <w:rsid w:val="003A7CFF"/>
    <w:rsid w:val="003B0758"/>
    <w:rsid w:val="003B514B"/>
    <w:rsid w:val="003B6137"/>
    <w:rsid w:val="003C10A6"/>
    <w:rsid w:val="003C312A"/>
    <w:rsid w:val="003C32F8"/>
    <w:rsid w:val="003C5B99"/>
    <w:rsid w:val="003C6D35"/>
    <w:rsid w:val="003D0E0A"/>
    <w:rsid w:val="003D1E64"/>
    <w:rsid w:val="003D6EF0"/>
    <w:rsid w:val="003D7376"/>
    <w:rsid w:val="003E40A8"/>
    <w:rsid w:val="003E540D"/>
    <w:rsid w:val="003E649B"/>
    <w:rsid w:val="003E6552"/>
    <w:rsid w:val="003E6814"/>
    <w:rsid w:val="003E77E6"/>
    <w:rsid w:val="003F136B"/>
    <w:rsid w:val="003F209A"/>
    <w:rsid w:val="003F3284"/>
    <w:rsid w:val="003F4802"/>
    <w:rsid w:val="003F61B3"/>
    <w:rsid w:val="004010B7"/>
    <w:rsid w:val="00403360"/>
    <w:rsid w:val="00403635"/>
    <w:rsid w:val="004047D8"/>
    <w:rsid w:val="00405972"/>
    <w:rsid w:val="00425468"/>
    <w:rsid w:val="00425787"/>
    <w:rsid w:val="00426EFE"/>
    <w:rsid w:val="00427027"/>
    <w:rsid w:val="00430224"/>
    <w:rsid w:val="00435615"/>
    <w:rsid w:val="00436C38"/>
    <w:rsid w:val="0043756E"/>
    <w:rsid w:val="00442C76"/>
    <w:rsid w:val="00443B34"/>
    <w:rsid w:val="00445982"/>
    <w:rsid w:val="004518A6"/>
    <w:rsid w:val="00451A92"/>
    <w:rsid w:val="00452066"/>
    <w:rsid w:val="00452657"/>
    <w:rsid w:val="00454670"/>
    <w:rsid w:val="00455E6F"/>
    <w:rsid w:val="00456049"/>
    <w:rsid w:val="00456846"/>
    <w:rsid w:val="00456A2B"/>
    <w:rsid w:val="00460FBF"/>
    <w:rsid w:val="00463BF3"/>
    <w:rsid w:val="00464717"/>
    <w:rsid w:val="004651DA"/>
    <w:rsid w:val="00467535"/>
    <w:rsid w:val="00470D06"/>
    <w:rsid w:val="00472B63"/>
    <w:rsid w:val="00473913"/>
    <w:rsid w:val="00475171"/>
    <w:rsid w:val="00481D9C"/>
    <w:rsid w:val="00484A8B"/>
    <w:rsid w:val="00485759"/>
    <w:rsid w:val="00486CA1"/>
    <w:rsid w:val="00491267"/>
    <w:rsid w:val="00495461"/>
    <w:rsid w:val="004969A9"/>
    <w:rsid w:val="004969D3"/>
    <w:rsid w:val="00496F66"/>
    <w:rsid w:val="004A1760"/>
    <w:rsid w:val="004A1B7C"/>
    <w:rsid w:val="004A347F"/>
    <w:rsid w:val="004A41DD"/>
    <w:rsid w:val="004A42B2"/>
    <w:rsid w:val="004A7C61"/>
    <w:rsid w:val="004B07D0"/>
    <w:rsid w:val="004B156D"/>
    <w:rsid w:val="004B2F40"/>
    <w:rsid w:val="004B3706"/>
    <w:rsid w:val="004B4474"/>
    <w:rsid w:val="004B4652"/>
    <w:rsid w:val="004B658E"/>
    <w:rsid w:val="004B7229"/>
    <w:rsid w:val="004B729A"/>
    <w:rsid w:val="004C3E9B"/>
    <w:rsid w:val="004C4F3F"/>
    <w:rsid w:val="004C5416"/>
    <w:rsid w:val="004C55A6"/>
    <w:rsid w:val="004C571E"/>
    <w:rsid w:val="004D0566"/>
    <w:rsid w:val="004D1F43"/>
    <w:rsid w:val="004D27D1"/>
    <w:rsid w:val="004D3F26"/>
    <w:rsid w:val="004E17A1"/>
    <w:rsid w:val="004E410D"/>
    <w:rsid w:val="004E41E0"/>
    <w:rsid w:val="004E66C6"/>
    <w:rsid w:val="004F0350"/>
    <w:rsid w:val="004F29A2"/>
    <w:rsid w:val="004F36AF"/>
    <w:rsid w:val="004F4397"/>
    <w:rsid w:val="004F4CEE"/>
    <w:rsid w:val="004F50BE"/>
    <w:rsid w:val="00501B84"/>
    <w:rsid w:val="0050674F"/>
    <w:rsid w:val="00510332"/>
    <w:rsid w:val="00512319"/>
    <w:rsid w:val="005140DE"/>
    <w:rsid w:val="00516B5C"/>
    <w:rsid w:val="00516C9C"/>
    <w:rsid w:val="005215BB"/>
    <w:rsid w:val="00526C66"/>
    <w:rsid w:val="0053286E"/>
    <w:rsid w:val="00532A77"/>
    <w:rsid w:val="00533AE5"/>
    <w:rsid w:val="00534D4E"/>
    <w:rsid w:val="005370A1"/>
    <w:rsid w:val="00540208"/>
    <w:rsid w:val="00540639"/>
    <w:rsid w:val="00543319"/>
    <w:rsid w:val="0054439B"/>
    <w:rsid w:val="00544AB2"/>
    <w:rsid w:val="00554E32"/>
    <w:rsid w:val="00557ECA"/>
    <w:rsid w:val="00560ED3"/>
    <w:rsid w:val="005623FB"/>
    <w:rsid w:val="00563D42"/>
    <w:rsid w:val="005640AA"/>
    <w:rsid w:val="00566E1D"/>
    <w:rsid w:val="00573ED2"/>
    <w:rsid w:val="00574124"/>
    <w:rsid w:val="00574BFF"/>
    <w:rsid w:val="00574FD3"/>
    <w:rsid w:val="0057595D"/>
    <w:rsid w:val="00577C8E"/>
    <w:rsid w:val="00580970"/>
    <w:rsid w:val="0058149A"/>
    <w:rsid w:val="0058237E"/>
    <w:rsid w:val="00582BD6"/>
    <w:rsid w:val="0058450E"/>
    <w:rsid w:val="005845D1"/>
    <w:rsid w:val="005850E0"/>
    <w:rsid w:val="00586B20"/>
    <w:rsid w:val="00590CB2"/>
    <w:rsid w:val="00591385"/>
    <w:rsid w:val="00591B3E"/>
    <w:rsid w:val="00591CC4"/>
    <w:rsid w:val="00592252"/>
    <w:rsid w:val="005924FD"/>
    <w:rsid w:val="00592898"/>
    <w:rsid w:val="00592CE1"/>
    <w:rsid w:val="00593C7F"/>
    <w:rsid w:val="00594085"/>
    <w:rsid w:val="005A207D"/>
    <w:rsid w:val="005A2394"/>
    <w:rsid w:val="005A44D6"/>
    <w:rsid w:val="005A4C4F"/>
    <w:rsid w:val="005A6C45"/>
    <w:rsid w:val="005A717B"/>
    <w:rsid w:val="005B0D26"/>
    <w:rsid w:val="005B1413"/>
    <w:rsid w:val="005B34F4"/>
    <w:rsid w:val="005B61CF"/>
    <w:rsid w:val="005C1767"/>
    <w:rsid w:val="005C67EC"/>
    <w:rsid w:val="005C7716"/>
    <w:rsid w:val="005D2E0D"/>
    <w:rsid w:val="005D45FB"/>
    <w:rsid w:val="005D500A"/>
    <w:rsid w:val="005D5C35"/>
    <w:rsid w:val="005D6CD1"/>
    <w:rsid w:val="005D6DB9"/>
    <w:rsid w:val="005D7D51"/>
    <w:rsid w:val="005E0976"/>
    <w:rsid w:val="005E1763"/>
    <w:rsid w:val="005E7E59"/>
    <w:rsid w:val="005F0A8E"/>
    <w:rsid w:val="005F1866"/>
    <w:rsid w:val="005F1C89"/>
    <w:rsid w:val="005F3485"/>
    <w:rsid w:val="005F6306"/>
    <w:rsid w:val="00602D9A"/>
    <w:rsid w:val="006036C5"/>
    <w:rsid w:val="00610CFB"/>
    <w:rsid w:val="006139EE"/>
    <w:rsid w:val="00624068"/>
    <w:rsid w:val="00625812"/>
    <w:rsid w:val="00626474"/>
    <w:rsid w:val="006264F4"/>
    <w:rsid w:val="00630C96"/>
    <w:rsid w:val="0063242C"/>
    <w:rsid w:val="00632878"/>
    <w:rsid w:val="00635C7B"/>
    <w:rsid w:val="00636157"/>
    <w:rsid w:val="0063695A"/>
    <w:rsid w:val="006369DE"/>
    <w:rsid w:val="00636AF5"/>
    <w:rsid w:val="00642C17"/>
    <w:rsid w:val="00643EE1"/>
    <w:rsid w:val="006461DC"/>
    <w:rsid w:val="0065388E"/>
    <w:rsid w:val="00654295"/>
    <w:rsid w:val="00656859"/>
    <w:rsid w:val="006620D1"/>
    <w:rsid w:val="006624B6"/>
    <w:rsid w:val="0066257E"/>
    <w:rsid w:val="00662AE6"/>
    <w:rsid w:val="00663C41"/>
    <w:rsid w:val="006644C4"/>
    <w:rsid w:val="00664FD6"/>
    <w:rsid w:val="006707A8"/>
    <w:rsid w:val="006720B2"/>
    <w:rsid w:val="006769DE"/>
    <w:rsid w:val="0067729F"/>
    <w:rsid w:val="006774A1"/>
    <w:rsid w:val="006821DD"/>
    <w:rsid w:val="00684D43"/>
    <w:rsid w:val="00686AA5"/>
    <w:rsid w:val="00690BC1"/>
    <w:rsid w:val="00691A44"/>
    <w:rsid w:val="00692A6A"/>
    <w:rsid w:val="006A17E6"/>
    <w:rsid w:val="006A2B01"/>
    <w:rsid w:val="006A3DCA"/>
    <w:rsid w:val="006A7B74"/>
    <w:rsid w:val="006B0B06"/>
    <w:rsid w:val="006B0DC4"/>
    <w:rsid w:val="006B128A"/>
    <w:rsid w:val="006B5C29"/>
    <w:rsid w:val="006B6841"/>
    <w:rsid w:val="006D5744"/>
    <w:rsid w:val="006D6DE0"/>
    <w:rsid w:val="006E0330"/>
    <w:rsid w:val="006E1F0A"/>
    <w:rsid w:val="006E252C"/>
    <w:rsid w:val="006E2C5F"/>
    <w:rsid w:val="006E3490"/>
    <w:rsid w:val="006E39AC"/>
    <w:rsid w:val="006E64B7"/>
    <w:rsid w:val="006E691C"/>
    <w:rsid w:val="006E707B"/>
    <w:rsid w:val="006F09D9"/>
    <w:rsid w:val="006F2838"/>
    <w:rsid w:val="006F7256"/>
    <w:rsid w:val="00704EA5"/>
    <w:rsid w:val="00706E49"/>
    <w:rsid w:val="00710DE8"/>
    <w:rsid w:val="00711EEE"/>
    <w:rsid w:val="00713750"/>
    <w:rsid w:val="00713867"/>
    <w:rsid w:val="00714750"/>
    <w:rsid w:val="007179AC"/>
    <w:rsid w:val="0072265A"/>
    <w:rsid w:val="00723081"/>
    <w:rsid w:val="00724D1C"/>
    <w:rsid w:val="00726615"/>
    <w:rsid w:val="0073003A"/>
    <w:rsid w:val="00731832"/>
    <w:rsid w:val="00731E8D"/>
    <w:rsid w:val="00732643"/>
    <w:rsid w:val="0073673B"/>
    <w:rsid w:val="00742A61"/>
    <w:rsid w:val="00744444"/>
    <w:rsid w:val="007453B5"/>
    <w:rsid w:val="00746D2C"/>
    <w:rsid w:val="00747171"/>
    <w:rsid w:val="00750FC3"/>
    <w:rsid w:val="00753775"/>
    <w:rsid w:val="00753C8F"/>
    <w:rsid w:val="00754A46"/>
    <w:rsid w:val="00757958"/>
    <w:rsid w:val="00760BB0"/>
    <w:rsid w:val="0076395E"/>
    <w:rsid w:val="007665C1"/>
    <w:rsid w:val="007666D8"/>
    <w:rsid w:val="00767FFB"/>
    <w:rsid w:val="0077002C"/>
    <w:rsid w:val="00771246"/>
    <w:rsid w:val="00774FB5"/>
    <w:rsid w:val="00781149"/>
    <w:rsid w:val="00781B8C"/>
    <w:rsid w:val="0078214E"/>
    <w:rsid w:val="00783B6F"/>
    <w:rsid w:val="00785E0C"/>
    <w:rsid w:val="00787CF3"/>
    <w:rsid w:val="00795452"/>
    <w:rsid w:val="0079789C"/>
    <w:rsid w:val="007A1E71"/>
    <w:rsid w:val="007A6640"/>
    <w:rsid w:val="007C5660"/>
    <w:rsid w:val="007C67D2"/>
    <w:rsid w:val="007D1036"/>
    <w:rsid w:val="007D491F"/>
    <w:rsid w:val="007D607B"/>
    <w:rsid w:val="007D69E0"/>
    <w:rsid w:val="007D6A5C"/>
    <w:rsid w:val="007D740F"/>
    <w:rsid w:val="007E1F7F"/>
    <w:rsid w:val="007E2A93"/>
    <w:rsid w:val="007E5967"/>
    <w:rsid w:val="007E5CDF"/>
    <w:rsid w:val="007F60F6"/>
    <w:rsid w:val="007F726C"/>
    <w:rsid w:val="00800975"/>
    <w:rsid w:val="00802042"/>
    <w:rsid w:val="00805026"/>
    <w:rsid w:val="00810359"/>
    <w:rsid w:val="0081169A"/>
    <w:rsid w:val="0081772C"/>
    <w:rsid w:val="008223D9"/>
    <w:rsid w:val="008227C0"/>
    <w:rsid w:val="008265EF"/>
    <w:rsid w:val="00830D62"/>
    <w:rsid w:val="00840226"/>
    <w:rsid w:val="00841E8B"/>
    <w:rsid w:val="00842321"/>
    <w:rsid w:val="00842C85"/>
    <w:rsid w:val="008434A0"/>
    <w:rsid w:val="00847339"/>
    <w:rsid w:val="0085393D"/>
    <w:rsid w:val="00857F58"/>
    <w:rsid w:val="00860D16"/>
    <w:rsid w:val="008624BA"/>
    <w:rsid w:val="00863598"/>
    <w:rsid w:val="0086477A"/>
    <w:rsid w:val="00864818"/>
    <w:rsid w:val="00870071"/>
    <w:rsid w:val="00871CD5"/>
    <w:rsid w:val="00880F86"/>
    <w:rsid w:val="00881941"/>
    <w:rsid w:val="00884955"/>
    <w:rsid w:val="0089486E"/>
    <w:rsid w:val="00894903"/>
    <w:rsid w:val="00896901"/>
    <w:rsid w:val="008A1A8E"/>
    <w:rsid w:val="008A349B"/>
    <w:rsid w:val="008A439B"/>
    <w:rsid w:val="008A4C39"/>
    <w:rsid w:val="008A6217"/>
    <w:rsid w:val="008A7C49"/>
    <w:rsid w:val="008B096E"/>
    <w:rsid w:val="008B2BBA"/>
    <w:rsid w:val="008B5353"/>
    <w:rsid w:val="008C042D"/>
    <w:rsid w:val="008C2688"/>
    <w:rsid w:val="008C3883"/>
    <w:rsid w:val="008D08EE"/>
    <w:rsid w:val="008D3BC2"/>
    <w:rsid w:val="008D5D86"/>
    <w:rsid w:val="008D6BE7"/>
    <w:rsid w:val="008E2D4C"/>
    <w:rsid w:val="008E3045"/>
    <w:rsid w:val="008E55A4"/>
    <w:rsid w:val="008E5DFA"/>
    <w:rsid w:val="008F0DA2"/>
    <w:rsid w:val="008F3BDE"/>
    <w:rsid w:val="008F6928"/>
    <w:rsid w:val="008F693D"/>
    <w:rsid w:val="00900F03"/>
    <w:rsid w:val="0090128F"/>
    <w:rsid w:val="009055DA"/>
    <w:rsid w:val="009067C4"/>
    <w:rsid w:val="00907B02"/>
    <w:rsid w:val="0091444E"/>
    <w:rsid w:val="009172D9"/>
    <w:rsid w:val="009209E9"/>
    <w:rsid w:val="00921BAE"/>
    <w:rsid w:val="0092215B"/>
    <w:rsid w:val="009227E9"/>
    <w:rsid w:val="00926C2D"/>
    <w:rsid w:val="00932DFB"/>
    <w:rsid w:val="00940E46"/>
    <w:rsid w:val="00943F46"/>
    <w:rsid w:val="00945DC9"/>
    <w:rsid w:val="009470CC"/>
    <w:rsid w:val="00947F1D"/>
    <w:rsid w:val="00951D75"/>
    <w:rsid w:val="0095393B"/>
    <w:rsid w:val="0095424C"/>
    <w:rsid w:val="00956C5F"/>
    <w:rsid w:val="00957719"/>
    <w:rsid w:val="00961AFE"/>
    <w:rsid w:val="009623E5"/>
    <w:rsid w:val="00962C5E"/>
    <w:rsid w:val="00967761"/>
    <w:rsid w:val="00981586"/>
    <w:rsid w:val="0098418B"/>
    <w:rsid w:val="00986C25"/>
    <w:rsid w:val="009903D8"/>
    <w:rsid w:val="0099046A"/>
    <w:rsid w:val="009942CB"/>
    <w:rsid w:val="00994474"/>
    <w:rsid w:val="00995EAA"/>
    <w:rsid w:val="00996CF1"/>
    <w:rsid w:val="009A2B5C"/>
    <w:rsid w:val="009A37E8"/>
    <w:rsid w:val="009A5380"/>
    <w:rsid w:val="009A5C3D"/>
    <w:rsid w:val="009A7D42"/>
    <w:rsid w:val="009B0656"/>
    <w:rsid w:val="009B0884"/>
    <w:rsid w:val="009B0F9D"/>
    <w:rsid w:val="009C188A"/>
    <w:rsid w:val="009C603D"/>
    <w:rsid w:val="009D223A"/>
    <w:rsid w:val="009D44E4"/>
    <w:rsid w:val="009D45FD"/>
    <w:rsid w:val="009D4B85"/>
    <w:rsid w:val="009D6745"/>
    <w:rsid w:val="009D6E42"/>
    <w:rsid w:val="009E4418"/>
    <w:rsid w:val="009E77E3"/>
    <w:rsid w:val="009F145D"/>
    <w:rsid w:val="009F2F9E"/>
    <w:rsid w:val="009F357F"/>
    <w:rsid w:val="009F5704"/>
    <w:rsid w:val="009F5B95"/>
    <w:rsid w:val="009F7244"/>
    <w:rsid w:val="00A03D87"/>
    <w:rsid w:val="00A10C8D"/>
    <w:rsid w:val="00A11B98"/>
    <w:rsid w:val="00A1407A"/>
    <w:rsid w:val="00A14253"/>
    <w:rsid w:val="00A2041E"/>
    <w:rsid w:val="00A2698D"/>
    <w:rsid w:val="00A30D26"/>
    <w:rsid w:val="00A3359B"/>
    <w:rsid w:val="00A33D75"/>
    <w:rsid w:val="00A4099A"/>
    <w:rsid w:val="00A42B72"/>
    <w:rsid w:val="00A43F8C"/>
    <w:rsid w:val="00A44576"/>
    <w:rsid w:val="00A4587C"/>
    <w:rsid w:val="00A523A6"/>
    <w:rsid w:val="00A629EC"/>
    <w:rsid w:val="00A63EE1"/>
    <w:rsid w:val="00A65E7D"/>
    <w:rsid w:val="00A72BA8"/>
    <w:rsid w:val="00A74A3E"/>
    <w:rsid w:val="00A76C64"/>
    <w:rsid w:val="00A77775"/>
    <w:rsid w:val="00A80098"/>
    <w:rsid w:val="00A839A9"/>
    <w:rsid w:val="00A85F5B"/>
    <w:rsid w:val="00A867D2"/>
    <w:rsid w:val="00A92A90"/>
    <w:rsid w:val="00A93828"/>
    <w:rsid w:val="00A96074"/>
    <w:rsid w:val="00A96408"/>
    <w:rsid w:val="00A96A36"/>
    <w:rsid w:val="00AA038C"/>
    <w:rsid w:val="00AA2F3D"/>
    <w:rsid w:val="00AB00FA"/>
    <w:rsid w:val="00AB2684"/>
    <w:rsid w:val="00AB4F77"/>
    <w:rsid w:val="00AB713C"/>
    <w:rsid w:val="00AB740F"/>
    <w:rsid w:val="00AC00AE"/>
    <w:rsid w:val="00AC1868"/>
    <w:rsid w:val="00AC2788"/>
    <w:rsid w:val="00AC5338"/>
    <w:rsid w:val="00AD056C"/>
    <w:rsid w:val="00AD1C53"/>
    <w:rsid w:val="00AD2838"/>
    <w:rsid w:val="00AD2E02"/>
    <w:rsid w:val="00AD638C"/>
    <w:rsid w:val="00AE5725"/>
    <w:rsid w:val="00AE7501"/>
    <w:rsid w:val="00AE7521"/>
    <w:rsid w:val="00AF2B28"/>
    <w:rsid w:val="00AF63A7"/>
    <w:rsid w:val="00B0229A"/>
    <w:rsid w:val="00B025D5"/>
    <w:rsid w:val="00B02F67"/>
    <w:rsid w:val="00B034A8"/>
    <w:rsid w:val="00B04C10"/>
    <w:rsid w:val="00B04F7F"/>
    <w:rsid w:val="00B10562"/>
    <w:rsid w:val="00B13F20"/>
    <w:rsid w:val="00B173B3"/>
    <w:rsid w:val="00B22A4F"/>
    <w:rsid w:val="00B30509"/>
    <w:rsid w:val="00B31900"/>
    <w:rsid w:val="00B3311B"/>
    <w:rsid w:val="00B36076"/>
    <w:rsid w:val="00B421AD"/>
    <w:rsid w:val="00B435CC"/>
    <w:rsid w:val="00B43DF6"/>
    <w:rsid w:val="00B52B92"/>
    <w:rsid w:val="00B52FB3"/>
    <w:rsid w:val="00B5424F"/>
    <w:rsid w:val="00B56C47"/>
    <w:rsid w:val="00B60CE9"/>
    <w:rsid w:val="00B612F1"/>
    <w:rsid w:val="00B6179B"/>
    <w:rsid w:val="00B641A3"/>
    <w:rsid w:val="00B65154"/>
    <w:rsid w:val="00B70221"/>
    <w:rsid w:val="00B8075E"/>
    <w:rsid w:val="00B83866"/>
    <w:rsid w:val="00B83B62"/>
    <w:rsid w:val="00B84DDC"/>
    <w:rsid w:val="00B856EC"/>
    <w:rsid w:val="00B9136A"/>
    <w:rsid w:val="00B94AF8"/>
    <w:rsid w:val="00B95195"/>
    <w:rsid w:val="00B96305"/>
    <w:rsid w:val="00BA20A2"/>
    <w:rsid w:val="00BA5DD2"/>
    <w:rsid w:val="00BA709F"/>
    <w:rsid w:val="00BB5116"/>
    <w:rsid w:val="00BC03FC"/>
    <w:rsid w:val="00BC05DA"/>
    <w:rsid w:val="00BC2AA6"/>
    <w:rsid w:val="00BC3697"/>
    <w:rsid w:val="00BC5439"/>
    <w:rsid w:val="00BC5664"/>
    <w:rsid w:val="00BC5A1C"/>
    <w:rsid w:val="00BC7BE4"/>
    <w:rsid w:val="00BD0559"/>
    <w:rsid w:val="00BD07EB"/>
    <w:rsid w:val="00BD09D4"/>
    <w:rsid w:val="00BD3E81"/>
    <w:rsid w:val="00BD472D"/>
    <w:rsid w:val="00BD6A0C"/>
    <w:rsid w:val="00BE05B7"/>
    <w:rsid w:val="00BE4387"/>
    <w:rsid w:val="00BE5996"/>
    <w:rsid w:val="00BE74FE"/>
    <w:rsid w:val="00BE7AB8"/>
    <w:rsid w:val="00BF3B88"/>
    <w:rsid w:val="00BF56D2"/>
    <w:rsid w:val="00BF5AFB"/>
    <w:rsid w:val="00C01685"/>
    <w:rsid w:val="00C03283"/>
    <w:rsid w:val="00C04B83"/>
    <w:rsid w:val="00C05217"/>
    <w:rsid w:val="00C057FC"/>
    <w:rsid w:val="00C062CE"/>
    <w:rsid w:val="00C14B1D"/>
    <w:rsid w:val="00C17BBA"/>
    <w:rsid w:val="00C22249"/>
    <w:rsid w:val="00C23B0D"/>
    <w:rsid w:val="00C242E1"/>
    <w:rsid w:val="00C25694"/>
    <w:rsid w:val="00C25885"/>
    <w:rsid w:val="00C3079B"/>
    <w:rsid w:val="00C30BF0"/>
    <w:rsid w:val="00C34365"/>
    <w:rsid w:val="00C35F93"/>
    <w:rsid w:val="00C371B2"/>
    <w:rsid w:val="00C436F9"/>
    <w:rsid w:val="00C44189"/>
    <w:rsid w:val="00C47A27"/>
    <w:rsid w:val="00C50616"/>
    <w:rsid w:val="00C541C2"/>
    <w:rsid w:val="00C573FD"/>
    <w:rsid w:val="00C62558"/>
    <w:rsid w:val="00C64936"/>
    <w:rsid w:val="00C649A6"/>
    <w:rsid w:val="00C77039"/>
    <w:rsid w:val="00C87007"/>
    <w:rsid w:val="00C90908"/>
    <w:rsid w:val="00C91C85"/>
    <w:rsid w:val="00C93828"/>
    <w:rsid w:val="00C958AC"/>
    <w:rsid w:val="00C95BB1"/>
    <w:rsid w:val="00C96B76"/>
    <w:rsid w:val="00CA1B61"/>
    <w:rsid w:val="00CA311F"/>
    <w:rsid w:val="00CA44DE"/>
    <w:rsid w:val="00CA524F"/>
    <w:rsid w:val="00CA527A"/>
    <w:rsid w:val="00CA6A1B"/>
    <w:rsid w:val="00CA77D6"/>
    <w:rsid w:val="00CB12D5"/>
    <w:rsid w:val="00CC0141"/>
    <w:rsid w:val="00CC0356"/>
    <w:rsid w:val="00CC06DC"/>
    <w:rsid w:val="00CC4231"/>
    <w:rsid w:val="00CC655D"/>
    <w:rsid w:val="00CC67D2"/>
    <w:rsid w:val="00CD4BC3"/>
    <w:rsid w:val="00CD5067"/>
    <w:rsid w:val="00CE192E"/>
    <w:rsid w:val="00CE2263"/>
    <w:rsid w:val="00CE67B7"/>
    <w:rsid w:val="00CE7532"/>
    <w:rsid w:val="00CE7646"/>
    <w:rsid w:val="00CF67D8"/>
    <w:rsid w:val="00D01A50"/>
    <w:rsid w:val="00D01A87"/>
    <w:rsid w:val="00D02568"/>
    <w:rsid w:val="00D04096"/>
    <w:rsid w:val="00D06147"/>
    <w:rsid w:val="00D07F82"/>
    <w:rsid w:val="00D16039"/>
    <w:rsid w:val="00D20485"/>
    <w:rsid w:val="00D233FB"/>
    <w:rsid w:val="00D23D73"/>
    <w:rsid w:val="00D24240"/>
    <w:rsid w:val="00D25A4D"/>
    <w:rsid w:val="00D30149"/>
    <w:rsid w:val="00D31D53"/>
    <w:rsid w:val="00D327A2"/>
    <w:rsid w:val="00D33B69"/>
    <w:rsid w:val="00D345D4"/>
    <w:rsid w:val="00D367FC"/>
    <w:rsid w:val="00D40576"/>
    <w:rsid w:val="00D41834"/>
    <w:rsid w:val="00D420C0"/>
    <w:rsid w:val="00D425FD"/>
    <w:rsid w:val="00D468C1"/>
    <w:rsid w:val="00D46D3A"/>
    <w:rsid w:val="00D47CB1"/>
    <w:rsid w:val="00D52D85"/>
    <w:rsid w:val="00D56191"/>
    <w:rsid w:val="00D568CB"/>
    <w:rsid w:val="00D568D5"/>
    <w:rsid w:val="00D629A4"/>
    <w:rsid w:val="00D63628"/>
    <w:rsid w:val="00D64D05"/>
    <w:rsid w:val="00D666AF"/>
    <w:rsid w:val="00D7013E"/>
    <w:rsid w:val="00D70C2C"/>
    <w:rsid w:val="00D73B5A"/>
    <w:rsid w:val="00D73FF0"/>
    <w:rsid w:val="00D7425A"/>
    <w:rsid w:val="00D74E12"/>
    <w:rsid w:val="00D757D5"/>
    <w:rsid w:val="00D768E5"/>
    <w:rsid w:val="00D771D1"/>
    <w:rsid w:val="00D82EB1"/>
    <w:rsid w:val="00D82EC5"/>
    <w:rsid w:val="00D845A2"/>
    <w:rsid w:val="00D85BBB"/>
    <w:rsid w:val="00D85F6E"/>
    <w:rsid w:val="00D87892"/>
    <w:rsid w:val="00D92343"/>
    <w:rsid w:val="00D9611A"/>
    <w:rsid w:val="00D967B7"/>
    <w:rsid w:val="00DA252D"/>
    <w:rsid w:val="00DA3FCC"/>
    <w:rsid w:val="00DA4611"/>
    <w:rsid w:val="00DB2F5B"/>
    <w:rsid w:val="00DB3127"/>
    <w:rsid w:val="00DB4E41"/>
    <w:rsid w:val="00DB53FD"/>
    <w:rsid w:val="00DB608C"/>
    <w:rsid w:val="00DB620E"/>
    <w:rsid w:val="00DB680B"/>
    <w:rsid w:val="00DB6C3F"/>
    <w:rsid w:val="00DC3DA8"/>
    <w:rsid w:val="00DC48FE"/>
    <w:rsid w:val="00DC5D20"/>
    <w:rsid w:val="00DD3025"/>
    <w:rsid w:val="00DD5E75"/>
    <w:rsid w:val="00DE03AA"/>
    <w:rsid w:val="00DE1476"/>
    <w:rsid w:val="00DE2812"/>
    <w:rsid w:val="00DE4054"/>
    <w:rsid w:val="00DE6847"/>
    <w:rsid w:val="00DF1170"/>
    <w:rsid w:val="00DF1663"/>
    <w:rsid w:val="00DF252D"/>
    <w:rsid w:val="00E0165A"/>
    <w:rsid w:val="00E07382"/>
    <w:rsid w:val="00E076C9"/>
    <w:rsid w:val="00E12BB4"/>
    <w:rsid w:val="00E15A03"/>
    <w:rsid w:val="00E20AEB"/>
    <w:rsid w:val="00E25CA3"/>
    <w:rsid w:val="00E27467"/>
    <w:rsid w:val="00E278A3"/>
    <w:rsid w:val="00E37E77"/>
    <w:rsid w:val="00E45B64"/>
    <w:rsid w:val="00E51F9E"/>
    <w:rsid w:val="00E542DF"/>
    <w:rsid w:val="00E55F31"/>
    <w:rsid w:val="00E56966"/>
    <w:rsid w:val="00E60571"/>
    <w:rsid w:val="00E6155D"/>
    <w:rsid w:val="00E64711"/>
    <w:rsid w:val="00E7090A"/>
    <w:rsid w:val="00E711AF"/>
    <w:rsid w:val="00E72383"/>
    <w:rsid w:val="00E80863"/>
    <w:rsid w:val="00E84DA0"/>
    <w:rsid w:val="00E859DD"/>
    <w:rsid w:val="00E96DA1"/>
    <w:rsid w:val="00E973C2"/>
    <w:rsid w:val="00EA24AC"/>
    <w:rsid w:val="00EA7032"/>
    <w:rsid w:val="00EA70A4"/>
    <w:rsid w:val="00EA7E64"/>
    <w:rsid w:val="00EB0A79"/>
    <w:rsid w:val="00EC3878"/>
    <w:rsid w:val="00EC4F87"/>
    <w:rsid w:val="00EC598B"/>
    <w:rsid w:val="00EC5B88"/>
    <w:rsid w:val="00EC6E8F"/>
    <w:rsid w:val="00ED4FF2"/>
    <w:rsid w:val="00ED509A"/>
    <w:rsid w:val="00ED54F1"/>
    <w:rsid w:val="00ED6188"/>
    <w:rsid w:val="00ED68C5"/>
    <w:rsid w:val="00ED74C4"/>
    <w:rsid w:val="00ED7E8E"/>
    <w:rsid w:val="00EE1993"/>
    <w:rsid w:val="00EE39FE"/>
    <w:rsid w:val="00EE6656"/>
    <w:rsid w:val="00EF28E9"/>
    <w:rsid w:val="00EF3BDD"/>
    <w:rsid w:val="00EF610D"/>
    <w:rsid w:val="00EF72CF"/>
    <w:rsid w:val="00EF7663"/>
    <w:rsid w:val="00F03CE4"/>
    <w:rsid w:val="00F05382"/>
    <w:rsid w:val="00F06358"/>
    <w:rsid w:val="00F14A16"/>
    <w:rsid w:val="00F14F03"/>
    <w:rsid w:val="00F15C54"/>
    <w:rsid w:val="00F16AB1"/>
    <w:rsid w:val="00F1756E"/>
    <w:rsid w:val="00F22564"/>
    <w:rsid w:val="00F22EED"/>
    <w:rsid w:val="00F26279"/>
    <w:rsid w:val="00F34B9D"/>
    <w:rsid w:val="00F374DC"/>
    <w:rsid w:val="00F37EE9"/>
    <w:rsid w:val="00F40A45"/>
    <w:rsid w:val="00F412B4"/>
    <w:rsid w:val="00F43024"/>
    <w:rsid w:val="00F4517E"/>
    <w:rsid w:val="00F45AC6"/>
    <w:rsid w:val="00F47B15"/>
    <w:rsid w:val="00F50E85"/>
    <w:rsid w:val="00F5191A"/>
    <w:rsid w:val="00F51AB3"/>
    <w:rsid w:val="00F658A5"/>
    <w:rsid w:val="00F66240"/>
    <w:rsid w:val="00F67CB7"/>
    <w:rsid w:val="00F713E4"/>
    <w:rsid w:val="00F75980"/>
    <w:rsid w:val="00F818F6"/>
    <w:rsid w:val="00F84AD2"/>
    <w:rsid w:val="00F86A9C"/>
    <w:rsid w:val="00F9155A"/>
    <w:rsid w:val="00F9651D"/>
    <w:rsid w:val="00F96B32"/>
    <w:rsid w:val="00FA3E82"/>
    <w:rsid w:val="00FA4500"/>
    <w:rsid w:val="00FA6006"/>
    <w:rsid w:val="00FB0AF5"/>
    <w:rsid w:val="00FB4326"/>
    <w:rsid w:val="00FB57FE"/>
    <w:rsid w:val="00FB5F9B"/>
    <w:rsid w:val="00FC04AB"/>
    <w:rsid w:val="00FC0E9B"/>
    <w:rsid w:val="00FC21A6"/>
    <w:rsid w:val="00FC77C6"/>
    <w:rsid w:val="00FD142B"/>
    <w:rsid w:val="00FE1E50"/>
    <w:rsid w:val="00FE4429"/>
    <w:rsid w:val="00FE5069"/>
    <w:rsid w:val="00FE6D48"/>
    <w:rsid w:val="00FE7710"/>
    <w:rsid w:val="00FF0F45"/>
    <w:rsid w:val="00FF47B1"/>
    <w:rsid w:val="00FF4FF5"/>
    <w:rsid w:val="00FF794E"/>
    <w:rsid w:val="3AE204AF"/>
    <w:rsid w:val="3EA625C2"/>
    <w:rsid w:val="46AB2624"/>
    <w:rsid w:val="514018A9"/>
    <w:rsid w:val="536A6119"/>
    <w:rsid w:val="650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Autospacing="1" w:after="100" w:afterAutospacing="1" w:line="360" w:lineRule="auto"/>
      <w:ind w:firstLine="600" w:firstLineChars="200"/>
    </w:pPr>
    <w:rPr>
      <w:rFonts w:ascii="仿宋_GB2312" w:hAnsi="宋体" w:eastAsia="仿宋_GB2312"/>
      <w:sz w:val="30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仿宋_GB2312" w:hAnsi="宋体" w:eastAsia="仿宋_GB2312"/>
      <w:bCs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spacing w:before="100" w:beforeAutospacing="1" w:after="100" w:afterAutospacing="1" w:line="440" w:lineRule="exact"/>
      <w:ind w:firstLine="594" w:firstLineChars="198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787</Characters>
  <Lines>6</Lines>
  <Paragraphs>1</Paragraphs>
  <TotalTime>34</TotalTime>
  <ScaleCrop>false</ScaleCrop>
  <LinksUpToDate>false</LinksUpToDate>
  <CharactersWithSpaces>924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2018-01-24T08:13:00Z</dcterms:created>
  <dc:creator>user</dc:creator>
  <cp:lastModifiedBy>aa</cp:lastModifiedBy>
  <cp:lastPrinted>2018-08-04T08:50:00Z</cp:lastPrinted>
  <dcterms:modified xsi:type="dcterms:W3CDTF">2018-08-16T00:41:20Z</dcterms:modified>
  <dc:title>日照方瑞房地产评估有限责任公司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