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18A" w:rsidRPr="00CF2A56" w:rsidRDefault="0038718A" w:rsidP="002230A0">
      <w:pPr>
        <w:jc w:val="center"/>
        <w:rPr>
          <w:rFonts w:ascii="仿宋_GB2312"/>
          <w:b/>
          <w:bCs/>
          <w:spacing w:val="20"/>
          <w:sz w:val="36"/>
        </w:rPr>
      </w:pPr>
    </w:p>
    <w:p w:rsidR="0038718A" w:rsidRPr="00CF2A56" w:rsidRDefault="0038718A" w:rsidP="002230A0">
      <w:pPr>
        <w:jc w:val="center"/>
        <w:rPr>
          <w:rFonts w:ascii="仿宋_GB2312"/>
          <w:b/>
          <w:bCs/>
          <w:spacing w:val="20"/>
          <w:sz w:val="36"/>
        </w:rPr>
      </w:pPr>
    </w:p>
    <w:p w:rsidR="0038718A" w:rsidRPr="00CF2A56" w:rsidRDefault="0038718A" w:rsidP="002230A0">
      <w:pPr>
        <w:jc w:val="center"/>
        <w:rPr>
          <w:rFonts w:ascii="仿宋_GB2312"/>
          <w:b/>
          <w:bCs/>
          <w:spacing w:val="20"/>
          <w:sz w:val="36"/>
        </w:rPr>
      </w:pPr>
    </w:p>
    <w:p w:rsidR="002230A0" w:rsidRPr="00CF2A56" w:rsidRDefault="001F1DB8" w:rsidP="002230A0">
      <w:pPr>
        <w:jc w:val="center"/>
        <w:rPr>
          <w:b/>
          <w:sz w:val="44"/>
        </w:rPr>
      </w:pPr>
      <w:r w:rsidRPr="00CF2A56">
        <w:rPr>
          <w:rFonts w:ascii="仿宋_GB2312" w:hint="eastAsia"/>
          <w:b/>
          <w:bCs/>
          <w:spacing w:val="20"/>
          <w:sz w:val="36"/>
        </w:rPr>
        <w:t xml:space="preserve">  </w:t>
      </w:r>
    </w:p>
    <w:p w:rsidR="002230A0" w:rsidRPr="00CF2A56" w:rsidRDefault="002230A0" w:rsidP="002230A0">
      <w:pPr>
        <w:jc w:val="center"/>
        <w:rPr>
          <w:rFonts w:ascii="仿宋_GB2312" w:eastAsia="仿宋_GB2312"/>
          <w:b/>
          <w:sz w:val="28"/>
          <w:szCs w:val="28"/>
        </w:rPr>
      </w:pPr>
    </w:p>
    <w:p w:rsidR="002230A0" w:rsidRPr="00CF2A56" w:rsidRDefault="002230A0" w:rsidP="002230A0">
      <w:pPr>
        <w:jc w:val="center"/>
        <w:rPr>
          <w:rFonts w:ascii="仿宋_GB2312" w:eastAsia="仿宋_GB2312"/>
          <w:b/>
          <w:sz w:val="28"/>
          <w:szCs w:val="28"/>
        </w:rPr>
      </w:pPr>
    </w:p>
    <w:p w:rsidR="0038718A" w:rsidRPr="00CF2A56" w:rsidRDefault="0038718A" w:rsidP="002230A0">
      <w:pPr>
        <w:jc w:val="center"/>
        <w:rPr>
          <w:rFonts w:ascii="仿宋_GB2312" w:eastAsia="仿宋_GB2312"/>
          <w:b/>
          <w:sz w:val="28"/>
          <w:szCs w:val="28"/>
        </w:rPr>
      </w:pPr>
    </w:p>
    <w:p w:rsidR="00FC1C7A" w:rsidRPr="00CF2A56" w:rsidRDefault="00FC1C7A" w:rsidP="00FC1C7A">
      <w:pPr>
        <w:jc w:val="center"/>
        <w:rPr>
          <w:rFonts w:ascii="仿宋_GB2312" w:eastAsia="仿宋_GB2312" w:hAnsi="宋体"/>
          <w:b/>
          <w:sz w:val="44"/>
          <w:szCs w:val="44"/>
        </w:rPr>
      </w:pPr>
      <w:r w:rsidRPr="00CF2A56">
        <w:rPr>
          <w:rFonts w:ascii="仿宋_GB2312" w:eastAsia="仿宋_GB2312" w:hAnsi="宋体" w:hint="eastAsia"/>
          <w:b/>
          <w:sz w:val="44"/>
          <w:szCs w:val="44"/>
        </w:rPr>
        <w:t>房地产估价报告</w:t>
      </w:r>
    </w:p>
    <w:p w:rsidR="00FC1C7A" w:rsidRPr="00CF2A56" w:rsidRDefault="00FC1C7A" w:rsidP="00FC1C7A">
      <w:pPr>
        <w:jc w:val="center"/>
        <w:rPr>
          <w:rFonts w:ascii="仿宋_GB2312" w:eastAsia="仿宋_GB2312"/>
          <w:b/>
          <w:sz w:val="44"/>
        </w:rPr>
      </w:pPr>
    </w:p>
    <w:p w:rsidR="009C160D" w:rsidRPr="00CF2A56" w:rsidRDefault="009C160D" w:rsidP="00AC0AEF">
      <w:pPr>
        <w:ind w:firstLineChars="200" w:firstLine="640"/>
        <w:rPr>
          <w:rFonts w:ascii="仿宋_GB2312" w:eastAsia="仿宋_GB2312" w:hAnsi="楷体"/>
          <w:sz w:val="32"/>
          <w:szCs w:val="32"/>
        </w:rPr>
      </w:pPr>
    </w:p>
    <w:p w:rsidR="00640675" w:rsidRPr="00CF2A56" w:rsidRDefault="00636DC2" w:rsidP="00DC7532">
      <w:pPr>
        <w:ind w:leftChars="304" w:left="2558" w:hangingChars="600" w:hanging="1920"/>
        <w:rPr>
          <w:rFonts w:ascii="仿宋_GB2312" w:eastAsia="仿宋_GB2312" w:hAnsi="楷体"/>
          <w:sz w:val="32"/>
          <w:szCs w:val="32"/>
        </w:rPr>
      </w:pPr>
      <w:r w:rsidRPr="00CF2A56">
        <w:rPr>
          <w:rFonts w:ascii="仿宋_GB2312" w:eastAsia="仿宋_GB2312" w:hAnsi="楷体" w:hint="eastAsia"/>
          <w:sz w:val="32"/>
          <w:szCs w:val="32"/>
        </w:rPr>
        <w:t>估价</w:t>
      </w:r>
      <w:r w:rsidR="00FC1C7A" w:rsidRPr="00CF2A56">
        <w:rPr>
          <w:rFonts w:ascii="仿宋_GB2312" w:eastAsia="仿宋_GB2312" w:hAnsi="楷体" w:hint="eastAsia"/>
          <w:sz w:val="32"/>
          <w:szCs w:val="32"/>
        </w:rPr>
        <w:t>项目名称：</w:t>
      </w:r>
      <w:r w:rsidR="000C2218" w:rsidRPr="00CF2A56">
        <w:rPr>
          <w:rFonts w:ascii="仿宋_GB2312" w:eastAsia="仿宋_GB2312" w:hAnsi="楷体" w:hint="eastAsia"/>
          <w:sz w:val="32"/>
          <w:szCs w:val="32"/>
        </w:rPr>
        <w:t>青岛维尔环保科技有限公司</w:t>
      </w:r>
      <w:r w:rsidR="00444F75" w:rsidRPr="00CF2A56">
        <w:rPr>
          <w:rFonts w:ascii="仿宋_GB2312" w:eastAsia="仿宋_GB2312" w:hAnsi="楷体" w:hint="eastAsia"/>
          <w:sz w:val="32"/>
          <w:szCs w:val="32"/>
        </w:rPr>
        <w:t>位于</w:t>
      </w:r>
      <w:r w:rsidR="000C2218" w:rsidRPr="00CF2A56">
        <w:rPr>
          <w:rFonts w:ascii="仿宋_GB2312" w:eastAsia="仿宋_GB2312" w:hAnsi="楷体" w:hint="eastAsia"/>
          <w:sz w:val="32"/>
          <w:szCs w:val="32"/>
        </w:rPr>
        <w:t>胶南市</w:t>
      </w:r>
      <w:r w:rsidR="00640675" w:rsidRPr="00CF2A56">
        <w:rPr>
          <w:rFonts w:ascii="仿宋_GB2312" w:eastAsia="仿宋_GB2312" w:hAnsi="楷体" w:hint="eastAsia"/>
          <w:sz w:val="32"/>
          <w:szCs w:val="32"/>
        </w:rPr>
        <w:t>青岛路东</w:t>
      </w:r>
    </w:p>
    <w:p w:rsidR="00FC1C7A" w:rsidRPr="00CF2A56" w:rsidRDefault="00640675" w:rsidP="00DC7532">
      <w:pPr>
        <w:ind w:leftChars="304" w:left="2558" w:hangingChars="600" w:hanging="1920"/>
        <w:rPr>
          <w:rFonts w:ascii="仿宋_GB2312" w:eastAsia="仿宋_GB2312" w:hAnsi="楷体"/>
          <w:sz w:val="32"/>
          <w:szCs w:val="32"/>
        </w:rPr>
      </w:pPr>
      <w:r w:rsidRPr="00CF2A56">
        <w:rPr>
          <w:rFonts w:ascii="仿宋_GB2312" w:eastAsia="仿宋_GB2312" w:hAnsi="楷体" w:hint="eastAsia"/>
          <w:sz w:val="32"/>
          <w:szCs w:val="32"/>
        </w:rPr>
        <w:t xml:space="preserve">               </w:t>
      </w:r>
      <w:r w:rsidR="000C2218" w:rsidRPr="00CF2A56">
        <w:rPr>
          <w:rFonts w:ascii="仿宋_GB2312" w:eastAsia="仿宋_GB2312" w:hAnsi="楷体" w:hint="eastAsia"/>
          <w:sz w:val="32"/>
          <w:szCs w:val="32"/>
        </w:rPr>
        <w:t>临港八路</w:t>
      </w:r>
      <w:r w:rsidRPr="00CF2A56">
        <w:rPr>
          <w:rFonts w:ascii="仿宋_GB2312" w:eastAsia="仿宋_GB2312" w:hAnsi="楷体" w:hint="eastAsia"/>
          <w:sz w:val="32"/>
          <w:szCs w:val="32"/>
        </w:rPr>
        <w:t>北</w:t>
      </w:r>
      <w:r w:rsidR="00444F75" w:rsidRPr="00CF2A56">
        <w:rPr>
          <w:rFonts w:ascii="仿宋_GB2312" w:eastAsia="仿宋_GB2312" w:hAnsi="楷体" w:hint="eastAsia"/>
          <w:sz w:val="32"/>
          <w:szCs w:val="32"/>
        </w:rPr>
        <w:t>的工业</w:t>
      </w:r>
      <w:r w:rsidR="00EC103D" w:rsidRPr="00CF2A56">
        <w:rPr>
          <w:rFonts w:ascii="仿宋_GB2312" w:eastAsia="仿宋_GB2312" w:hAnsi="楷体" w:hint="eastAsia"/>
          <w:sz w:val="32"/>
          <w:szCs w:val="32"/>
        </w:rPr>
        <w:t>房地产</w:t>
      </w:r>
      <w:r w:rsidR="00AC0AEF" w:rsidRPr="00CF2A56">
        <w:rPr>
          <w:rFonts w:ascii="仿宋_GB2312" w:eastAsia="仿宋_GB2312" w:hAnsi="楷体" w:hint="eastAsia"/>
          <w:sz w:val="32"/>
          <w:szCs w:val="32"/>
        </w:rPr>
        <w:t>市场</w:t>
      </w:r>
      <w:r w:rsidR="00EC103D" w:rsidRPr="00CF2A56">
        <w:rPr>
          <w:rFonts w:ascii="仿宋_GB2312" w:eastAsia="仿宋_GB2312" w:hAnsi="楷体" w:hint="eastAsia"/>
          <w:sz w:val="32"/>
          <w:szCs w:val="32"/>
        </w:rPr>
        <w:t>价值评估</w:t>
      </w:r>
    </w:p>
    <w:p w:rsidR="00FC1C7A" w:rsidRPr="00CF2A56" w:rsidRDefault="00AC0AEF" w:rsidP="00AC0AEF">
      <w:pPr>
        <w:ind w:firstLineChars="200" w:firstLine="640"/>
        <w:rPr>
          <w:rFonts w:ascii="仿宋_GB2312" w:eastAsia="仿宋_GB2312" w:hAnsi="楷体"/>
          <w:sz w:val="32"/>
          <w:szCs w:val="32"/>
        </w:rPr>
      </w:pPr>
      <w:r w:rsidRPr="00CF2A56">
        <w:rPr>
          <w:rFonts w:ascii="仿宋_GB2312" w:eastAsia="仿宋_GB2312" w:hAnsi="楷体" w:hint="eastAsia"/>
          <w:sz w:val="32"/>
          <w:szCs w:val="32"/>
        </w:rPr>
        <w:t>估价委托人</w:t>
      </w:r>
      <w:r w:rsidR="00FC1C7A" w:rsidRPr="00CF2A56">
        <w:rPr>
          <w:rFonts w:ascii="仿宋_GB2312" w:eastAsia="仿宋_GB2312" w:hAnsi="楷体" w:hint="eastAsia"/>
          <w:sz w:val="32"/>
          <w:szCs w:val="32"/>
        </w:rPr>
        <w:t>：</w:t>
      </w:r>
      <w:r w:rsidR="000C2218" w:rsidRPr="00CF2A56">
        <w:rPr>
          <w:rFonts w:ascii="仿宋_GB2312" w:eastAsia="仿宋_GB2312" w:hAnsi="楷体" w:hint="eastAsia"/>
          <w:sz w:val="32"/>
          <w:szCs w:val="32"/>
        </w:rPr>
        <w:t>青岛市黄岛区人民法院</w:t>
      </w:r>
    </w:p>
    <w:p w:rsidR="00FC1C7A" w:rsidRPr="00CF2A56" w:rsidRDefault="00AC0AEF" w:rsidP="00AC0AEF">
      <w:pPr>
        <w:ind w:firstLineChars="200" w:firstLine="640"/>
        <w:rPr>
          <w:rFonts w:ascii="仿宋_GB2312" w:eastAsia="仿宋_GB2312" w:hAnsi="楷体"/>
          <w:sz w:val="32"/>
          <w:szCs w:val="32"/>
        </w:rPr>
      </w:pPr>
      <w:r w:rsidRPr="00CF2A56">
        <w:rPr>
          <w:rFonts w:ascii="仿宋_GB2312" w:eastAsia="仿宋_GB2312" w:hAnsi="楷体" w:hint="eastAsia"/>
          <w:sz w:val="32"/>
          <w:szCs w:val="32"/>
        </w:rPr>
        <w:t>房地产估价机构</w:t>
      </w:r>
      <w:r w:rsidR="00FC1C7A" w:rsidRPr="00CF2A56">
        <w:rPr>
          <w:rFonts w:ascii="仿宋_GB2312" w:eastAsia="仿宋_GB2312" w:hAnsi="楷体" w:hint="eastAsia"/>
          <w:sz w:val="32"/>
          <w:szCs w:val="32"/>
        </w:rPr>
        <w:t>：青岛天荣土地房地产评估有限公司</w:t>
      </w:r>
    </w:p>
    <w:p w:rsidR="000C2218" w:rsidRPr="00CF2A56" w:rsidRDefault="00AC0AEF" w:rsidP="000C2218">
      <w:pPr>
        <w:ind w:firstLineChars="200" w:firstLine="640"/>
        <w:rPr>
          <w:rFonts w:ascii="仿宋_GB2312" w:eastAsia="仿宋_GB2312" w:hAnsi="楷体"/>
          <w:sz w:val="32"/>
          <w:szCs w:val="32"/>
        </w:rPr>
      </w:pPr>
      <w:r w:rsidRPr="00CF2A56">
        <w:rPr>
          <w:rFonts w:ascii="仿宋_GB2312" w:eastAsia="仿宋_GB2312" w:hAnsi="楷体" w:hint="eastAsia"/>
          <w:sz w:val="32"/>
          <w:szCs w:val="32"/>
        </w:rPr>
        <w:t>注册房地产估价师</w:t>
      </w:r>
      <w:r w:rsidR="00640675" w:rsidRPr="00CF2A56">
        <w:rPr>
          <w:rFonts w:ascii="仿宋_GB2312" w:eastAsia="仿宋_GB2312" w:hAnsi="楷体" w:hint="eastAsia"/>
          <w:sz w:val="32"/>
          <w:szCs w:val="32"/>
        </w:rPr>
        <w:t xml:space="preserve">: </w:t>
      </w:r>
      <w:r w:rsidR="00E80DB8" w:rsidRPr="00CF2A56">
        <w:rPr>
          <w:rFonts w:ascii="仿宋_GB2312" w:eastAsia="仿宋_GB2312" w:hAnsi="楷体" w:hint="eastAsia"/>
          <w:sz w:val="32"/>
          <w:szCs w:val="32"/>
        </w:rPr>
        <w:t>陈树燕</w:t>
      </w:r>
      <w:r w:rsidRPr="00CF2A56">
        <w:rPr>
          <w:rFonts w:ascii="仿宋_GB2312" w:eastAsia="仿宋_GB2312" w:hAnsi="楷体" w:hint="eastAsia"/>
          <w:sz w:val="32"/>
          <w:szCs w:val="32"/>
        </w:rPr>
        <w:t>（注册号：</w:t>
      </w:r>
      <w:r w:rsidR="00E80DB8" w:rsidRPr="00CF2A56">
        <w:rPr>
          <w:rFonts w:ascii="仿宋_GB2312" w:eastAsia="仿宋_GB2312" w:hAnsi="楷体" w:hint="eastAsia"/>
          <w:sz w:val="32"/>
          <w:szCs w:val="32"/>
        </w:rPr>
        <w:t>3720140100</w:t>
      </w:r>
      <w:r w:rsidRPr="00CF2A56">
        <w:rPr>
          <w:rFonts w:ascii="仿宋_GB2312" w:eastAsia="仿宋_GB2312" w:hAnsi="楷体" w:hint="eastAsia"/>
          <w:sz w:val="32"/>
          <w:szCs w:val="32"/>
        </w:rPr>
        <w:t>）</w:t>
      </w:r>
    </w:p>
    <w:p w:rsidR="00FF3E30" w:rsidRPr="00CF2A56" w:rsidRDefault="000C2218" w:rsidP="000C2218">
      <w:pPr>
        <w:ind w:firstLineChars="200" w:firstLine="640"/>
        <w:rPr>
          <w:rFonts w:ascii="仿宋_GB2312" w:eastAsia="仿宋_GB2312" w:hAnsi="楷体"/>
          <w:sz w:val="32"/>
          <w:szCs w:val="32"/>
        </w:rPr>
      </w:pPr>
      <w:r w:rsidRPr="00CF2A56">
        <w:rPr>
          <w:rFonts w:ascii="仿宋_GB2312" w:eastAsia="仿宋_GB2312" w:hAnsi="楷体" w:hint="eastAsia"/>
          <w:sz w:val="32"/>
          <w:szCs w:val="32"/>
        </w:rPr>
        <w:t xml:space="preserve">                  彭海军（注册号：3720170202）</w:t>
      </w:r>
      <w:r w:rsidR="00FF3E30" w:rsidRPr="00CF2A56">
        <w:rPr>
          <w:rFonts w:ascii="仿宋_GB2312" w:eastAsia="仿宋_GB2312" w:hAnsi="楷体" w:hint="eastAsia"/>
          <w:sz w:val="32"/>
          <w:szCs w:val="32"/>
        </w:rPr>
        <w:t xml:space="preserve"> </w:t>
      </w:r>
      <w:r w:rsidR="00636DC2" w:rsidRPr="00CF2A56">
        <w:rPr>
          <w:rFonts w:ascii="仿宋_GB2312" w:eastAsia="仿宋_GB2312" w:hAnsi="楷体" w:hint="eastAsia"/>
          <w:sz w:val="32"/>
          <w:szCs w:val="32"/>
        </w:rPr>
        <w:t xml:space="preserve"> </w:t>
      </w:r>
    </w:p>
    <w:p w:rsidR="005865FF" w:rsidRPr="00CF2A56" w:rsidRDefault="00AC0AEF" w:rsidP="00AC0AEF">
      <w:pPr>
        <w:ind w:firstLineChars="200" w:firstLine="640"/>
        <w:rPr>
          <w:rFonts w:ascii="仿宋_GB2312" w:eastAsia="仿宋_GB2312" w:hAnsi="楷体"/>
          <w:sz w:val="32"/>
          <w:szCs w:val="32"/>
        </w:rPr>
      </w:pPr>
      <w:r w:rsidRPr="00CF2A56">
        <w:rPr>
          <w:rFonts w:ascii="仿宋_GB2312" w:eastAsia="仿宋_GB2312" w:hAnsi="楷体" w:hint="eastAsia"/>
          <w:sz w:val="32"/>
          <w:szCs w:val="32"/>
        </w:rPr>
        <w:t>估价作业</w:t>
      </w:r>
      <w:r w:rsidR="00FC1C7A" w:rsidRPr="00CF2A56">
        <w:rPr>
          <w:rFonts w:ascii="仿宋_GB2312" w:eastAsia="仿宋_GB2312" w:hAnsi="楷体" w:hint="eastAsia"/>
          <w:sz w:val="32"/>
          <w:szCs w:val="32"/>
        </w:rPr>
        <w:t>期：</w:t>
      </w:r>
      <w:r w:rsidR="000C2218" w:rsidRPr="00CF2A56">
        <w:rPr>
          <w:rFonts w:ascii="仿宋_GB2312" w:eastAsia="仿宋_GB2312" w:hAnsi="楷体" w:hint="eastAsia"/>
          <w:sz w:val="32"/>
          <w:szCs w:val="32"/>
        </w:rPr>
        <w:t>2018年7月13日至2018年</w:t>
      </w:r>
      <w:r w:rsidR="00A67897" w:rsidRPr="00CF2A56">
        <w:rPr>
          <w:rFonts w:ascii="仿宋_GB2312" w:eastAsia="仿宋_GB2312" w:hAnsi="楷体" w:hint="eastAsia"/>
          <w:sz w:val="32"/>
          <w:szCs w:val="32"/>
        </w:rPr>
        <w:t>8月22日</w:t>
      </w:r>
    </w:p>
    <w:p w:rsidR="002230A0" w:rsidRPr="00CF2A56" w:rsidRDefault="00FC1C7A" w:rsidP="00AC0AEF">
      <w:pPr>
        <w:ind w:firstLineChars="200" w:firstLine="640"/>
        <w:rPr>
          <w:rFonts w:ascii="仿宋_GB2312" w:eastAsia="仿宋_GB2312" w:hAnsi="楷体"/>
          <w:sz w:val="32"/>
          <w:szCs w:val="32"/>
        </w:rPr>
      </w:pPr>
      <w:r w:rsidRPr="00CF2A56">
        <w:rPr>
          <w:rFonts w:ascii="仿宋_GB2312" w:eastAsia="仿宋_GB2312" w:hAnsi="楷体" w:hint="eastAsia"/>
          <w:sz w:val="32"/>
          <w:szCs w:val="32"/>
        </w:rPr>
        <w:t>估价报告编号：</w:t>
      </w:r>
      <w:r w:rsidR="009F7493" w:rsidRPr="00CF2A56">
        <w:rPr>
          <w:rFonts w:ascii="仿宋_GB2312" w:eastAsia="仿宋_GB2312" w:hAnsi="楷体" w:hint="eastAsia"/>
          <w:sz w:val="32"/>
          <w:szCs w:val="32"/>
        </w:rPr>
        <w:t>青天荣房评字（2018）第135号</w:t>
      </w:r>
    </w:p>
    <w:p w:rsidR="002230A0" w:rsidRPr="00CF2A56" w:rsidRDefault="002230A0" w:rsidP="002230A0">
      <w:pPr>
        <w:jc w:val="center"/>
        <w:rPr>
          <w:rFonts w:ascii="仿宋_GB2312" w:eastAsia="仿宋_GB2312"/>
          <w:b/>
          <w:sz w:val="28"/>
          <w:szCs w:val="28"/>
        </w:rPr>
      </w:pPr>
    </w:p>
    <w:p w:rsidR="00DC7532" w:rsidRPr="00CF2A56" w:rsidRDefault="00DC7532" w:rsidP="002230A0">
      <w:pPr>
        <w:jc w:val="center"/>
        <w:rPr>
          <w:rFonts w:ascii="仿宋_GB2312" w:eastAsia="仿宋_GB2312"/>
          <w:b/>
          <w:sz w:val="28"/>
          <w:szCs w:val="28"/>
        </w:rPr>
      </w:pPr>
    </w:p>
    <w:p w:rsidR="00AC0AEF" w:rsidRPr="00CF2A56" w:rsidRDefault="00AC0AEF" w:rsidP="00E31C09">
      <w:pPr>
        <w:jc w:val="center"/>
        <w:rPr>
          <w:rFonts w:ascii="仿宋_GB2312" w:eastAsia="仿宋_GB2312" w:hAnsi="宋体"/>
          <w:b/>
          <w:bCs/>
          <w:spacing w:val="20"/>
          <w:sz w:val="32"/>
          <w:szCs w:val="32"/>
        </w:rPr>
      </w:pPr>
      <w:r w:rsidRPr="00CF2A56">
        <w:rPr>
          <w:rFonts w:ascii="仿宋_GB2312" w:eastAsia="仿宋_GB2312" w:hAnsi="宋体" w:hint="eastAsia"/>
          <w:b/>
          <w:bCs/>
          <w:spacing w:val="20"/>
          <w:sz w:val="32"/>
          <w:szCs w:val="32"/>
        </w:rPr>
        <w:lastRenderedPageBreak/>
        <w:t>致估价委托人函</w:t>
      </w:r>
    </w:p>
    <w:p w:rsidR="00AC0AEF" w:rsidRPr="00CF2A56" w:rsidRDefault="000C2218" w:rsidP="002648AB">
      <w:pPr>
        <w:adjustRightInd w:val="0"/>
        <w:snapToGrid w:val="0"/>
        <w:spacing w:line="540" w:lineRule="exact"/>
        <w:rPr>
          <w:rFonts w:ascii="仿宋_GB2312" w:eastAsia="仿宋_GB2312"/>
          <w:sz w:val="28"/>
          <w:szCs w:val="28"/>
        </w:rPr>
      </w:pPr>
      <w:r w:rsidRPr="00CF2A56">
        <w:rPr>
          <w:rFonts w:ascii="仿宋_GB2312" w:eastAsia="仿宋_GB2312" w:hint="eastAsia"/>
          <w:sz w:val="28"/>
          <w:szCs w:val="28"/>
        </w:rPr>
        <w:t>青岛市黄岛区人民法院</w:t>
      </w:r>
      <w:r w:rsidR="00AC0AEF" w:rsidRPr="00CF2A56">
        <w:rPr>
          <w:rFonts w:ascii="仿宋_GB2312" w:eastAsia="仿宋_GB2312" w:hint="eastAsia"/>
          <w:sz w:val="28"/>
          <w:szCs w:val="28"/>
        </w:rPr>
        <w:t>：</w:t>
      </w:r>
    </w:p>
    <w:p w:rsidR="00AC0AEF" w:rsidRPr="00CF2A56" w:rsidRDefault="00AC0AEF" w:rsidP="002648AB">
      <w:pPr>
        <w:adjustRightInd w:val="0"/>
        <w:snapToGrid w:val="0"/>
        <w:spacing w:line="540" w:lineRule="exact"/>
        <w:ind w:firstLineChars="200" w:firstLine="560"/>
        <w:rPr>
          <w:rFonts w:ascii="仿宋_GB2312" w:eastAsia="仿宋_GB2312"/>
          <w:sz w:val="28"/>
          <w:szCs w:val="28"/>
        </w:rPr>
      </w:pPr>
      <w:r w:rsidRPr="00CF2A56">
        <w:rPr>
          <w:rFonts w:ascii="仿宋_GB2312" w:eastAsia="仿宋_GB2312" w:hint="eastAsia"/>
          <w:sz w:val="28"/>
          <w:szCs w:val="28"/>
        </w:rPr>
        <w:t>受贵院的委托，依据</w:t>
      </w:r>
      <w:r w:rsidR="00E64641" w:rsidRPr="00CF2A56">
        <w:rPr>
          <w:rFonts w:ascii="仿宋_GB2312" w:eastAsia="仿宋_GB2312" w:hint="eastAsia"/>
          <w:sz w:val="28"/>
          <w:szCs w:val="28"/>
        </w:rPr>
        <w:t>（2018）黄鉴字254号</w:t>
      </w:r>
      <w:r w:rsidRPr="00CF2A56">
        <w:rPr>
          <w:rFonts w:ascii="仿宋_GB2312" w:eastAsia="仿宋_GB2312" w:hint="eastAsia"/>
          <w:sz w:val="28"/>
          <w:szCs w:val="28"/>
        </w:rPr>
        <w:t>《司法鉴定委托书》</w:t>
      </w:r>
      <w:r w:rsidR="00E31C09" w:rsidRPr="00CF2A56">
        <w:rPr>
          <w:rFonts w:ascii="仿宋_GB2312" w:eastAsia="仿宋_GB2312" w:hint="eastAsia"/>
          <w:sz w:val="28"/>
          <w:szCs w:val="28"/>
        </w:rPr>
        <w:t>，我</w:t>
      </w:r>
      <w:r w:rsidRPr="00CF2A56">
        <w:rPr>
          <w:rFonts w:ascii="仿宋_GB2312" w:eastAsia="仿宋_GB2312" w:hint="eastAsia"/>
          <w:sz w:val="28"/>
          <w:szCs w:val="28"/>
        </w:rPr>
        <w:t>公司对</w:t>
      </w:r>
      <w:r w:rsidR="000C2218" w:rsidRPr="00CF2A56">
        <w:rPr>
          <w:rFonts w:ascii="仿宋_GB2312" w:eastAsia="仿宋_GB2312" w:hint="eastAsia"/>
          <w:sz w:val="28"/>
          <w:szCs w:val="28"/>
        </w:rPr>
        <w:t>青岛维尔环保科技有限公司</w:t>
      </w:r>
      <w:r w:rsidRPr="00CF2A56">
        <w:rPr>
          <w:rFonts w:ascii="仿宋_GB2312" w:eastAsia="仿宋_GB2312" w:hint="eastAsia"/>
          <w:sz w:val="28"/>
          <w:szCs w:val="28"/>
        </w:rPr>
        <w:t>位于</w:t>
      </w:r>
      <w:r w:rsidR="00E64641" w:rsidRPr="00CF2A56">
        <w:rPr>
          <w:rFonts w:ascii="仿宋_GB2312" w:eastAsia="仿宋_GB2312" w:hint="eastAsia"/>
          <w:sz w:val="28"/>
          <w:szCs w:val="28"/>
        </w:rPr>
        <w:t>胶南市</w:t>
      </w:r>
      <w:r w:rsidR="00640675" w:rsidRPr="00CF2A56">
        <w:rPr>
          <w:rFonts w:ascii="仿宋_GB2312" w:eastAsia="仿宋_GB2312" w:hint="eastAsia"/>
          <w:sz w:val="28"/>
          <w:szCs w:val="28"/>
        </w:rPr>
        <w:t>青岛路东</w:t>
      </w:r>
      <w:r w:rsidR="00E64641" w:rsidRPr="00CF2A56">
        <w:rPr>
          <w:rFonts w:ascii="仿宋_GB2312" w:eastAsia="仿宋_GB2312" w:hint="eastAsia"/>
          <w:sz w:val="28"/>
          <w:szCs w:val="28"/>
        </w:rPr>
        <w:t>临港八路</w:t>
      </w:r>
      <w:r w:rsidR="00640675" w:rsidRPr="00CF2A56">
        <w:rPr>
          <w:rFonts w:ascii="仿宋_GB2312" w:eastAsia="仿宋_GB2312" w:hint="eastAsia"/>
          <w:sz w:val="28"/>
          <w:szCs w:val="28"/>
        </w:rPr>
        <w:t>北</w:t>
      </w:r>
      <w:r w:rsidRPr="00CF2A56">
        <w:rPr>
          <w:rFonts w:ascii="仿宋_GB2312" w:eastAsia="仿宋_GB2312" w:hint="eastAsia"/>
          <w:sz w:val="28"/>
          <w:szCs w:val="28"/>
        </w:rPr>
        <w:t>的工业房地产进行了</w:t>
      </w:r>
      <w:r w:rsidR="00FD63BF" w:rsidRPr="00CF2A56">
        <w:rPr>
          <w:rFonts w:ascii="仿宋_GB2312" w:eastAsia="仿宋_GB2312" w:hint="eastAsia"/>
          <w:sz w:val="28"/>
          <w:szCs w:val="28"/>
        </w:rPr>
        <w:t>实地查勘</w:t>
      </w:r>
      <w:r w:rsidRPr="00CF2A56">
        <w:rPr>
          <w:rFonts w:ascii="仿宋_GB2312" w:eastAsia="仿宋_GB2312" w:hint="eastAsia"/>
          <w:sz w:val="28"/>
          <w:szCs w:val="28"/>
        </w:rPr>
        <w:t>，现将</w:t>
      </w:r>
      <w:r w:rsidR="00FD63BF" w:rsidRPr="00CF2A56">
        <w:rPr>
          <w:rFonts w:ascii="仿宋_GB2312" w:eastAsia="仿宋_GB2312" w:hint="eastAsia"/>
          <w:sz w:val="28"/>
          <w:szCs w:val="28"/>
        </w:rPr>
        <w:t>实地查勘</w:t>
      </w:r>
      <w:r w:rsidRPr="00CF2A56">
        <w:rPr>
          <w:rFonts w:ascii="仿宋_GB2312" w:eastAsia="仿宋_GB2312" w:hint="eastAsia"/>
          <w:sz w:val="28"/>
          <w:szCs w:val="28"/>
        </w:rPr>
        <w:t>时间</w:t>
      </w:r>
      <w:r w:rsidR="00E64641" w:rsidRPr="00CF2A56">
        <w:rPr>
          <w:rFonts w:ascii="仿宋_GB2312" w:eastAsia="仿宋_GB2312" w:hint="eastAsia"/>
          <w:sz w:val="28"/>
          <w:szCs w:val="28"/>
        </w:rPr>
        <w:t>2018年8月9日</w:t>
      </w:r>
      <w:r w:rsidRPr="00CF2A56">
        <w:rPr>
          <w:rFonts w:ascii="仿宋_GB2312" w:eastAsia="仿宋_GB2312" w:hint="eastAsia"/>
          <w:sz w:val="28"/>
          <w:szCs w:val="28"/>
        </w:rPr>
        <w:t>作为</w:t>
      </w:r>
      <w:r w:rsidR="00FD63BF" w:rsidRPr="00CF2A56">
        <w:rPr>
          <w:rFonts w:ascii="仿宋_GB2312" w:eastAsia="仿宋_GB2312" w:hint="eastAsia"/>
          <w:sz w:val="28"/>
          <w:szCs w:val="28"/>
        </w:rPr>
        <w:t>价值时点</w:t>
      </w:r>
      <w:r w:rsidRPr="00CF2A56">
        <w:rPr>
          <w:rFonts w:ascii="仿宋_GB2312" w:eastAsia="仿宋_GB2312" w:hint="eastAsia"/>
          <w:sz w:val="28"/>
          <w:szCs w:val="28"/>
        </w:rPr>
        <w:t>，估价目的是评估房地产市场价值，为</w:t>
      </w:r>
      <w:r w:rsidR="00FD63BF" w:rsidRPr="00CF2A56">
        <w:rPr>
          <w:rFonts w:ascii="仿宋_GB2312" w:eastAsia="仿宋_GB2312" w:hint="eastAsia"/>
          <w:sz w:val="28"/>
          <w:szCs w:val="28"/>
        </w:rPr>
        <w:t>估价委托人</w:t>
      </w:r>
      <w:r w:rsidRPr="00CF2A56">
        <w:rPr>
          <w:rFonts w:ascii="仿宋_GB2312" w:eastAsia="仿宋_GB2312" w:hint="eastAsia"/>
          <w:sz w:val="28"/>
          <w:szCs w:val="28"/>
        </w:rPr>
        <w:t>执行案件提供价值参考依据。</w:t>
      </w:r>
    </w:p>
    <w:p w:rsidR="00AC0AEF" w:rsidRPr="00CF2A56" w:rsidRDefault="00283307" w:rsidP="002648AB">
      <w:pPr>
        <w:adjustRightInd w:val="0"/>
        <w:snapToGrid w:val="0"/>
        <w:spacing w:line="540" w:lineRule="exact"/>
        <w:ind w:firstLineChars="200" w:firstLine="560"/>
        <w:rPr>
          <w:rFonts w:ascii="仿宋_GB2312" w:eastAsia="仿宋_GB2312"/>
          <w:sz w:val="28"/>
          <w:szCs w:val="28"/>
        </w:rPr>
      </w:pPr>
      <w:r w:rsidRPr="00CF2A56">
        <w:rPr>
          <w:rFonts w:ascii="仿宋_GB2312" w:eastAsia="仿宋_GB2312" w:hint="eastAsia"/>
          <w:sz w:val="28"/>
          <w:szCs w:val="28"/>
        </w:rPr>
        <w:t>根据估价委托人提供《国有土地使用证》 [南国用（2006）字第7263号]、 《房屋所有权证》（房权证初私字第002492号、房权证初私字第02141号）复印件，估价对象土地使用者和</w:t>
      </w:r>
      <w:r w:rsidR="00D96159" w:rsidRPr="00CF2A56">
        <w:rPr>
          <w:rFonts w:ascii="仿宋_GB2312" w:eastAsia="仿宋_GB2312" w:hint="eastAsia"/>
          <w:sz w:val="28"/>
          <w:szCs w:val="28"/>
        </w:rPr>
        <w:t>房屋所有权人均为青岛维尔环保科技有限公司，其他情况详见下表：</w:t>
      </w:r>
      <w:r w:rsidR="004D3EB6" w:rsidRPr="00CF2A56">
        <w:rPr>
          <w:rFonts w:ascii="仿宋_GB2312" w:eastAsia="仿宋_GB2312" w:hint="eastAsia"/>
          <w:sz w:val="28"/>
          <w:szCs w:val="28"/>
        </w:rPr>
        <w:t xml:space="preserve"> </w:t>
      </w:r>
    </w:p>
    <w:tbl>
      <w:tblPr>
        <w:tblW w:w="9200" w:type="dxa"/>
        <w:jc w:val="center"/>
        <w:tblInd w:w="103" w:type="dxa"/>
        <w:tblLook w:val="04A0"/>
      </w:tblPr>
      <w:tblGrid>
        <w:gridCol w:w="1040"/>
        <w:gridCol w:w="2064"/>
        <w:gridCol w:w="1276"/>
        <w:gridCol w:w="1418"/>
        <w:gridCol w:w="1701"/>
        <w:gridCol w:w="1701"/>
      </w:tblGrid>
      <w:tr w:rsidR="0001133D" w:rsidRPr="00CF2A56" w:rsidTr="00283307">
        <w:trPr>
          <w:trHeight w:val="673"/>
          <w:jc w:val="center"/>
        </w:trPr>
        <w:tc>
          <w:tcPr>
            <w:tcW w:w="1040" w:type="dxa"/>
            <w:tcBorders>
              <w:top w:val="single" w:sz="4" w:space="0" w:color="auto"/>
              <w:left w:val="single" w:sz="4" w:space="0" w:color="auto"/>
              <w:bottom w:val="single" w:sz="4" w:space="0" w:color="auto"/>
              <w:right w:val="nil"/>
            </w:tcBorders>
            <w:shd w:val="clear" w:color="auto" w:fill="auto"/>
            <w:vAlign w:val="center"/>
            <w:hideMark/>
          </w:tcPr>
          <w:p w:rsidR="0001133D"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估价       对象</w:t>
            </w:r>
          </w:p>
        </w:tc>
        <w:tc>
          <w:tcPr>
            <w:tcW w:w="2064" w:type="dxa"/>
            <w:tcBorders>
              <w:top w:val="single" w:sz="4" w:space="0" w:color="auto"/>
              <w:left w:val="single" w:sz="4" w:space="0" w:color="auto"/>
              <w:bottom w:val="single" w:sz="4" w:space="0" w:color="auto"/>
              <w:right w:val="nil"/>
            </w:tcBorders>
            <w:shd w:val="clear" w:color="auto" w:fill="auto"/>
            <w:vAlign w:val="center"/>
            <w:hideMark/>
          </w:tcPr>
          <w:p w:rsidR="0001133D"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国有土地使用证字号</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rsidR="0001133D"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座落</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01133D"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土地用途及           使用权类型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307" w:rsidRPr="00CF2A56" w:rsidRDefault="0001133D" w:rsidP="00283307">
            <w:pPr>
              <w:widowControl/>
              <w:jc w:val="center"/>
              <w:rPr>
                <w:rFonts w:ascii="宋体" w:hAnsi="宋体" w:cs="宋体"/>
                <w:kern w:val="0"/>
                <w:sz w:val="20"/>
                <w:szCs w:val="20"/>
              </w:rPr>
            </w:pPr>
            <w:r w:rsidRPr="00CF2A56">
              <w:rPr>
                <w:rFonts w:ascii="宋体" w:hAnsi="宋体" w:cs="宋体" w:hint="eastAsia"/>
                <w:kern w:val="0"/>
                <w:sz w:val="20"/>
                <w:szCs w:val="20"/>
              </w:rPr>
              <w:t>土地使用权</w:t>
            </w:r>
          </w:p>
          <w:p w:rsidR="0001133D" w:rsidRPr="00CF2A56" w:rsidRDefault="0001133D" w:rsidP="00283307">
            <w:pPr>
              <w:widowControl/>
              <w:jc w:val="center"/>
              <w:rPr>
                <w:rFonts w:ascii="宋体" w:hAnsi="宋体" w:cs="宋体"/>
                <w:kern w:val="0"/>
                <w:sz w:val="20"/>
                <w:szCs w:val="20"/>
              </w:rPr>
            </w:pPr>
            <w:r w:rsidRPr="00CF2A56">
              <w:rPr>
                <w:rFonts w:ascii="宋体" w:hAnsi="宋体" w:cs="宋体" w:hint="eastAsia"/>
                <w:kern w:val="0"/>
                <w:sz w:val="20"/>
                <w:szCs w:val="20"/>
              </w:rPr>
              <w:t>终止日期</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1133D"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土地使用权面积（㎡）</w:t>
            </w:r>
          </w:p>
        </w:tc>
      </w:tr>
      <w:tr w:rsidR="0001133D" w:rsidRPr="00CF2A56" w:rsidTr="00283307">
        <w:trPr>
          <w:trHeight w:val="1110"/>
          <w:jc w:val="center"/>
        </w:trPr>
        <w:tc>
          <w:tcPr>
            <w:tcW w:w="1040" w:type="dxa"/>
            <w:tcBorders>
              <w:top w:val="nil"/>
              <w:left w:val="single" w:sz="4" w:space="0" w:color="auto"/>
              <w:bottom w:val="nil"/>
              <w:right w:val="single" w:sz="4" w:space="0" w:color="auto"/>
            </w:tcBorders>
            <w:shd w:val="clear" w:color="auto" w:fill="auto"/>
            <w:vAlign w:val="center"/>
            <w:hideMark/>
          </w:tcPr>
          <w:p w:rsidR="0001133D"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土地</w:t>
            </w:r>
          </w:p>
        </w:tc>
        <w:tc>
          <w:tcPr>
            <w:tcW w:w="2064" w:type="dxa"/>
            <w:tcBorders>
              <w:top w:val="nil"/>
              <w:left w:val="nil"/>
              <w:bottom w:val="nil"/>
              <w:right w:val="single" w:sz="4" w:space="0" w:color="auto"/>
            </w:tcBorders>
            <w:shd w:val="clear" w:color="auto" w:fill="auto"/>
            <w:vAlign w:val="center"/>
            <w:hideMark/>
          </w:tcPr>
          <w:p w:rsidR="00250733"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南国用（2006）字</w:t>
            </w:r>
          </w:p>
          <w:p w:rsidR="0001133D"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第7263号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33D" w:rsidRPr="00CF2A56" w:rsidRDefault="0001133D" w:rsidP="00250733">
            <w:pPr>
              <w:widowControl/>
              <w:jc w:val="left"/>
              <w:rPr>
                <w:rFonts w:ascii="宋体" w:hAnsi="宋体" w:cs="宋体"/>
                <w:kern w:val="0"/>
                <w:sz w:val="20"/>
                <w:szCs w:val="20"/>
              </w:rPr>
            </w:pPr>
            <w:r w:rsidRPr="00CF2A56">
              <w:rPr>
                <w:rFonts w:ascii="宋体" w:hAnsi="宋体" w:cs="宋体" w:hint="eastAsia"/>
                <w:kern w:val="0"/>
                <w:sz w:val="20"/>
                <w:szCs w:val="20"/>
              </w:rPr>
              <w:t>胶南市青岛路东临港八路北</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01133D"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工业，出让</w:t>
            </w:r>
          </w:p>
        </w:tc>
        <w:tc>
          <w:tcPr>
            <w:tcW w:w="1701" w:type="dxa"/>
            <w:tcBorders>
              <w:top w:val="nil"/>
              <w:left w:val="nil"/>
              <w:bottom w:val="single" w:sz="4" w:space="0" w:color="auto"/>
              <w:right w:val="single" w:sz="4" w:space="0" w:color="auto"/>
            </w:tcBorders>
            <w:shd w:val="clear" w:color="000000" w:fill="FFFFFF"/>
            <w:vAlign w:val="center"/>
            <w:hideMark/>
          </w:tcPr>
          <w:p w:rsidR="0001133D"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2056年8月14日</w:t>
            </w:r>
          </w:p>
        </w:tc>
        <w:tc>
          <w:tcPr>
            <w:tcW w:w="1701" w:type="dxa"/>
            <w:tcBorders>
              <w:top w:val="nil"/>
              <w:left w:val="nil"/>
              <w:bottom w:val="single" w:sz="4" w:space="0" w:color="auto"/>
              <w:right w:val="single" w:sz="4" w:space="0" w:color="auto"/>
            </w:tcBorders>
            <w:shd w:val="clear" w:color="auto" w:fill="auto"/>
            <w:vAlign w:val="center"/>
            <w:hideMark/>
          </w:tcPr>
          <w:p w:rsidR="0001133D" w:rsidRPr="00CF2A56" w:rsidRDefault="0001133D" w:rsidP="0001133D">
            <w:pPr>
              <w:widowControl/>
              <w:jc w:val="right"/>
              <w:rPr>
                <w:rFonts w:ascii="宋体" w:hAnsi="宋体" w:cs="宋体"/>
                <w:kern w:val="0"/>
                <w:sz w:val="20"/>
                <w:szCs w:val="20"/>
              </w:rPr>
            </w:pPr>
            <w:r w:rsidRPr="00CF2A56">
              <w:rPr>
                <w:rFonts w:ascii="宋体" w:hAnsi="宋体" w:cs="宋体" w:hint="eastAsia"/>
                <w:kern w:val="0"/>
                <w:sz w:val="20"/>
                <w:szCs w:val="20"/>
              </w:rPr>
              <w:t>30802.5</w:t>
            </w:r>
          </w:p>
        </w:tc>
      </w:tr>
      <w:tr w:rsidR="0001133D" w:rsidRPr="00CF2A56" w:rsidTr="00283307">
        <w:trPr>
          <w:trHeight w:val="570"/>
          <w:jc w:val="center"/>
        </w:trPr>
        <w:tc>
          <w:tcPr>
            <w:tcW w:w="1040" w:type="dxa"/>
            <w:tcBorders>
              <w:top w:val="single" w:sz="4" w:space="0" w:color="auto"/>
              <w:left w:val="single" w:sz="4" w:space="0" w:color="auto"/>
              <w:bottom w:val="single" w:sz="4" w:space="0" w:color="auto"/>
              <w:right w:val="nil"/>
            </w:tcBorders>
            <w:shd w:val="clear" w:color="auto" w:fill="auto"/>
            <w:vAlign w:val="center"/>
            <w:hideMark/>
          </w:tcPr>
          <w:p w:rsidR="0001133D"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估价       对象</w:t>
            </w:r>
          </w:p>
        </w:tc>
        <w:tc>
          <w:tcPr>
            <w:tcW w:w="2064" w:type="dxa"/>
            <w:tcBorders>
              <w:top w:val="single" w:sz="4" w:space="0" w:color="auto"/>
              <w:left w:val="single" w:sz="4" w:space="0" w:color="auto"/>
              <w:bottom w:val="single" w:sz="4" w:space="0" w:color="auto"/>
              <w:right w:val="nil"/>
            </w:tcBorders>
            <w:shd w:val="clear" w:color="000000" w:fill="FFFFFF"/>
            <w:vAlign w:val="center"/>
            <w:hideMark/>
          </w:tcPr>
          <w:p w:rsidR="0001133D"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房屋所有权证字号</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133D"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房屋坐落</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1133D"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房屋用途</w:t>
            </w:r>
          </w:p>
        </w:tc>
        <w:tc>
          <w:tcPr>
            <w:tcW w:w="1701" w:type="dxa"/>
            <w:tcBorders>
              <w:top w:val="nil"/>
              <w:left w:val="nil"/>
              <w:bottom w:val="nil"/>
              <w:right w:val="single" w:sz="4" w:space="0" w:color="auto"/>
            </w:tcBorders>
            <w:shd w:val="clear" w:color="auto" w:fill="auto"/>
            <w:vAlign w:val="center"/>
            <w:hideMark/>
          </w:tcPr>
          <w:p w:rsidR="0001133D"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建筑面积（㎡）</w:t>
            </w:r>
          </w:p>
        </w:tc>
      </w:tr>
      <w:tr w:rsidR="0001133D" w:rsidRPr="00CF2A56" w:rsidTr="00283307">
        <w:trPr>
          <w:trHeight w:val="690"/>
          <w:jc w:val="center"/>
        </w:trPr>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01133D"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房屋</w:t>
            </w:r>
          </w:p>
        </w:tc>
        <w:tc>
          <w:tcPr>
            <w:tcW w:w="2064" w:type="dxa"/>
            <w:tcBorders>
              <w:top w:val="nil"/>
              <w:left w:val="nil"/>
              <w:bottom w:val="single" w:sz="4" w:space="0" w:color="auto"/>
              <w:right w:val="single" w:sz="4" w:space="0" w:color="auto"/>
            </w:tcBorders>
            <w:shd w:val="clear" w:color="000000" w:fill="FFFFFF"/>
            <w:vAlign w:val="center"/>
            <w:hideMark/>
          </w:tcPr>
          <w:p w:rsidR="00250733"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房权证初私字</w:t>
            </w:r>
          </w:p>
          <w:p w:rsidR="0001133D"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第002492号</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133D" w:rsidRPr="00CF2A56" w:rsidRDefault="0001133D" w:rsidP="00283307">
            <w:pPr>
              <w:widowControl/>
              <w:jc w:val="left"/>
              <w:rPr>
                <w:rFonts w:ascii="宋体" w:hAnsi="宋体" w:cs="宋体"/>
                <w:kern w:val="0"/>
                <w:sz w:val="20"/>
                <w:szCs w:val="20"/>
              </w:rPr>
            </w:pPr>
            <w:r w:rsidRPr="00CF2A56">
              <w:rPr>
                <w:rFonts w:ascii="宋体" w:hAnsi="宋体" w:cs="宋体" w:hint="eastAsia"/>
                <w:kern w:val="0"/>
                <w:sz w:val="20"/>
                <w:szCs w:val="20"/>
              </w:rPr>
              <w:t>胶南市临港八路909号</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01133D"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车间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1133D" w:rsidRPr="00CF2A56" w:rsidRDefault="0001133D" w:rsidP="0001133D">
            <w:pPr>
              <w:widowControl/>
              <w:jc w:val="right"/>
              <w:rPr>
                <w:rFonts w:ascii="宋体" w:hAnsi="宋体" w:cs="宋体"/>
                <w:kern w:val="0"/>
                <w:sz w:val="20"/>
                <w:szCs w:val="20"/>
              </w:rPr>
            </w:pPr>
            <w:r w:rsidRPr="00CF2A56">
              <w:rPr>
                <w:rFonts w:ascii="宋体" w:hAnsi="宋体" w:cs="宋体" w:hint="eastAsia"/>
                <w:kern w:val="0"/>
                <w:sz w:val="20"/>
                <w:szCs w:val="20"/>
              </w:rPr>
              <w:t>4926.24</w:t>
            </w:r>
          </w:p>
        </w:tc>
      </w:tr>
      <w:tr w:rsidR="0001133D" w:rsidRPr="00CF2A56" w:rsidTr="00283307">
        <w:trPr>
          <w:trHeight w:val="750"/>
          <w:jc w:val="center"/>
        </w:trPr>
        <w:tc>
          <w:tcPr>
            <w:tcW w:w="1040" w:type="dxa"/>
            <w:vMerge/>
            <w:tcBorders>
              <w:top w:val="nil"/>
              <w:left w:val="single" w:sz="4" w:space="0" w:color="auto"/>
              <w:bottom w:val="single" w:sz="4" w:space="0" w:color="000000"/>
              <w:right w:val="single" w:sz="4" w:space="0" w:color="auto"/>
            </w:tcBorders>
            <w:vAlign w:val="center"/>
            <w:hideMark/>
          </w:tcPr>
          <w:p w:rsidR="0001133D" w:rsidRPr="00CF2A56" w:rsidRDefault="0001133D" w:rsidP="0001133D">
            <w:pPr>
              <w:widowControl/>
              <w:jc w:val="left"/>
              <w:rPr>
                <w:rFonts w:ascii="宋体" w:hAnsi="宋体" w:cs="宋体"/>
                <w:kern w:val="0"/>
                <w:sz w:val="20"/>
                <w:szCs w:val="20"/>
              </w:rPr>
            </w:pPr>
          </w:p>
        </w:tc>
        <w:tc>
          <w:tcPr>
            <w:tcW w:w="2064" w:type="dxa"/>
            <w:tcBorders>
              <w:top w:val="nil"/>
              <w:left w:val="nil"/>
              <w:bottom w:val="single" w:sz="4" w:space="0" w:color="auto"/>
              <w:right w:val="single" w:sz="4" w:space="0" w:color="auto"/>
            </w:tcBorders>
            <w:shd w:val="clear" w:color="000000" w:fill="FFFFFF"/>
            <w:vAlign w:val="center"/>
            <w:hideMark/>
          </w:tcPr>
          <w:p w:rsidR="00250733"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房权证初私字</w:t>
            </w:r>
          </w:p>
          <w:p w:rsidR="0001133D"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第02141号</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133D" w:rsidRPr="00CF2A56" w:rsidRDefault="0001133D" w:rsidP="00757F18">
            <w:pPr>
              <w:widowControl/>
              <w:jc w:val="left"/>
              <w:rPr>
                <w:rFonts w:ascii="宋体" w:hAnsi="宋体" w:cs="宋体"/>
                <w:kern w:val="0"/>
                <w:sz w:val="20"/>
                <w:szCs w:val="20"/>
              </w:rPr>
            </w:pPr>
            <w:r w:rsidRPr="00CF2A56">
              <w:rPr>
                <w:rFonts w:ascii="宋体" w:hAnsi="宋体" w:cs="宋体" w:hint="eastAsia"/>
                <w:kern w:val="0"/>
                <w:sz w:val="20"/>
                <w:szCs w:val="20"/>
              </w:rPr>
              <w:t>胶南市临港八路北青岛路东</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01133D"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车间</w:t>
            </w:r>
          </w:p>
        </w:tc>
        <w:tc>
          <w:tcPr>
            <w:tcW w:w="1701" w:type="dxa"/>
            <w:tcBorders>
              <w:top w:val="nil"/>
              <w:left w:val="nil"/>
              <w:bottom w:val="single" w:sz="4" w:space="0" w:color="auto"/>
              <w:right w:val="single" w:sz="4" w:space="0" w:color="auto"/>
            </w:tcBorders>
            <w:shd w:val="clear" w:color="auto" w:fill="auto"/>
            <w:vAlign w:val="center"/>
            <w:hideMark/>
          </w:tcPr>
          <w:p w:rsidR="0001133D" w:rsidRPr="00CF2A56" w:rsidRDefault="0001133D" w:rsidP="0001133D">
            <w:pPr>
              <w:widowControl/>
              <w:jc w:val="right"/>
              <w:rPr>
                <w:rFonts w:ascii="宋体" w:hAnsi="宋体" w:cs="宋体"/>
                <w:kern w:val="0"/>
                <w:sz w:val="20"/>
                <w:szCs w:val="20"/>
              </w:rPr>
            </w:pPr>
            <w:r w:rsidRPr="00CF2A56">
              <w:rPr>
                <w:rFonts w:ascii="宋体" w:hAnsi="宋体" w:cs="宋体" w:hint="eastAsia"/>
                <w:kern w:val="0"/>
                <w:sz w:val="20"/>
                <w:szCs w:val="20"/>
              </w:rPr>
              <w:t>15821.1</w:t>
            </w:r>
          </w:p>
        </w:tc>
      </w:tr>
      <w:tr w:rsidR="0001133D" w:rsidRPr="00CF2A56" w:rsidTr="00E32824">
        <w:trPr>
          <w:trHeight w:val="674"/>
          <w:jc w:val="center"/>
        </w:trPr>
        <w:tc>
          <w:tcPr>
            <w:tcW w:w="1040" w:type="dxa"/>
            <w:vMerge/>
            <w:tcBorders>
              <w:top w:val="nil"/>
              <w:left w:val="single" w:sz="4" w:space="0" w:color="auto"/>
              <w:bottom w:val="single" w:sz="4" w:space="0" w:color="000000"/>
              <w:right w:val="single" w:sz="4" w:space="0" w:color="auto"/>
            </w:tcBorders>
            <w:vAlign w:val="center"/>
            <w:hideMark/>
          </w:tcPr>
          <w:p w:rsidR="0001133D" w:rsidRPr="00CF2A56" w:rsidRDefault="0001133D" w:rsidP="0001133D">
            <w:pPr>
              <w:widowControl/>
              <w:jc w:val="left"/>
              <w:rPr>
                <w:rFonts w:ascii="宋体" w:hAnsi="宋体" w:cs="宋体"/>
                <w:kern w:val="0"/>
                <w:sz w:val="20"/>
                <w:szCs w:val="20"/>
              </w:rPr>
            </w:pPr>
          </w:p>
        </w:tc>
        <w:tc>
          <w:tcPr>
            <w:tcW w:w="6459" w:type="dxa"/>
            <w:gridSpan w:val="4"/>
            <w:tcBorders>
              <w:top w:val="single" w:sz="4" w:space="0" w:color="auto"/>
              <w:left w:val="nil"/>
              <w:bottom w:val="single" w:sz="4" w:space="0" w:color="auto"/>
              <w:right w:val="single" w:sz="4" w:space="0" w:color="000000"/>
            </w:tcBorders>
            <w:shd w:val="clear" w:color="auto" w:fill="auto"/>
            <w:vAlign w:val="center"/>
            <w:hideMark/>
          </w:tcPr>
          <w:p w:rsidR="0001133D" w:rsidRPr="00CF2A56" w:rsidRDefault="0001133D" w:rsidP="0001133D">
            <w:pPr>
              <w:widowControl/>
              <w:jc w:val="center"/>
              <w:rPr>
                <w:rFonts w:ascii="宋体" w:hAnsi="宋体" w:cs="宋体"/>
                <w:kern w:val="0"/>
                <w:sz w:val="20"/>
                <w:szCs w:val="20"/>
              </w:rPr>
            </w:pPr>
            <w:r w:rsidRPr="00CF2A56">
              <w:rPr>
                <w:rFonts w:ascii="宋体" w:hAnsi="宋体" w:cs="宋体" w:hint="eastAsia"/>
                <w:kern w:val="0"/>
                <w:sz w:val="20"/>
                <w:szCs w:val="20"/>
              </w:rPr>
              <w:t xml:space="preserve">房屋合计  </w:t>
            </w:r>
          </w:p>
        </w:tc>
        <w:tc>
          <w:tcPr>
            <w:tcW w:w="1701" w:type="dxa"/>
            <w:tcBorders>
              <w:top w:val="nil"/>
              <w:left w:val="nil"/>
              <w:bottom w:val="single" w:sz="4" w:space="0" w:color="auto"/>
              <w:right w:val="single" w:sz="4" w:space="0" w:color="auto"/>
            </w:tcBorders>
            <w:shd w:val="clear" w:color="auto" w:fill="auto"/>
            <w:vAlign w:val="center"/>
            <w:hideMark/>
          </w:tcPr>
          <w:p w:rsidR="0001133D" w:rsidRPr="00CF2A56" w:rsidRDefault="0001133D" w:rsidP="0001133D">
            <w:pPr>
              <w:widowControl/>
              <w:jc w:val="right"/>
              <w:rPr>
                <w:rFonts w:ascii="宋体" w:hAnsi="宋体" w:cs="宋体"/>
                <w:kern w:val="0"/>
                <w:sz w:val="20"/>
                <w:szCs w:val="20"/>
              </w:rPr>
            </w:pPr>
            <w:r w:rsidRPr="00CF2A56">
              <w:rPr>
                <w:rFonts w:ascii="宋体" w:hAnsi="宋体" w:cs="宋体" w:hint="eastAsia"/>
                <w:kern w:val="0"/>
                <w:sz w:val="20"/>
                <w:szCs w:val="20"/>
              </w:rPr>
              <w:t>20747.34</w:t>
            </w:r>
          </w:p>
        </w:tc>
      </w:tr>
    </w:tbl>
    <w:p w:rsidR="005C2E9D" w:rsidRPr="00CF2A56" w:rsidRDefault="005C2E9D" w:rsidP="0030117B">
      <w:pPr>
        <w:snapToGrid w:val="0"/>
        <w:spacing w:line="520" w:lineRule="exact"/>
        <w:ind w:firstLineChars="200" w:firstLine="560"/>
        <w:rPr>
          <w:rFonts w:ascii="仿宋_GB2312" w:eastAsia="仿宋_GB2312"/>
          <w:sz w:val="28"/>
          <w:szCs w:val="28"/>
        </w:rPr>
      </w:pPr>
      <w:r w:rsidRPr="00CF2A56">
        <w:rPr>
          <w:rFonts w:ascii="仿宋_GB2312" w:eastAsia="仿宋_GB2312" w:hAnsi="仿宋" w:hint="eastAsia"/>
          <w:sz w:val="28"/>
          <w:szCs w:val="28"/>
        </w:rPr>
        <w:t>另外，</w:t>
      </w:r>
      <w:r w:rsidRPr="00CF2A56">
        <w:rPr>
          <w:rFonts w:ascii="仿宋_GB2312" w:eastAsia="仿宋_GB2312" w:hint="eastAsia"/>
          <w:sz w:val="28"/>
          <w:szCs w:val="28"/>
        </w:rPr>
        <w:t>经评估人员实地查勘，估价对象宗地内除上述证载房屋之外，还存在1幢无证房屋及水泥地面、围墙等其他地上附着物。</w:t>
      </w:r>
    </w:p>
    <w:p w:rsidR="0030117B" w:rsidRPr="00CF2A56" w:rsidRDefault="00085C03" w:rsidP="0030117B">
      <w:pPr>
        <w:snapToGrid w:val="0"/>
        <w:spacing w:line="520" w:lineRule="exact"/>
        <w:ind w:firstLineChars="200" w:firstLine="560"/>
        <w:rPr>
          <w:rFonts w:ascii="仿宋_GB2312" w:eastAsia="仿宋_GB2312" w:hAnsi="仿宋"/>
          <w:sz w:val="28"/>
          <w:szCs w:val="28"/>
        </w:rPr>
      </w:pPr>
      <w:r w:rsidRPr="00CF2A56">
        <w:rPr>
          <w:rFonts w:ascii="仿宋_GB2312" w:eastAsia="仿宋_GB2312" w:hint="eastAsia"/>
          <w:sz w:val="28"/>
          <w:szCs w:val="28"/>
        </w:rPr>
        <w:t>估价人员根据估价目的，遵循估价原则，按照估价程序，</w:t>
      </w:r>
      <w:r w:rsidR="00250733" w:rsidRPr="00CF2A56">
        <w:rPr>
          <w:rFonts w:ascii="仿宋_GB2312" w:eastAsia="仿宋_GB2312" w:hint="eastAsia"/>
          <w:sz w:val="28"/>
          <w:szCs w:val="28"/>
        </w:rPr>
        <w:t>土地</w:t>
      </w:r>
      <w:r w:rsidRPr="00CF2A56">
        <w:rPr>
          <w:rFonts w:ascii="仿宋_GB2312" w:eastAsia="仿宋_GB2312" w:hint="eastAsia"/>
          <w:sz w:val="28"/>
          <w:szCs w:val="28"/>
        </w:rPr>
        <w:t>选用</w:t>
      </w:r>
      <w:r w:rsidR="00DC13A8" w:rsidRPr="00CF2A56">
        <w:rPr>
          <w:rFonts w:ascii="仿宋_GB2312" w:eastAsia="仿宋_GB2312" w:hint="eastAsia"/>
          <w:sz w:val="28"/>
          <w:szCs w:val="28"/>
        </w:rPr>
        <w:t>基准地价修正法</w:t>
      </w:r>
      <w:r w:rsidR="00B748CF" w:rsidRPr="00CF2A56">
        <w:rPr>
          <w:rFonts w:ascii="仿宋_GB2312" w:eastAsia="仿宋_GB2312" w:hint="eastAsia"/>
          <w:sz w:val="28"/>
          <w:szCs w:val="28"/>
        </w:rPr>
        <w:t>、</w:t>
      </w:r>
      <w:r w:rsidR="004D3EB6" w:rsidRPr="00CF2A56">
        <w:rPr>
          <w:rFonts w:ascii="仿宋_GB2312" w:eastAsia="仿宋_GB2312" w:hint="eastAsia"/>
          <w:sz w:val="28"/>
          <w:szCs w:val="28"/>
        </w:rPr>
        <w:t>成本逼近法</w:t>
      </w:r>
      <w:r w:rsidR="00250733" w:rsidRPr="00CF2A56">
        <w:rPr>
          <w:rFonts w:ascii="仿宋_GB2312" w:eastAsia="仿宋_GB2312" w:hint="eastAsia"/>
          <w:sz w:val="28"/>
          <w:szCs w:val="28"/>
        </w:rPr>
        <w:t>，房屋选用</w:t>
      </w:r>
      <w:r w:rsidR="00B52681" w:rsidRPr="00CF2A56">
        <w:rPr>
          <w:rFonts w:ascii="仿宋_GB2312" w:eastAsia="仿宋_GB2312" w:hint="eastAsia"/>
          <w:sz w:val="28"/>
          <w:szCs w:val="28"/>
        </w:rPr>
        <w:t>成本法</w:t>
      </w:r>
      <w:r w:rsidRPr="00CF2A56">
        <w:rPr>
          <w:rFonts w:ascii="仿宋_GB2312" w:eastAsia="仿宋_GB2312" w:hint="eastAsia"/>
          <w:sz w:val="28"/>
          <w:szCs w:val="28"/>
        </w:rPr>
        <w:t>进行评估，并在综合分析影响房地产价格因素的基础上，最终确定估价对象</w:t>
      </w:r>
      <w:r w:rsidR="0030117B" w:rsidRPr="00CF2A56">
        <w:rPr>
          <w:rFonts w:ascii="仿宋_GB2312" w:eastAsia="仿宋_GB2312" w:hint="eastAsia"/>
          <w:sz w:val="28"/>
          <w:szCs w:val="28"/>
        </w:rPr>
        <w:t>于价值时点的</w:t>
      </w:r>
      <w:r w:rsidR="0030117B" w:rsidRPr="00CF2A56">
        <w:rPr>
          <w:rFonts w:ascii="仿宋_GB2312" w:eastAsia="仿宋_GB2312" w:hAnsi="仿宋" w:hint="eastAsia"/>
          <w:sz w:val="28"/>
          <w:szCs w:val="28"/>
        </w:rPr>
        <w:t>总评估价值为RMB5057.53万元，人民币大写：</w:t>
      </w:r>
      <w:r w:rsidR="002B6715" w:rsidRPr="00CF2A56">
        <w:rPr>
          <w:rFonts w:ascii="仿宋_GB2312" w:eastAsia="仿宋_GB2312" w:hAnsi="仿宋"/>
          <w:sz w:val="28"/>
          <w:szCs w:val="28"/>
        </w:rPr>
        <w:fldChar w:fldCharType="begin"/>
      </w:r>
      <w:r w:rsidR="0030117B" w:rsidRPr="00CF2A56">
        <w:rPr>
          <w:rFonts w:ascii="仿宋_GB2312" w:eastAsia="仿宋_GB2312" w:hAnsi="仿宋"/>
          <w:sz w:val="28"/>
          <w:szCs w:val="28"/>
        </w:rPr>
        <w:instrText xml:space="preserve"> </w:instrText>
      </w:r>
      <w:r w:rsidR="0030117B" w:rsidRPr="00CF2A56">
        <w:rPr>
          <w:rFonts w:ascii="仿宋_GB2312" w:eastAsia="仿宋_GB2312" w:hAnsi="仿宋" w:hint="eastAsia"/>
          <w:sz w:val="28"/>
          <w:szCs w:val="28"/>
        </w:rPr>
        <w:instrText>= 31532800 \* CHINESENUM2</w:instrText>
      </w:r>
      <w:r w:rsidR="0030117B" w:rsidRPr="00CF2A56">
        <w:rPr>
          <w:rFonts w:ascii="仿宋_GB2312" w:eastAsia="仿宋_GB2312" w:hAnsi="仿宋"/>
          <w:sz w:val="28"/>
          <w:szCs w:val="28"/>
        </w:rPr>
        <w:instrText xml:space="preserve"> </w:instrText>
      </w:r>
      <w:r w:rsidR="002B6715" w:rsidRPr="00CF2A56">
        <w:rPr>
          <w:rFonts w:ascii="仿宋_GB2312" w:eastAsia="仿宋_GB2312" w:hAnsi="仿宋"/>
          <w:sz w:val="28"/>
          <w:szCs w:val="28"/>
        </w:rPr>
        <w:fldChar w:fldCharType="separate"/>
      </w:r>
      <w:r w:rsidR="0030117B" w:rsidRPr="00CF2A56">
        <w:rPr>
          <w:rFonts w:ascii="仿宋_GB2312" w:eastAsia="仿宋_GB2312" w:hAnsi="仿宋" w:hint="eastAsia"/>
          <w:noProof/>
          <w:sz w:val="28"/>
          <w:szCs w:val="28"/>
        </w:rPr>
        <w:t>伍仟零伍拾柒万伍仟叁佰</w:t>
      </w:r>
      <w:r w:rsidR="002B6715" w:rsidRPr="00CF2A56">
        <w:rPr>
          <w:rFonts w:ascii="仿宋_GB2312" w:eastAsia="仿宋_GB2312" w:hAnsi="仿宋"/>
          <w:sz w:val="28"/>
          <w:szCs w:val="28"/>
        </w:rPr>
        <w:fldChar w:fldCharType="end"/>
      </w:r>
      <w:r w:rsidR="0030117B" w:rsidRPr="00CF2A56">
        <w:rPr>
          <w:rFonts w:ascii="仿宋_GB2312" w:eastAsia="仿宋_GB2312" w:hAnsi="仿宋" w:hint="eastAsia"/>
          <w:sz w:val="28"/>
          <w:szCs w:val="28"/>
        </w:rPr>
        <w:t>元整；其中</w:t>
      </w:r>
      <w:r w:rsidR="005C2E9D" w:rsidRPr="00CF2A56">
        <w:rPr>
          <w:rFonts w:ascii="仿宋_GB2312" w:eastAsia="仿宋_GB2312" w:hint="eastAsia"/>
          <w:sz w:val="28"/>
          <w:szCs w:val="28"/>
        </w:rPr>
        <w:t>证载</w:t>
      </w:r>
      <w:r w:rsidR="0030117B" w:rsidRPr="00CF2A56">
        <w:rPr>
          <w:rFonts w:ascii="仿宋_GB2312" w:eastAsia="仿宋_GB2312" w:hint="eastAsia"/>
          <w:sz w:val="28"/>
          <w:szCs w:val="28"/>
        </w:rPr>
        <w:t>房地产</w:t>
      </w:r>
      <w:r w:rsidR="005C2E9D" w:rsidRPr="00CF2A56">
        <w:rPr>
          <w:rFonts w:ascii="仿宋_GB2312" w:eastAsia="仿宋_GB2312" w:hint="eastAsia"/>
          <w:sz w:val="28"/>
          <w:szCs w:val="28"/>
        </w:rPr>
        <w:t>评估</w:t>
      </w:r>
      <w:r w:rsidR="0030117B" w:rsidRPr="00CF2A56">
        <w:rPr>
          <w:rFonts w:ascii="仿宋_GB2312" w:eastAsia="仿宋_GB2312" w:hAnsi="仿宋" w:hint="eastAsia"/>
          <w:sz w:val="28"/>
          <w:szCs w:val="28"/>
        </w:rPr>
        <w:t>价值</w:t>
      </w:r>
      <w:r w:rsidR="0030117B" w:rsidRPr="00CF2A56">
        <w:rPr>
          <w:rFonts w:ascii="仿宋_GB2312" w:eastAsia="仿宋_GB2312" w:hAnsi="仿宋" w:hint="eastAsia"/>
          <w:sz w:val="28"/>
          <w:szCs w:val="28"/>
        </w:rPr>
        <w:lastRenderedPageBreak/>
        <w:t>为</w:t>
      </w:r>
      <w:r w:rsidR="0030117B" w:rsidRPr="00CF2A56">
        <w:rPr>
          <w:rFonts w:ascii="仿宋_GB2312" w:eastAsia="仿宋_GB2312" w:hint="eastAsia"/>
          <w:spacing w:val="20"/>
          <w:sz w:val="28"/>
          <w:szCs w:val="28"/>
        </w:rPr>
        <w:t xml:space="preserve">RMB </w:t>
      </w:r>
      <w:r w:rsidR="0030117B" w:rsidRPr="00CF2A56">
        <w:rPr>
          <w:rFonts w:ascii="仿宋_GB2312" w:eastAsia="仿宋_GB2312" w:hint="eastAsia"/>
          <w:sz w:val="28"/>
          <w:szCs w:val="28"/>
        </w:rPr>
        <w:t>5021.55万元，宗地内无证房屋及水泥地面、围墙等其他地上附着物</w:t>
      </w:r>
      <w:r w:rsidR="0030117B" w:rsidRPr="00CF2A56">
        <w:rPr>
          <w:rFonts w:ascii="仿宋_GB2312" w:eastAsia="仿宋_GB2312" w:hAnsi="仿宋" w:hint="eastAsia"/>
          <w:sz w:val="28"/>
          <w:szCs w:val="28"/>
        </w:rPr>
        <w:t>评估价值为35.98万元</w:t>
      </w:r>
      <w:r w:rsidR="005C2E9D" w:rsidRPr="00CF2A56">
        <w:rPr>
          <w:rFonts w:ascii="仿宋_GB2312" w:eastAsia="仿宋_GB2312" w:hAnsi="仿宋" w:hint="eastAsia"/>
          <w:sz w:val="28"/>
          <w:szCs w:val="28"/>
        </w:rPr>
        <w:t>；详见下表：</w:t>
      </w:r>
    </w:p>
    <w:p w:rsidR="00E32824" w:rsidRPr="00CF2A56" w:rsidRDefault="005C2E9D" w:rsidP="005C2E9D">
      <w:pPr>
        <w:topLinePunct/>
        <w:adjustRightInd w:val="0"/>
        <w:snapToGrid w:val="0"/>
        <w:spacing w:line="540" w:lineRule="exact"/>
        <w:jc w:val="center"/>
        <w:rPr>
          <w:rFonts w:asciiTheme="minorEastAsia" w:eastAsiaTheme="minorEastAsia" w:hAnsiTheme="minorEastAsia"/>
          <w:szCs w:val="21"/>
        </w:rPr>
      </w:pPr>
      <w:r w:rsidRPr="00CF2A56">
        <w:rPr>
          <w:rFonts w:asciiTheme="minorEastAsia" w:eastAsiaTheme="minorEastAsia" w:hAnsiTheme="minorEastAsia" w:hint="eastAsia"/>
          <w:szCs w:val="21"/>
        </w:rPr>
        <w:t>证载房地产评估结果表</w:t>
      </w:r>
    </w:p>
    <w:tbl>
      <w:tblPr>
        <w:tblW w:w="9339" w:type="dxa"/>
        <w:jc w:val="center"/>
        <w:tblInd w:w="374" w:type="dxa"/>
        <w:tblLook w:val="04A0"/>
      </w:tblPr>
      <w:tblGrid>
        <w:gridCol w:w="799"/>
        <w:gridCol w:w="1604"/>
        <w:gridCol w:w="1276"/>
        <w:gridCol w:w="1364"/>
        <w:gridCol w:w="1729"/>
        <w:gridCol w:w="1159"/>
        <w:gridCol w:w="1408"/>
      </w:tblGrid>
      <w:tr w:rsidR="005B4160" w:rsidRPr="00CF2A56" w:rsidTr="00E32824">
        <w:trPr>
          <w:trHeight w:val="720"/>
          <w:jc w:val="center"/>
        </w:trPr>
        <w:tc>
          <w:tcPr>
            <w:tcW w:w="799" w:type="dxa"/>
            <w:tcBorders>
              <w:top w:val="single" w:sz="4" w:space="0" w:color="auto"/>
              <w:left w:val="single" w:sz="4" w:space="0" w:color="auto"/>
              <w:bottom w:val="single" w:sz="4" w:space="0" w:color="auto"/>
              <w:right w:val="nil"/>
            </w:tcBorders>
            <w:shd w:val="clear" w:color="auto" w:fill="auto"/>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估价       对象</w:t>
            </w:r>
          </w:p>
        </w:tc>
        <w:tc>
          <w:tcPr>
            <w:tcW w:w="1604" w:type="dxa"/>
            <w:tcBorders>
              <w:top w:val="single" w:sz="4" w:space="0" w:color="auto"/>
              <w:left w:val="single" w:sz="4" w:space="0" w:color="auto"/>
              <w:bottom w:val="single" w:sz="4" w:space="0" w:color="auto"/>
              <w:right w:val="nil"/>
            </w:tcBorders>
            <w:shd w:val="clear" w:color="auto" w:fill="auto"/>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国有土地使用证权证字号</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土地用途及           使用权类型</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824" w:rsidRPr="00CF2A56" w:rsidRDefault="005B4160" w:rsidP="00E32824">
            <w:pPr>
              <w:widowControl/>
              <w:jc w:val="center"/>
              <w:rPr>
                <w:rFonts w:ascii="宋体" w:hAnsi="宋体" w:cs="宋体"/>
                <w:kern w:val="0"/>
                <w:sz w:val="20"/>
                <w:szCs w:val="20"/>
              </w:rPr>
            </w:pPr>
            <w:r w:rsidRPr="00CF2A56">
              <w:rPr>
                <w:rFonts w:ascii="宋体" w:hAnsi="宋体" w:cs="宋体" w:hint="eastAsia"/>
                <w:kern w:val="0"/>
                <w:sz w:val="20"/>
                <w:szCs w:val="20"/>
              </w:rPr>
              <w:t>土地使用权</w:t>
            </w:r>
          </w:p>
          <w:p w:rsidR="005B4160" w:rsidRPr="00CF2A56" w:rsidRDefault="005B4160" w:rsidP="00E32824">
            <w:pPr>
              <w:widowControl/>
              <w:jc w:val="center"/>
              <w:rPr>
                <w:rFonts w:ascii="宋体" w:hAnsi="宋体" w:cs="宋体"/>
                <w:kern w:val="0"/>
                <w:sz w:val="20"/>
                <w:szCs w:val="20"/>
              </w:rPr>
            </w:pPr>
            <w:r w:rsidRPr="00CF2A56">
              <w:rPr>
                <w:rFonts w:ascii="宋体" w:hAnsi="宋体" w:cs="宋体" w:hint="eastAsia"/>
                <w:kern w:val="0"/>
                <w:sz w:val="20"/>
                <w:szCs w:val="20"/>
              </w:rPr>
              <w:t>终止日期</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土地使用权面积（㎡）</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评估单价           （元/㎡）</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824" w:rsidRPr="00CF2A56" w:rsidRDefault="005B4160" w:rsidP="007B401C">
            <w:pPr>
              <w:widowControl/>
              <w:jc w:val="center"/>
              <w:rPr>
                <w:rFonts w:ascii="宋体" w:hAnsi="宋体" w:cs="宋体"/>
                <w:kern w:val="0"/>
                <w:sz w:val="20"/>
                <w:szCs w:val="20"/>
              </w:rPr>
            </w:pPr>
            <w:r w:rsidRPr="00CF2A56">
              <w:rPr>
                <w:rFonts w:ascii="宋体" w:hAnsi="宋体" w:cs="宋体" w:hint="eastAsia"/>
                <w:kern w:val="0"/>
                <w:sz w:val="20"/>
                <w:szCs w:val="20"/>
              </w:rPr>
              <w:t>评估总价</w:t>
            </w:r>
          </w:p>
          <w:p w:rsidR="005B4160" w:rsidRPr="00CF2A56" w:rsidRDefault="005B4160" w:rsidP="007B401C">
            <w:pPr>
              <w:widowControl/>
              <w:jc w:val="center"/>
              <w:rPr>
                <w:rFonts w:ascii="宋体" w:hAnsi="宋体" w:cs="宋体"/>
                <w:kern w:val="0"/>
                <w:sz w:val="20"/>
                <w:szCs w:val="20"/>
              </w:rPr>
            </w:pPr>
            <w:r w:rsidRPr="00CF2A56">
              <w:rPr>
                <w:rFonts w:ascii="宋体" w:hAnsi="宋体" w:cs="宋体" w:hint="eastAsia"/>
                <w:kern w:val="0"/>
                <w:sz w:val="20"/>
                <w:szCs w:val="20"/>
              </w:rPr>
              <w:t>（万元）</w:t>
            </w:r>
          </w:p>
        </w:tc>
      </w:tr>
      <w:tr w:rsidR="005B4160" w:rsidRPr="00CF2A56" w:rsidTr="00E32824">
        <w:trPr>
          <w:trHeight w:val="720"/>
          <w:jc w:val="center"/>
        </w:trPr>
        <w:tc>
          <w:tcPr>
            <w:tcW w:w="799" w:type="dxa"/>
            <w:tcBorders>
              <w:top w:val="nil"/>
              <w:left w:val="single" w:sz="4" w:space="0" w:color="auto"/>
              <w:bottom w:val="nil"/>
              <w:right w:val="single" w:sz="4" w:space="0" w:color="auto"/>
            </w:tcBorders>
            <w:shd w:val="clear" w:color="auto" w:fill="auto"/>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土地</w:t>
            </w:r>
          </w:p>
        </w:tc>
        <w:tc>
          <w:tcPr>
            <w:tcW w:w="1604" w:type="dxa"/>
            <w:tcBorders>
              <w:top w:val="nil"/>
              <w:left w:val="nil"/>
              <w:bottom w:val="nil"/>
              <w:right w:val="single" w:sz="4" w:space="0" w:color="auto"/>
            </w:tcBorders>
            <w:shd w:val="clear" w:color="auto" w:fill="auto"/>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南国用（2006）字第7263号</w:t>
            </w:r>
          </w:p>
        </w:tc>
        <w:tc>
          <w:tcPr>
            <w:tcW w:w="1276" w:type="dxa"/>
            <w:tcBorders>
              <w:top w:val="nil"/>
              <w:left w:val="nil"/>
              <w:bottom w:val="single" w:sz="4" w:space="0" w:color="auto"/>
              <w:right w:val="single" w:sz="4" w:space="0" w:color="auto"/>
            </w:tcBorders>
            <w:shd w:val="clear" w:color="000000" w:fill="FFFFFF"/>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工业，出让</w:t>
            </w:r>
          </w:p>
        </w:tc>
        <w:tc>
          <w:tcPr>
            <w:tcW w:w="1364" w:type="dxa"/>
            <w:tcBorders>
              <w:top w:val="nil"/>
              <w:left w:val="nil"/>
              <w:bottom w:val="single" w:sz="4" w:space="0" w:color="auto"/>
              <w:right w:val="single" w:sz="4" w:space="0" w:color="auto"/>
            </w:tcBorders>
            <w:shd w:val="clear" w:color="000000" w:fill="FFFFFF"/>
            <w:vAlign w:val="center"/>
            <w:hideMark/>
          </w:tcPr>
          <w:p w:rsidR="00E32824"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2056年</w:t>
            </w:r>
          </w:p>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8月14日</w:t>
            </w:r>
          </w:p>
        </w:tc>
        <w:tc>
          <w:tcPr>
            <w:tcW w:w="1729" w:type="dxa"/>
            <w:tcBorders>
              <w:top w:val="nil"/>
              <w:left w:val="nil"/>
              <w:bottom w:val="single" w:sz="4" w:space="0" w:color="auto"/>
              <w:right w:val="single" w:sz="4" w:space="0" w:color="auto"/>
            </w:tcBorders>
            <w:shd w:val="clear" w:color="auto" w:fill="auto"/>
            <w:vAlign w:val="center"/>
            <w:hideMark/>
          </w:tcPr>
          <w:p w:rsidR="005B4160" w:rsidRPr="00CF2A56" w:rsidRDefault="005B4160" w:rsidP="005B4160">
            <w:pPr>
              <w:widowControl/>
              <w:jc w:val="right"/>
              <w:rPr>
                <w:rFonts w:ascii="宋体" w:hAnsi="宋体" w:cs="宋体"/>
                <w:kern w:val="0"/>
                <w:sz w:val="20"/>
                <w:szCs w:val="20"/>
              </w:rPr>
            </w:pPr>
            <w:r w:rsidRPr="00CF2A56">
              <w:rPr>
                <w:rFonts w:ascii="宋体" w:hAnsi="宋体" w:cs="宋体" w:hint="eastAsia"/>
                <w:kern w:val="0"/>
                <w:sz w:val="20"/>
                <w:szCs w:val="20"/>
              </w:rPr>
              <w:t>30802.5</w:t>
            </w:r>
          </w:p>
        </w:tc>
        <w:tc>
          <w:tcPr>
            <w:tcW w:w="1159" w:type="dxa"/>
            <w:tcBorders>
              <w:top w:val="nil"/>
              <w:left w:val="nil"/>
              <w:bottom w:val="single" w:sz="4" w:space="0" w:color="auto"/>
              <w:right w:val="single" w:sz="4" w:space="0" w:color="auto"/>
            </w:tcBorders>
            <w:shd w:val="clear" w:color="auto" w:fill="auto"/>
            <w:vAlign w:val="center"/>
            <w:hideMark/>
          </w:tcPr>
          <w:p w:rsidR="005B4160" w:rsidRPr="00CF2A56" w:rsidRDefault="005B4160" w:rsidP="007B401C">
            <w:pPr>
              <w:widowControl/>
              <w:jc w:val="right"/>
              <w:rPr>
                <w:rFonts w:ascii="宋体" w:hAnsi="宋体" w:cs="宋体"/>
                <w:kern w:val="0"/>
                <w:sz w:val="20"/>
                <w:szCs w:val="20"/>
              </w:rPr>
            </w:pPr>
            <w:r w:rsidRPr="00CF2A56">
              <w:rPr>
                <w:rFonts w:ascii="宋体" w:hAnsi="宋体" w:cs="宋体" w:hint="eastAsia"/>
                <w:kern w:val="0"/>
                <w:sz w:val="20"/>
                <w:szCs w:val="20"/>
              </w:rPr>
              <w:t>635</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B4160" w:rsidRPr="00CF2A56" w:rsidRDefault="005B4160" w:rsidP="005B4160">
            <w:pPr>
              <w:widowControl/>
              <w:jc w:val="right"/>
              <w:rPr>
                <w:rFonts w:ascii="宋体" w:hAnsi="宋体" w:cs="宋体"/>
                <w:kern w:val="0"/>
                <w:sz w:val="20"/>
                <w:szCs w:val="20"/>
              </w:rPr>
            </w:pPr>
            <w:r w:rsidRPr="00CF2A56">
              <w:rPr>
                <w:rFonts w:ascii="宋体" w:hAnsi="宋体" w:cs="宋体" w:hint="eastAsia"/>
                <w:kern w:val="0"/>
                <w:sz w:val="20"/>
                <w:szCs w:val="20"/>
              </w:rPr>
              <w:t xml:space="preserve">1955.96 </w:t>
            </w:r>
          </w:p>
        </w:tc>
      </w:tr>
      <w:tr w:rsidR="005B4160" w:rsidRPr="00CF2A56" w:rsidTr="00E32824">
        <w:trPr>
          <w:trHeight w:val="480"/>
          <w:jc w:val="center"/>
        </w:trPr>
        <w:tc>
          <w:tcPr>
            <w:tcW w:w="799" w:type="dxa"/>
            <w:tcBorders>
              <w:top w:val="single" w:sz="4" w:space="0" w:color="auto"/>
              <w:left w:val="single" w:sz="4" w:space="0" w:color="auto"/>
              <w:bottom w:val="single" w:sz="4" w:space="0" w:color="auto"/>
              <w:right w:val="nil"/>
            </w:tcBorders>
            <w:shd w:val="clear" w:color="auto" w:fill="auto"/>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估价       对象</w:t>
            </w:r>
          </w:p>
        </w:tc>
        <w:tc>
          <w:tcPr>
            <w:tcW w:w="288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房屋所有权证字号</w:t>
            </w:r>
          </w:p>
        </w:tc>
        <w:tc>
          <w:tcPr>
            <w:tcW w:w="1364" w:type="dxa"/>
            <w:tcBorders>
              <w:top w:val="nil"/>
              <w:left w:val="nil"/>
              <w:bottom w:val="single" w:sz="4" w:space="0" w:color="auto"/>
              <w:right w:val="single" w:sz="4" w:space="0" w:color="auto"/>
            </w:tcBorders>
            <w:shd w:val="clear" w:color="auto" w:fill="auto"/>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房屋用途</w:t>
            </w:r>
          </w:p>
        </w:tc>
        <w:tc>
          <w:tcPr>
            <w:tcW w:w="1729" w:type="dxa"/>
            <w:tcBorders>
              <w:top w:val="nil"/>
              <w:left w:val="nil"/>
              <w:bottom w:val="nil"/>
              <w:right w:val="single" w:sz="4" w:space="0" w:color="auto"/>
            </w:tcBorders>
            <w:shd w:val="clear" w:color="auto" w:fill="auto"/>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建筑面积（㎡）</w:t>
            </w:r>
          </w:p>
        </w:tc>
        <w:tc>
          <w:tcPr>
            <w:tcW w:w="1159" w:type="dxa"/>
            <w:tcBorders>
              <w:top w:val="nil"/>
              <w:left w:val="nil"/>
              <w:bottom w:val="nil"/>
              <w:right w:val="single" w:sz="4" w:space="0" w:color="auto"/>
            </w:tcBorders>
            <w:shd w:val="clear" w:color="auto" w:fill="auto"/>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评估单价           （元/㎡）</w:t>
            </w:r>
          </w:p>
        </w:tc>
        <w:tc>
          <w:tcPr>
            <w:tcW w:w="1408" w:type="dxa"/>
            <w:tcBorders>
              <w:top w:val="nil"/>
              <w:left w:val="single" w:sz="4" w:space="0" w:color="auto"/>
              <w:bottom w:val="single" w:sz="4" w:space="0" w:color="auto"/>
              <w:right w:val="single" w:sz="4" w:space="0" w:color="auto"/>
            </w:tcBorders>
            <w:shd w:val="clear" w:color="auto" w:fill="auto"/>
            <w:vAlign w:val="center"/>
            <w:hideMark/>
          </w:tcPr>
          <w:p w:rsidR="00E32824" w:rsidRPr="00CF2A56" w:rsidRDefault="005B4160" w:rsidP="007B401C">
            <w:pPr>
              <w:widowControl/>
              <w:jc w:val="center"/>
              <w:rPr>
                <w:rFonts w:ascii="宋体" w:hAnsi="宋体" w:cs="宋体"/>
                <w:kern w:val="0"/>
                <w:sz w:val="20"/>
                <w:szCs w:val="20"/>
              </w:rPr>
            </w:pPr>
            <w:r w:rsidRPr="00CF2A56">
              <w:rPr>
                <w:rFonts w:ascii="宋体" w:hAnsi="宋体" w:cs="宋体" w:hint="eastAsia"/>
                <w:kern w:val="0"/>
                <w:sz w:val="20"/>
                <w:szCs w:val="20"/>
              </w:rPr>
              <w:t>评估总价</w:t>
            </w:r>
          </w:p>
          <w:p w:rsidR="005B4160" w:rsidRPr="00CF2A56" w:rsidRDefault="005B4160" w:rsidP="007B401C">
            <w:pPr>
              <w:widowControl/>
              <w:jc w:val="center"/>
              <w:rPr>
                <w:rFonts w:ascii="宋体" w:hAnsi="宋体" w:cs="宋体"/>
                <w:kern w:val="0"/>
                <w:sz w:val="20"/>
                <w:szCs w:val="20"/>
              </w:rPr>
            </w:pPr>
            <w:r w:rsidRPr="00CF2A56">
              <w:rPr>
                <w:rFonts w:ascii="宋体" w:hAnsi="宋体" w:cs="宋体" w:hint="eastAsia"/>
                <w:kern w:val="0"/>
                <w:sz w:val="20"/>
                <w:szCs w:val="20"/>
              </w:rPr>
              <w:t>（万元）</w:t>
            </w:r>
          </w:p>
        </w:tc>
      </w:tr>
      <w:tr w:rsidR="005B4160" w:rsidRPr="00CF2A56" w:rsidTr="00E32824">
        <w:trPr>
          <w:trHeight w:val="720"/>
          <w:jc w:val="center"/>
        </w:trPr>
        <w:tc>
          <w:tcPr>
            <w:tcW w:w="799" w:type="dxa"/>
            <w:vMerge w:val="restart"/>
            <w:tcBorders>
              <w:top w:val="nil"/>
              <w:left w:val="single" w:sz="4" w:space="0" w:color="auto"/>
              <w:bottom w:val="single" w:sz="4" w:space="0" w:color="000000"/>
              <w:right w:val="single" w:sz="4" w:space="0" w:color="auto"/>
            </w:tcBorders>
            <w:shd w:val="clear" w:color="auto" w:fill="auto"/>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房屋</w:t>
            </w:r>
          </w:p>
        </w:tc>
        <w:tc>
          <w:tcPr>
            <w:tcW w:w="2880" w:type="dxa"/>
            <w:gridSpan w:val="2"/>
            <w:tcBorders>
              <w:top w:val="single" w:sz="4" w:space="0" w:color="auto"/>
              <w:left w:val="nil"/>
              <w:bottom w:val="single" w:sz="4" w:space="0" w:color="auto"/>
              <w:right w:val="single" w:sz="4" w:space="0" w:color="000000"/>
            </w:tcBorders>
            <w:shd w:val="clear" w:color="000000" w:fill="FFFFFF"/>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房权证初私字第002492号</w:t>
            </w:r>
          </w:p>
        </w:tc>
        <w:tc>
          <w:tcPr>
            <w:tcW w:w="1364" w:type="dxa"/>
            <w:tcBorders>
              <w:top w:val="nil"/>
              <w:left w:val="nil"/>
              <w:bottom w:val="single" w:sz="4" w:space="0" w:color="auto"/>
              <w:right w:val="single" w:sz="4" w:space="0" w:color="auto"/>
            </w:tcBorders>
            <w:shd w:val="clear" w:color="000000" w:fill="FFFFFF"/>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车间</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rsidR="005B4160" w:rsidRPr="00CF2A56" w:rsidRDefault="005B4160" w:rsidP="005B4160">
            <w:pPr>
              <w:widowControl/>
              <w:jc w:val="right"/>
              <w:rPr>
                <w:rFonts w:ascii="宋体" w:hAnsi="宋体" w:cs="宋体"/>
                <w:kern w:val="0"/>
                <w:sz w:val="20"/>
                <w:szCs w:val="20"/>
              </w:rPr>
            </w:pPr>
            <w:r w:rsidRPr="00CF2A56">
              <w:rPr>
                <w:rFonts w:ascii="宋体" w:hAnsi="宋体" w:cs="宋体" w:hint="eastAsia"/>
                <w:kern w:val="0"/>
                <w:sz w:val="20"/>
                <w:szCs w:val="20"/>
              </w:rPr>
              <w:t>4926.24</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5B4160" w:rsidRPr="00CF2A56" w:rsidRDefault="005B4160" w:rsidP="007B401C">
            <w:pPr>
              <w:widowControl/>
              <w:jc w:val="right"/>
              <w:rPr>
                <w:rFonts w:ascii="宋体" w:hAnsi="宋体" w:cs="宋体"/>
                <w:kern w:val="0"/>
                <w:sz w:val="20"/>
                <w:szCs w:val="20"/>
              </w:rPr>
            </w:pPr>
            <w:r w:rsidRPr="00CF2A56">
              <w:rPr>
                <w:rFonts w:ascii="宋体" w:hAnsi="宋体" w:cs="宋体" w:hint="eastAsia"/>
                <w:kern w:val="0"/>
                <w:sz w:val="20"/>
                <w:szCs w:val="20"/>
              </w:rPr>
              <w:t xml:space="preserve">1518 </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B4160" w:rsidRPr="00CF2A56" w:rsidRDefault="005B4160" w:rsidP="005B4160">
            <w:pPr>
              <w:widowControl/>
              <w:jc w:val="right"/>
              <w:rPr>
                <w:rFonts w:ascii="宋体" w:hAnsi="宋体" w:cs="宋体"/>
                <w:kern w:val="0"/>
                <w:sz w:val="20"/>
                <w:szCs w:val="20"/>
              </w:rPr>
            </w:pPr>
            <w:r w:rsidRPr="00CF2A56">
              <w:rPr>
                <w:rFonts w:ascii="宋体" w:hAnsi="宋体" w:cs="宋体" w:hint="eastAsia"/>
                <w:kern w:val="0"/>
                <w:sz w:val="20"/>
                <w:szCs w:val="20"/>
              </w:rPr>
              <w:t xml:space="preserve">747.80 </w:t>
            </w:r>
          </w:p>
        </w:tc>
      </w:tr>
      <w:tr w:rsidR="005B4160" w:rsidRPr="00CF2A56" w:rsidTr="00E32824">
        <w:trPr>
          <w:trHeight w:val="720"/>
          <w:jc w:val="center"/>
        </w:trPr>
        <w:tc>
          <w:tcPr>
            <w:tcW w:w="799" w:type="dxa"/>
            <w:vMerge/>
            <w:tcBorders>
              <w:top w:val="nil"/>
              <w:left w:val="single" w:sz="4" w:space="0" w:color="auto"/>
              <w:bottom w:val="single" w:sz="4" w:space="0" w:color="000000"/>
              <w:right w:val="single" w:sz="4" w:space="0" w:color="auto"/>
            </w:tcBorders>
            <w:vAlign w:val="center"/>
            <w:hideMark/>
          </w:tcPr>
          <w:p w:rsidR="005B4160" w:rsidRPr="00CF2A56" w:rsidRDefault="005B4160" w:rsidP="005B4160">
            <w:pPr>
              <w:widowControl/>
              <w:jc w:val="left"/>
              <w:rPr>
                <w:rFonts w:ascii="宋体" w:hAnsi="宋体" w:cs="宋体"/>
                <w:kern w:val="0"/>
                <w:sz w:val="20"/>
                <w:szCs w:val="20"/>
              </w:rPr>
            </w:pPr>
          </w:p>
        </w:tc>
        <w:tc>
          <w:tcPr>
            <w:tcW w:w="2880" w:type="dxa"/>
            <w:gridSpan w:val="2"/>
            <w:tcBorders>
              <w:top w:val="single" w:sz="4" w:space="0" w:color="auto"/>
              <w:left w:val="nil"/>
              <w:bottom w:val="single" w:sz="4" w:space="0" w:color="auto"/>
              <w:right w:val="single" w:sz="4" w:space="0" w:color="000000"/>
            </w:tcBorders>
            <w:shd w:val="clear" w:color="000000" w:fill="FFFFFF"/>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房权证初私字第02141号</w:t>
            </w:r>
          </w:p>
        </w:tc>
        <w:tc>
          <w:tcPr>
            <w:tcW w:w="1364" w:type="dxa"/>
            <w:tcBorders>
              <w:top w:val="nil"/>
              <w:left w:val="nil"/>
              <w:bottom w:val="single" w:sz="4" w:space="0" w:color="auto"/>
              <w:right w:val="single" w:sz="4" w:space="0" w:color="auto"/>
            </w:tcBorders>
            <w:shd w:val="clear" w:color="000000" w:fill="FFFFFF"/>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车间</w:t>
            </w:r>
          </w:p>
        </w:tc>
        <w:tc>
          <w:tcPr>
            <w:tcW w:w="1729" w:type="dxa"/>
            <w:tcBorders>
              <w:top w:val="nil"/>
              <w:left w:val="nil"/>
              <w:bottom w:val="single" w:sz="4" w:space="0" w:color="auto"/>
              <w:right w:val="single" w:sz="4" w:space="0" w:color="auto"/>
            </w:tcBorders>
            <w:shd w:val="clear" w:color="auto" w:fill="auto"/>
            <w:vAlign w:val="center"/>
            <w:hideMark/>
          </w:tcPr>
          <w:p w:rsidR="005B4160" w:rsidRPr="00CF2A56" w:rsidRDefault="005B4160" w:rsidP="005B4160">
            <w:pPr>
              <w:widowControl/>
              <w:jc w:val="right"/>
              <w:rPr>
                <w:rFonts w:ascii="宋体" w:hAnsi="宋体" w:cs="宋体"/>
                <w:kern w:val="0"/>
                <w:sz w:val="20"/>
                <w:szCs w:val="20"/>
              </w:rPr>
            </w:pPr>
            <w:r w:rsidRPr="00CF2A56">
              <w:rPr>
                <w:rFonts w:ascii="宋体" w:hAnsi="宋体" w:cs="宋体" w:hint="eastAsia"/>
                <w:kern w:val="0"/>
                <w:sz w:val="20"/>
                <w:szCs w:val="20"/>
              </w:rPr>
              <w:t>15821.1</w:t>
            </w:r>
          </w:p>
        </w:tc>
        <w:tc>
          <w:tcPr>
            <w:tcW w:w="1159" w:type="dxa"/>
            <w:tcBorders>
              <w:top w:val="nil"/>
              <w:left w:val="nil"/>
              <w:bottom w:val="single" w:sz="4" w:space="0" w:color="auto"/>
              <w:right w:val="single" w:sz="4" w:space="0" w:color="auto"/>
            </w:tcBorders>
            <w:shd w:val="clear" w:color="auto" w:fill="auto"/>
            <w:vAlign w:val="center"/>
            <w:hideMark/>
          </w:tcPr>
          <w:p w:rsidR="005B4160" w:rsidRPr="00CF2A56" w:rsidRDefault="005B4160" w:rsidP="005B4160">
            <w:pPr>
              <w:widowControl/>
              <w:jc w:val="right"/>
              <w:rPr>
                <w:rFonts w:ascii="宋体" w:hAnsi="宋体" w:cs="宋体"/>
                <w:kern w:val="0"/>
                <w:sz w:val="20"/>
                <w:szCs w:val="20"/>
              </w:rPr>
            </w:pPr>
            <w:r w:rsidRPr="00CF2A56">
              <w:rPr>
                <w:rFonts w:ascii="宋体" w:hAnsi="宋体" w:cs="宋体" w:hint="eastAsia"/>
                <w:kern w:val="0"/>
                <w:sz w:val="20"/>
                <w:szCs w:val="20"/>
              </w:rPr>
              <w:t>1465</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B4160" w:rsidRPr="00CF2A56" w:rsidRDefault="005B4160" w:rsidP="005B4160">
            <w:pPr>
              <w:widowControl/>
              <w:jc w:val="right"/>
              <w:rPr>
                <w:rFonts w:ascii="宋体" w:hAnsi="宋体" w:cs="宋体"/>
                <w:kern w:val="0"/>
                <w:sz w:val="20"/>
                <w:szCs w:val="20"/>
              </w:rPr>
            </w:pPr>
            <w:r w:rsidRPr="00CF2A56">
              <w:rPr>
                <w:rFonts w:ascii="宋体" w:hAnsi="宋体" w:cs="宋体" w:hint="eastAsia"/>
                <w:kern w:val="0"/>
                <w:sz w:val="20"/>
                <w:szCs w:val="20"/>
              </w:rPr>
              <w:t xml:space="preserve">2317.79 </w:t>
            </w:r>
          </w:p>
        </w:tc>
      </w:tr>
      <w:tr w:rsidR="005B4160" w:rsidRPr="00CF2A56" w:rsidTr="00E32824">
        <w:trPr>
          <w:trHeight w:val="581"/>
          <w:jc w:val="center"/>
        </w:trPr>
        <w:tc>
          <w:tcPr>
            <w:tcW w:w="799" w:type="dxa"/>
            <w:vMerge/>
            <w:tcBorders>
              <w:top w:val="nil"/>
              <w:left w:val="single" w:sz="4" w:space="0" w:color="auto"/>
              <w:bottom w:val="single" w:sz="4" w:space="0" w:color="000000"/>
              <w:right w:val="single" w:sz="4" w:space="0" w:color="auto"/>
            </w:tcBorders>
            <w:vAlign w:val="center"/>
            <w:hideMark/>
          </w:tcPr>
          <w:p w:rsidR="005B4160" w:rsidRPr="00CF2A56" w:rsidRDefault="005B4160" w:rsidP="005B4160">
            <w:pPr>
              <w:widowControl/>
              <w:jc w:val="left"/>
              <w:rPr>
                <w:rFonts w:ascii="宋体" w:hAnsi="宋体" w:cs="宋体"/>
                <w:kern w:val="0"/>
                <w:sz w:val="20"/>
                <w:szCs w:val="20"/>
              </w:rPr>
            </w:pPr>
          </w:p>
        </w:tc>
        <w:tc>
          <w:tcPr>
            <w:tcW w:w="4244" w:type="dxa"/>
            <w:gridSpan w:val="3"/>
            <w:tcBorders>
              <w:top w:val="single" w:sz="4" w:space="0" w:color="auto"/>
              <w:left w:val="nil"/>
              <w:bottom w:val="single" w:sz="4" w:space="0" w:color="auto"/>
              <w:right w:val="single" w:sz="4" w:space="0" w:color="000000"/>
            </w:tcBorders>
            <w:shd w:val="clear" w:color="auto" w:fill="auto"/>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 xml:space="preserve">房屋合计  </w:t>
            </w:r>
          </w:p>
        </w:tc>
        <w:tc>
          <w:tcPr>
            <w:tcW w:w="1729" w:type="dxa"/>
            <w:tcBorders>
              <w:top w:val="nil"/>
              <w:left w:val="nil"/>
              <w:bottom w:val="single" w:sz="4" w:space="0" w:color="auto"/>
              <w:right w:val="single" w:sz="4" w:space="0" w:color="auto"/>
            </w:tcBorders>
            <w:shd w:val="clear" w:color="auto" w:fill="auto"/>
            <w:vAlign w:val="center"/>
            <w:hideMark/>
          </w:tcPr>
          <w:p w:rsidR="005B4160" w:rsidRPr="00CF2A56" w:rsidRDefault="005B4160" w:rsidP="005B4160">
            <w:pPr>
              <w:widowControl/>
              <w:jc w:val="right"/>
              <w:rPr>
                <w:rFonts w:ascii="宋体" w:hAnsi="宋体" w:cs="宋体"/>
                <w:kern w:val="0"/>
                <w:sz w:val="20"/>
                <w:szCs w:val="20"/>
              </w:rPr>
            </w:pPr>
            <w:r w:rsidRPr="00CF2A56">
              <w:rPr>
                <w:rFonts w:ascii="宋体" w:hAnsi="宋体" w:cs="宋体" w:hint="eastAsia"/>
                <w:kern w:val="0"/>
                <w:sz w:val="20"/>
                <w:szCs w:val="20"/>
              </w:rPr>
              <w:t>20747.34</w:t>
            </w:r>
          </w:p>
        </w:tc>
        <w:tc>
          <w:tcPr>
            <w:tcW w:w="1159" w:type="dxa"/>
            <w:tcBorders>
              <w:top w:val="nil"/>
              <w:left w:val="nil"/>
              <w:bottom w:val="single" w:sz="4" w:space="0" w:color="auto"/>
              <w:right w:val="single" w:sz="4" w:space="0" w:color="auto"/>
            </w:tcBorders>
            <w:shd w:val="clear" w:color="auto" w:fill="auto"/>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 xml:space="preserve">　</w:t>
            </w:r>
          </w:p>
        </w:tc>
        <w:tc>
          <w:tcPr>
            <w:tcW w:w="1408" w:type="dxa"/>
            <w:tcBorders>
              <w:top w:val="nil"/>
              <w:left w:val="single" w:sz="4" w:space="0" w:color="auto"/>
              <w:bottom w:val="single" w:sz="4" w:space="0" w:color="auto"/>
              <w:right w:val="single" w:sz="4" w:space="0" w:color="auto"/>
            </w:tcBorders>
            <w:shd w:val="clear" w:color="auto" w:fill="auto"/>
            <w:vAlign w:val="center"/>
            <w:hideMark/>
          </w:tcPr>
          <w:p w:rsidR="005B4160" w:rsidRPr="00CF2A56" w:rsidRDefault="005B4160" w:rsidP="005B4160">
            <w:pPr>
              <w:widowControl/>
              <w:jc w:val="right"/>
              <w:rPr>
                <w:rFonts w:ascii="宋体" w:hAnsi="宋体" w:cs="宋体"/>
                <w:kern w:val="0"/>
                <w:sz w:val="20"/>
                <w:szCs w:val="20"/>
              </w:rPr>
            </w:pPr>
            <w:r w:rsidRPr="00CF2A56">
              <w:rPr>
                <w:rFonts w:ascii="宋体" w:hAnsi="宋体" w:cs="宋体" w:hint="eastAsia"/>
                <w:kern w:val="0"/>
                <w:sz w:val="20"/>
                <w:szCs w:val="20"/>
              </w:rPr>
              <w:t xml:space="preserve">3065.59 </w:t>
            </w:r>
          </w:p>
        </w:tc>
      </w:tr>
      <w:tr w:rsidR="005B4160" w:rsidRPr="00CF2A56" w:rsidTr="00E32824">
        <w:trPr>
          <w:trHeight w:val="510"/>
          <w:jc w:val="center"/>
        </w:trPr>
        <w:tc>
          <w:tcPr>
            <w:tcW w:w="793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B4160" w:rsidRPr="00CF2A56" w:rsidRDefault="005B4160" w:rsidP="005B4160">
            <w:pPr>
              <w:widowControl/>
              <w:jc w:val="center"/>
              <w:rPr>
                <w:rFonts w:ascii="宋体" w:hAnsi="宋体" w:cs="宋体"/>
                <w:kern w:val="0"/>
                <w:sz w:val="20"/>
                <w:szCs w:val="20"/>
              </w:rPr>
            </w:pPr>
            <w:r w:rsidRPr="00CF2A56">
              <w:rPr>
                <w:rFonts w:ascii="宋体" w:hAnsi="宋体" w:cs="宋体" w:hint="eastAsia"/>
                <w:kern w:val="0"/>
                <w:sz w:val="20"/>
                <w:szCs w:val="20"/>
              </w:rPr>
              <w:t>合       计</w:t>
            </w:r>
          </w:p>
        </w:tc>
        <w:tc>
          <w:tcPr>
            <w:tcW w:w="1408" w:type="dxa"/>
            <w:tcBorders>
              <w:top w:val="nil"/>
              <w:left w:val="nil"/>
              <w:bottom w:val="single" w:sz="4" w:space="0" w:color="auto"/>
              <w:right w:val="single" w:sz="4" w:space="0" w:color="auto"/>
            </w:tcBorders>
            <w:shd w:val="clear" w:color="auto" w:fill="auto"/>
            <w:noWrap/>
            <w:vAlign w:val="center"/>
            <w:hideMark/>
          </w:tcPr>
          <w:p w:rsidR="005B4160" w:rsidRPr="00CF2A56" w:rsidRDefault="005B4160" w:rsidP="005B4160">
            <w:pPr>
              <w:widowControl/>
              <w:jc w:val="right"/>
              <w:rPr>
                <w:rFonts w:ascii="宋体" w:hAnsi="宋体" w:cs="宋体"/>
                <w:kern w:val="0"/>
                <w:sz w:val="20"/>
                <w:szCs w:val="20"/>
              </w:rPr>
            </w:pPr>
            <w:r w:rsidRPr="00CF2A56">
              <w:rPr>
                <w:rFonts w:ascii="宋体" w:hAnsi="宋体" w:cs="宋体" w:hint="eastAsia"/>
                <w:kern w:val="0"/>
                <w:sz w:val="20"/>
                <w:szCs w:val="20"/>
              </w:rPr>
              <w:t xml:space="preserve">5021.55 </w:t>
            </w:r>
          </w:p>
        </w:tc>
      </w:tr>
    </w:tbl>
    <w:p w:rsidR="005C2E9D" w:rsidRPr="00CF2A56" w:rsidRDefault="005C2E9D" w:rsidP="005C2E9D">
      <w:pPr>
        <w:topLinePunct/>
        <w:adjustRightInd w:val="0"/>
        <w:snapToGrid w:val="0"/>
        <w:spacing w:line="540" w:lineRule="exact"/>
        <w:jc w:val="center"/>
        <w:rPr>
          <w:rFonts w:asciiTheme="minorEastAsia" w:eastAsiaTheme="minorEastAsia" w:hAnsiTheme="minorEastAsia"/>
          <w:szCs w:val="21"/>
        </w:rPr>
      </w:pPr>
      <w:r w:rsidRPr="00CF2A56">
        <w:rPr>
          <w:rFonts w:asciiTheme="minorEastAsia" w:eastAsiaTheme="minorEastAsia" w:hAnsiTheme="minorEastAsia" w:hint="eastAsia"/>
          <w:szCs w:val="21"/>
        </w:rPr>
        <w:t>宗地内无证房屋及水泥地面、围墙等其他地上附着物评估结果表</w:t>
      </w:r>
    </w:p>
    <w:tbl>
      <w:tblPr>
        <w:tblW w:w="9364" w:type="dxa"/>
        <w:jc w:val="center"/>
        <w:tblInd w:w="-162" w:type="dxa"/>
        <w:tblLayout w:type="fixed"/>
        <w:tblLook w:val="04A0"/>
      </w:tblPr>
      <w:tblGrid>
        <w:gridCol w:w="1957"/>
        <w:gridCol w:w="1851"/>
        <w:gridCol w:w="1852"/>
        <w:gridCol w:w="1852"/>
        <w:gridCol w:w="7"/>
        <w:gridCol w:w="1845"/>
      </w:tblGrid>
      <w:tr w:rsidR="005C2E9D" w:rsidRPr="00CF2A56" w:rsidTr="005C2E9D">
        <w:trPr>
          <w:trHeight w:val="613"/>
          <w:jc w:val="center"/>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地上附着物名称</w:t>
            </w:r>
          </w:p>
        </w:tc>
        <w:tc>
          <w:tcPr>
            <w:tcW w:w="1851" w:type="dxa"/>
            <w:tcBorders>
              <w:top w:val="single" w:sz="4" w:space="0" w:color="auto"/>
              <w:left w:val="nil"/>
              <w:bottom w:val="single" w:sz="4" w:space="0" w:color="auto"/>
              <w:right w:val="single" w:sz="4" w:space="0" w:color="auto"/>
            </w:tcBorders>
            <w:shd w:val="clear" w:color="auto" w:fill="auto"/>
            <w:noWrap/>
            <w:vAlign w:val="center"/>
            <w:hideMark/>
          </w:tcPr>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单位</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现场初步</w:t>
            </w:r>
          </w:p>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测量的数量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评估单价</w:t>
            </w:r>
          </w:p>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（元/㎡或元/m）</w:t>
            </w:r>
          </w:p>
        </w:tc>
        <w:tc>
          <w:tcPr>
            <w:tcW w:w="1852" w:type="dxa"/>
            <w:gridSpan w:val="2"/>
            <w:tcBorders>
              <w:top w:val="single" w:sz="4" w:space="0" w:color="auto"/>
              <w:left w:val="nil"/>
              <w:bottom w:val="single" w:sz="4" w:space="0" w:color="auto"/>
              <w:right w:val="single" w:sz="4" w:space="0" w:color="auto"/>
            </w:tcBorders>
            <w:shd w:val="clear" w:color="auto" w:fill="auto"/>
            <w:vAlign w:val="center"/>
            <w:hideMark/>
          </w:tcPr>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评估总价</w:t>
            </w:r>
          </w:p>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（万元）</w:t>
            </w:r>
          </w:p>
        </w:tc>
      </w:tr>
      <w:tr w:rsidR="005C2E9D" w:rsidRPr="00CF2A56" w:rsidTr="005C2E9D">
        <w:trPr>
          <w:trHeight w:val="451"/>
          <w:jc w:val="center"/>
        </w:trPr>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无证房屋</w:t>
            </w:r>
          </w:p>
        </w:tc>
        <w:tc>
          <w:tcPr>
            <w:tcW w:w="1851" w:type="dxa"/>
            <w:tcBorders>
              <w:top w:val="nil"/>
              <w:left w:val="nil"/>
              <w:bottom w:val="single" w:sz="4" w:space="0" w:color="auto"/>
              <w:right w:val="single" w:sz="4" w:space="0" w:color="auto"/>
            </w:tcBorders>
            <w:shd w:val="clear" w:color="auto" w:fill="auto"/>
            <w:noWrap/>
            <w:vAlign w:val="center"/>
            <w:hideMark/>
          </w:tcPr>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平方米</w:t>
            </w:r>
          </w:p>
        </w:tc>
        <w:tc>
          <w:tcPr>
            <w:tcW w:w="1852" w:type="dxa"/>
            <w:tcBorders>
              <w:top w:val="nil"/>
              <w:left w:val="nil"/>
              <w:bottom w:val="single" w:sz="4" w:space="0" w:color="auto"/>
              <w:right w:val="single" w:sz="4" w:space="0" w:color="auto"/>
            </w:tcBorders>
            <w:shd w:val="clear" w:color="auto" w:fill="auto"/>
            <w:noWrap/>
            <w:vAlign w:val="center"/>
            <w:hideMark/>
          </w:tcPr>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 xml:space="preserve">32.40 </w:t>
            </w:r>
          </w:p>
        </w:tc>
        <w:tc>
          <w:tcPr>
            <w:tcW w:w="1852" w:type="dxa"/>
            <w:tcBorders>
              <w:top w:val="nil"/>
              <w:left w:val="nil"/>
              <w:bottom w:val="single" w:sz="4" w:space="0" w:color="auto"/>
              <w:right w:val="single" w:sz="4" w:space="0" w:color="auto"/>
            </w:tcBorders>
            <w:shd w:val="clear" w:color="auto" w:fill="auto"/>
            <w:vAlign w:val="center"/>
            <w:hideMark/>
          </w:tcPr>
          <w:p w:rsidR="005C2E9D" w:rsidRPr="00CF2A56" w:rsidRDefault="005C2E9D" w:rsidP="005C2E9D">
            <w:pPr>
              <w:widowControl/>
              <w:jc w:val="right"/>
              <w:rPr>
                <w:rFonts w:ascii="宋体" w:hAnsi="宋体" w:cs="宋体"/>
                <w:kern w:val="0"/>
                <w:sz w:val="20"/>
                <w:szCs w:val="20"/>
              </w:rPr>
            </w:pPr>
            <w:r w:rsidRPr="00CF2A56">
              <w:rPr>
                <w:rFonts w:ascii="宋体" w:hAnsi="宋体" w:cs="宋体" w:hint="eastAsia"/>
                <w:kern w:val="0"/>
                <w:sz w:val="20"/>
                <w:szCs w:val="20"/>
              </w:rPr>
              <w:t>800</w:t>
            </w:r>
          </w:p>
        </w:tc>
        <w:tc>
          <w:tcPr>
            <w:tcW w:w="1852" w:type="dxa"/>
            <w:gridSpan w:val="2"/>
            <w:tcBorders>
              <w:top w:val="nil"/>
              <w:left w:val="nil"/>
              <w:bottom w:val="single" w:sz="4" w:space="0" w:color="auto"/>
              <w:right w:val="single" w:sz="4" w:space="0" w:color="auto"/>
            </w:tcBorders>
            <w:shd w:val="clear" w:color="auto" w:fill="auto"/>
            <w:noWrap/>
            <w:vAlign w:val="center"/>
            <w:hideMark/>
          </w:tcPr>
          <w:p w:rsidR="005C2E9D" w:rsidRPr="00CF2A56" w:rsidRDefault="005C2E9D" w:rsidP="005C2E9D">
            <w:pPr>
              <w:widowControl/>
              <w:jc w:val="right"/>
              <w:rPr>
                <w:rFonts w:ascii="宋体" w:hAnsi="宋体" w:cs="宋体"/>
                <w:kern w:val="0"/>
                <w:sz w:val="20"/>
                <w:szCs w:val="20"/>
              </w:rPr>
            </w:pPr>
            <w:r w:rsidRPr="00CF2A56">
              <w:rPr>
                <w:rFonts w:ascii="宋体" w:hAnsi="宋体" w:cs="宋体" w:hint="eastAsia"/>
                <w:kern w:val="0"/>
                <w:sz w:val="20"/>
                <w:szCs w:val="20"/>
              </w:rPr>
              <w:t>2.59</w:t>
            </w:r>
          </w:p>
        </w:tc>
      </w:tr>
      <w:tr w:rsidR="005C2E9D" w:rsidRPr="00CF2A56" w:rsidTr="005C2E9D">
        <w:trPr>
          <w:trHeight w:val="451"/>
          <w:jc w:val="center"/>
        </w:trPr>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水泥地面</w:t>
            </w:r>
          </w:p>
        </w:tc>
        <w:tc>
          <w:tcPr>
            <w:tcW w:w="1851" w:type="dxa"/>
            <w:tcBorders>
              <w:top w:val="nil"/>
              <w:left w:val="nil"/>
              <w:bottom w:val="single" w:sz="4" w:space="0" w:color="auto"/>
              <w:right w:val="single" w:sz="4" w:space="0" w:color="auto"/>
            </w:tcBorders>
            <w:shd w:val="clear" w:color="auto" w:fill="auto"/>
            <w:noWrap/>
            <w:vAlign w:val="center"/>
            <w:hideMark/>
          </w:tcPr>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平方米</w:t>
            </w:r>
          </w:p>
        </w:tc>
        <w:tc>
          <w:tcPr>
            <w:tcW w:w="1852" w:type="dxa"/>
            <w:tcBorders>
              <w:top w:val="nil"/>
              <w:left w:val="nil"/>
              <w:bottom w:val="single" w:sz="4" w:space="0" w:color="auto"/>
              <w:right w:val="single" w:sz="4" w:space="0" w:color="auto"/>
            </w:tcBorders>
            <w:shd w:val="clear" w:color="auto" w:fill="auto"/>
            <w:noWrap/>
            <w:vAlign w:val="center"/>
            <w:hideMark/>
          </w:tcPr>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 xml:space="preserve">6990.48 </w:t>
            </w:r>
          </w:p>
        </w:tc>
        <w:tc>
          <w:tcPr>
            <w:tcW w:w="1852" w:type="dxa"/>
            <w:tcBorders>
              <w:top w:val="nil"/>
              <w:left w:val="nil"/>
              <w:bottom w:val="single" w:sz="4" w:space="0" w:color="auto"/>
              <w:right w:val="single" w:sz="4" w:space="0" w:color="auto"/>
            </w:tcBorders>
            <w:shd w:val="clear" w:color="auto" w:fill="auto"/>
            <w:vAlign w:val="center"/>
            <w:hideMark/>
          </w:tcPr>
          <w:p w:rsidR="005C2E9D" w:rsidRPr="00CF2A56" w:rsidRDefault="005C2E9D" w:rsidP="005C2E9D">
            <w:pPr>
              <w:widowControl/>
              <w:jc w:val="right"/>
              <w:rPr>
                <w:rFonts w:ascii="宋体" w:hAnsi="宋体" w:cs="宋体"/>
                <w:kern w:val="0"/>
                <w:sz w:val="20"/>
                <w:szCs w:val="20"/>
              </w:rPr>
            </w:pPr>
            <w:r w:rsidRPr="00CF2A56">
              <w:rPr>
                <w:rFonts w:ascii="宋体" w:hAnsi="宋体" w:cs="宋体" w:hint="eastAsia"/>
                <w:kern w:val="0"/>
                <w:sz w:val="20"/>
                <w:szCs w:val="20"/>
              </w:rPr>
              <w:t>40</w:t>
            </w:r>
          </w:p>
        </w:tc>
        <w:tc>
          <w:tcPr>
            <w:tcW w:w="1852" w:type="dxa"/>
            <w:gridSpan w:val="2"/>
            <w:tcBorders>
              <w:top w:val="nil"/>
              <w:left w:val="nil"/>
              <w:bottom w:val="single" w:sz="4" w:space="0" w:color="auto"/>
              <w:right w:val="single" w:sz="4" w:space="0" w:color="auto"/>
            </w:tcBorders>
            <w:shd w:val="clear" w:color="auto" w:fill="auto"/>
            <w:noWrap/>
            <w:vAlign w:val="center"/>
            <w:hideMark/>
          </w:tcPr>
          <w:p w:rsidR="005C2E9D" w:rsidRPr="00CF2A56" w:rsidRDefault="005C2E9D" w:rsidP="005C2E9D">
            <w:pPr>
              <w:widowControl/>
              <w:jc w:val="right"/>
              <w:rPr>
                <w:rFonts w:ascii="宋体" w:hAnsi="宋体" w:cs="宋体"/>
                <w:kern w:val="0"/>
                <w:sz w:val="20"/>
                <w:szCs w:val="20"/>
              </w:rPr>
            </w:pPr>
            <w:r w:rsidRPr="00CF2A56">
              <w:rPr>
                <w:rFonts w:ascii="宋体" w:hAnsi="宋体" w:cs="宋体" w:hint="eastAsia"/>
                <w:kern w:val="0"/>
                <w:sz w:val="20"/>
                <w:szCs w:val="20"/>
              </w:rPr>
              <w:t>27.96</w:t>
            </w:r>
          </w:p>
        </w:tc>
      </w:tr>
      <w:tr w:rsidR="005C2E9D" w:rsidRPr="00CF2A56" w:rsidTr="005C2E9D">
        <w:trPr>
          <w:trHeight w:val="451"/>
          <w:jc w:val="center"/>
        </w:trPr>
        <w:tc>
          <w:tcPr>
            <w:tcW w:w="1957" w:type="dxa"/>
            <w:tcBorders>
              <w:top w:val="nil"/>
              <w:left w:val="single" w:sz="4" w:space="0" w:color="auto"/>
              <w:bottom w:val="single" w:sz="4" w:space="0" w:color="auto"/>
              <w:right w:val="single" w:sz="4" w:space="0" w:color="auto"/>
            </w:tcBorders>
            <w:shd w:val="clear" w:color="auto" w:fill="auto"/>
            <w:vAlign w:val="center"/>
            <w:hideMark/>
          </w:tcPr>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宗地北侧围墙</w:t>
            </w:r>
          </w:p>
        </w:tc>
        <w:tc>
          <w:tcPr>
            <w:tcW w:w="1851" w:type="dxa"/>
            <w:tcBorders>
              <w:top w:val="nil"/>
              <w:left w:val="nil"/>
              <w:bottom w:val="single" w:sz="4" w:space="0" w:color="auto"/>
              <w:right w:val="single" w:sz="4" w:space="0" w:color="auto"/>
            </w:tcBorders>
            <w:shd w:val="clear" w:color="auto" w:fill="auto"/>
            <w:noWrap/>
            <w:vAlign w:val="center"/>
            <w:hideMark/>
          </w:tcPr>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米</w:t>
            </w:r>
          </w:p>
        </w:tc>
        <w:tc>
          <w:tcPr>
            <w:tcW w:w="1852" w:type="dxa"/>
            <w:tcBorders>
              <w:top w:val="nil"/>
              <w:left w:val="nil"/>
              <w:bottom w:val="single" w:sz="4" w:space="0" w:color="auto"/>
              <w:right w:val="single" w:sz="4" w:space="0" w:color="auto"/>
            </w:tcBorders>
            <w:shd w:val="clear" w:color="auto" w:fill="auto"/>
            <w:noWrap/>
            <w:vAlign w:val="center"/>
            <w:hideMark/>
          </w:tcPr>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 xml:space="preserve">213 </w:t>
            </w:r>
          </w:p>
        </w:tc>
        <w:tc>
          <w:tcPr>
            <w:tcW w:w="1852" w:type="dxa"/>
            <w:tcBorders>
              <w:top w:val="nil"/>
              <w:left w:val="nil"/>
              <w:bottom w:val="single" w:sz="4" w:space="0" w:color="auto"/>
              <w:right w:val="single" w:sz="4" w:space="0" w:color="auto"/>
            </w:tcBorders>
            <w:shd w:val="clear" w:color="auto" w:fill="auto"/>
            <w:vAlign w:val="center"/>
            <w:hideMark/>
          </w:tcPr>
          <w:p w:rsidR="005C2E9D" w:rsidRPr="00CF2A56" w:rsidRDefault="005C2E9D" w:rsidP="005C2E9D">
            <w:pPr>
              <w:widowControl/>
              <w:jc w:val="right"/>
              <w:rPr>
                <w:rFonts w:ascii="宋体" w:hAnsi="宋体" w:cs="宋体"/>
                <w:kern w:val="0"/>
                <w:sz w:val="20"/>
                <w:szCs w:val="20"/>
              </w:rPr>
            </w:pPr>
            <w:r w:rsidRPr="00CF2A56">
              <w:rPr>
                <w:rFonts w:ascii="宋体" w:hAnsi="宋体" w:cs="宋体" w:hint="eastAsia"/>
                <w:kern w:val="0"/>
                <w:sz w:val="20"/>
                <w:szCs w:val="20"/>
              </w:rPr>
              <w:t>150</w:t>
            </w:r>
          </w:p>
        </w:tc>
        <w:tc>
          <w:tcPr>
            <w:tcW w:w="1852" w:type="dxa"/>
            <w:gridSpan w:val="2"/>
            <w:tcBorders>
              <w:top w:val="nil"/>
              <w:left w:val="nil"/>
              <w:bottom w:val="single" w:sz="4" w:space="0" w:color="auto"/>
              <w:right w:val="single" w:sz="4" w:space="0" w:color="auto"/>
            </w:tcBorders>
            <w:shd w:val="clear" w:color="auto" w:fill="auto"/>
            <w:noWrap/>
            <w:vAlign w:val="center"/>
            <w:hideMark/>
          </w:tcPr>
          <w:p w:rsidR="005C2E9D" w:rsidRPr="00CF2A56" w:rsidRDefault="005C2E9D" w:rsidP="005C2E9D">
            <w:pPr>
              <w:widowControl/>
              <w:jc w:val="right"/>
              <w:rPr>
                <w:rFonts w:ascii="宋体" w:hAnsi="宋体" w:cs="宋体"/>
                <w:kern w:val="0"/>
                <w:sz w:val="20"/>
                <w:szCs w:val="20"/>
              </w:rPr>
            </w:pPr>
            <w:r w:rsidRPr="00CF2A56">
              <w:rPr>
                <w:rFonts w:ascii="宋体" w:hAnsi="宋体" w:cs="宋体" w:hint="eastAsia"/>
                <w:kern w:val="0"/>
                <w:sz w:val="20"/>
                <w:szCs w:val="20"/>
              </w:rPr>
              <w:t>3.2</w:t>
            </w:r>
          </w:p>
        </w:tc>
      </w:tr>
      <w:tr w:rsidR="005C2E9D" w:rsidRPr="00CF2A56" w:rsidTr="005C2E9D">
        <w:trPr>
          <w:trHeight w:val="451"/>
          <w:jc w:val="center"/>
        </w:trPr>
        <w:tc>
          <w:tcPr>
            <w:tcW w:w="1957" w:type="dxa"/>
            <w:tcBorders>
              <w:top w:val="nil"/>
              <w:left w:val="single" w:sz="4" w:space="0" w:color="auto"/>
              <w:bottom w:val="single" w:sz="4" w:space="0" w:color="auto"/>
              <w:right w:val="single" w:sz="4" w:space="0" w:color="auto"/>
            </w:tcBorders>
            <w:shd w:val="clear" w:color="auto" w:fill="auto"/>
            <w:vAlign w:val="center"/>
            <w:hideMark/>
          </w:tcPr>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宗地西侧围墙</w:t>
            </w:r>
          </w:p>
        </w:tc>
        <w:tc>
          <w:tcPr>
            <w:tcW w:w="1851" w:type="dxa"/>
            <w:tcBorders>
              <w:top w:val="nil"/>
              <w:left w:val="nil"/>
              <w:bottom w:val="single" w:sz="4" w:space="0" w:color="auto"/>
              <w:right w:val="single" w:sz="4" w:space="0" w:color="auto"/>
            </w:tcBorders>
            <w:shd w:val="clear" w:color="auto" w:fill="auto"/>
            <w:noWrap/>
            <w:vAlign w:val="center"/>
            <w:hideMark/>
          </w:tcPr>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米</w:t>
            </w:r>
          </w:p>
        </w:tc>
        <w:tc>
          <w:tcPr>
            <w:tcW w:w="1852" w:type="dxa"/>
            <w:tcBorders>
              <w:top w:val="nil"/>
              <w:left w:val="nil"/>
              <w:bottom w:val="single" w:sz="4" w:space="0" w:color="auto"/>
              <w:right w:val="single" w:sz="4" w:space="0" w:color="auto"/>
            </w:tcBorders>
            <w:shd w:val="clear" w:color="auto" w:fill="auto"/>
            <w:noWrap/>
            <w:vAlign w:val="center"/>
            <w:hideMark/>
          </w:tcPr>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 xml:space="preserve">159 </w:t>
            </w:r>
          </w:p>
        </w:tc>
        <w:tc>
          <w:tcPr>
            <w:tcW w:w="1852" w:type="dxa"/>
            <w:tcBorders>
              <w:top w:val="nil"/>
              <w:left w:val="nil"/>
              <w:bottom w:val="single" w:sz="4" w:space="0" w:color="auto"/>
              <w:right w:val="single" w:sz="4" w:space="0" w:color="auto"/>
            </w:tcBorders>
            <w:shd w:val="clear" w:color="auto" w:fill="auto"/>
            <w:vAlign w:val="center"/>
            <w:hideMark/>
          </w:tcPr>
          <w:p w:rsidR="005C2E9D" w:rsidRPr="00CF2A56" w:rsidRDefault="005C2E9D" w:rsidP="005C2E9D">
            <w:pPr>
              <w:widowControl/>
              <w:jc w:val="right"/>
              <w:rPr>
                <w:rFonts w:ascii="宋体" w:hAnsi="宋体" w:cs="宋体"/>
                <w:kern w:val="0"/>
                <w:sz w:val="20"/>
                <w:szCs w:val="20"/>
              </w:rPr>
            </w:pPr>
            <w:r w:rsidRPr="00CF2A56">
              <w:rPr>
                <w:rFonts w:ascii="宋体" w:hAnsi="宋体" w:cs="宋体" w:hint="eastAsia"/>
                <w:kern w:val="0"/>
                <w:sz w:val="20"/>
                <w:szCs w:val="20"/>
              </w:rPr>
              <w:t>140</w:t>
            </w:r>
          </w:p>
        </w:tc>
        <w:tc>
          <w:tcPr>
            <w:tcW w:w="1852" w:type="dxa"/>
            <w:gridSpan w:val="2"/>
            <w:tcBorders>
              <w:top w:val="nil"/>
              <w:left w:val="nil"/>
              <w:bottom w:val="single" w:sz="4" w:space="0" w:color="auto"/>
              <w:right w:val="single" w:sz="4" w:space="0" w:color="auto"/>
            </w:tcBorders>
            <w:shd w:val="clear" w:color="auto" w:fill="auto"/>
            <w:noWrap/>
            <w:vAlign w:val="center"/>
            <w:hideMark/>
          </w:tcPr>
          <w:p w:rsidR="005C2E9D" w:rsidRPr="00CF2A56" w:rsidRDefault="005C2E9D" w:rsidP="005C2E9D">
            <w:pPr>
              <w:widowControl/>
              <w:jc w:val="right"/>
              <w:rPr>
                <w:rFonts w:ascii="宋体" w:hAnsi="宋体" w:cs="宋体"/>
                <w:kern w:val="0"/>
                <w:sz w:val="20"/>
                <w:szCs w:val="20"/>
              </w:rPr>
            </w:pPr>
            <w:r w:rsidRPr="00CF2A56">
              <w:rPr>
                <w:rFonts w:ascii="宋体" w:hAnsi="宋体" w:cs="宋体" w:hint="eastAsia"/>
                <w:kern w:val="0"/>
                <w:sz w:val="20"/>
                <w:szCs w:val="20"/>
              </w:rPr>
              <w:t>2.23</w:t>
            </w:r>
          </w:p>
        </w:tc>
      </w:tr>
      <w:tr w:rsidR="005C2E9D" w:rsidRPr="00CF2A56" w:rsidTr="005C2E9D">
        <w:trPr>
          <w:trHeight w:val="451"/>
          <w:jc w:val="center"/>
        </w:trPr>
        <w:tc>
          <w:tcPr>
            <w:tcW w:w="751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2E9D" w:rsidRPr="00CF2A56" w:rsidRDefault="005C2E9D" w:rsidP="005C2E9D">
            <w:pPr>
              <w:widowControl/>
              <w:jc w:val="center"/>
              <w:rPr>
                <w:rFonts w:ascii="宋体" w:hAnsi="宋体" w:cs="宋体"/>
                <w:kern w:val="0"/>
                <w:sz w:val="20"/>
                <w:szCs w:val="20"/>
              </w:rPr>
            </w:pPr>
            <w:r w:rsidRPr="00CF2A56">
              <w:rPr>
                <w:rFonts w:ascii="宋体" w:hAnsi="宋体" w:cs="宋体" w:hint="eastAsia"/>
                <w:kern w:val="0"/>
                <w:sz w:val="20"/>
                <w:szCs w:val="20"/>
              </w:rPr>
              <w:t>合计</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D" w:rsidRPr="00CF2A56" w:rsidRDefault="005C2E9D" w:rsidP="005C2E9D">
            <w:pPr>
              <w:widowControl/>
              <w:jc w:val="right"/>
              <w:rPr>
                <w:rFonts w:ascii="宋体" w:hAnsi="宋体" w:cs="宋体"/>
                <w:kern w:val="0"/>
                <w:sz w:val="20"/>
                <w:szCs w:val="20"/>
              </w:rPr>
            </w:pPr>
            <w:r w:rsidRPr="00CF2A56">
              <w:rPr>
                <w:rFonts w:ascii="宋体" w:hAnsi="宋体" w:cs="宋体" w:hint="eastAsia"/>
                <w:kern w:val="0"/>
                <w:sz w:val="20"/>
                <w:szCs w:val="20"/>
              </w:rPr>
              <w:t>35.98</w:t>
            </w:r>
          </w:p>
        </w:tc>
      </w:tr>
    </w:tbl>
    <w:p w:rsidR="005C2E9D" w:rsidRPr="00CF2A56" w:rsidRDefault="005C2E9D" w:rsidP="00E32824">
      <w:pPr>
        <w:snapToGrid w:val="0"/>
        <w:spacing w:line="520" w:lineRule="exact"/>
        <w:ind w:firstLineChars="200" w:firstLine="560"/>
        <w:rPr>
          <w:rFonts w:ascii="仿宋_GB2312" w:eastAsia="仿宋_GB2312" w:hAnsi="仿宋"/>
          <w:sz w:val="28"/>
          <w:szCs w:val="28"/>
        </w:rPr>
      </w:pPr>
    </w:p>
    <w:p w:rsidR="00AC0AEF" w:rsidRPr="00CF2A56" w:rsidRDefault="00AC0AEF" w:rsidP="00E32824">
      <w:pPr>
        <w:snapToGrid w:val="0"/>
        <w:spacing w:line="520" w:lineRule="exact"/>
        <w:ind w:firstLineChars="200" w:firstLine="560"/>
        <w:rPr>
          <w:rFonts w:ascii="仿宋_GB2312" w:eastAsia="仿宋_GB2312" w:hAnsi="仿宋"/>
          <w:sz w:val="28"/>
          <w:szCs w:val="28"/>
        </w:rPr>
      </w:pPr>
      <w:r w:rsidRPr="00CF2A56">
        <w:rPr>
          <w:rFonts w:ascii="仿宋_GB2312" w:eastAsia="仿宋_GB2312" w:hAnsi="仿宋" w:hint="eastAsia"/>
          <w:sz w:val="28"/>
          <w:szCs w:val="28"/>
        </w:rPr>
        <w:t>此致</w:t>
      </w:r>
    </w:p>
    <w:p w:rsidR="00AC0AEF" w:rsidRPr="00CF2A56" w:rsidRDefault="00AC0AEF" w:rsidP="00AC0AEF">
      <w:pPr>
        <w:snapToGrid w:val="0"/>
        <w:spacing w:line="360" w:lineRule="auto"/>
        <w:ind w:firstLineChars="1450" w:firstLine="4060"/>
        <w:rPr>
          <w:rFonts w:ascii="仿宋_GB2312" w:eastAsia="仿宋_GB2312"/>
          <w:sz w:val="28"/>
          <w:szCs w:val="28"/>
        </w:rPr>
      </w:pPr>
      <w:r w:rsidRPr="00CF2A56">
        <w:rPr>
          <w:rFonts w:ascii="仿宋_GB2312" w:eastAsia="仿宋_GB2312" w:hint="eastAsia"/>
          <w:sz w:val="28"/>
          <w:szCs w:val="28"/>
        </w:rPr>
        <w:t>青岛天荣土地房地产评估有限公司</w:t>
      </w:r>
    </w:p>
    <w:p w:rsidR="002648AB" w:rsidRPr="00CF2A56" w:rsidRDefault="00AC0AEF" w:rsidP="00AC0AEF">
      <w:pPr>
        <w:snapToGrid w:val="0"/>
        <w:spacing w:line="360" w:lineRule="auto"/>
        <w:ind w:right="1920"/>
        <w:rPr>
          <w:rFonts w:ascii="仿宋_GB2312" w:eastAsia="仿宋_GB2312"/>
          <w:sz w:val="28"/>
          <w:szCs w:val="28"/>
        </w:rPr>
      </w:pPr>
      <w:r w:rsidRPr="00CF2A56">
        <w:rPr>
          <w:rFonts w:ascii="仿宋_GB2312" w:eastAsia="仿宋_GB2312" w:hint="eastAsia"/>
          <w:sz w:val="28"/>
          <w:szCs w:val="28"/>
        </w:rPr>
        <w:t xml:space="preserve">                             </w:t>
      </w:r>
    </w:p>
    <w:p w:rsidR="00AC0AEF" w:rsidRPr="00CF2A56" w:rsidRDefault="002648AB" w:rsidP="00AC0AEF">
      <w:pPr>
        <w:snapToGrid w:val="0"/>
        <w:spacing w:line="360" w:lineRule="auto"/>
        <w:ind w:right="1920"/>
        <w:rPr>
          <w:rFonts w:ascii="仿宋_GB2312" w:eastAsia="仿宋_GB2312"/>
          <w:sz w:val="28"/>
          <w:szCs w:val="28"/>
        </w:rPr>
      </w:pPr>
      <w:r w:rsidRPr="00CF2A56">
        <w:rPr>
          <w:rFonts w:ascii="仿宋_GB2312" w:eastAsia="仿宋_GB2312" w:hint="eastAsia"/>
          <w:sz w:val="28"/>
          <w:szCs w:val="28"/>
        </w:rPr>
        <w:t xml:space="preserve">                             </w:t>
      </w:r>
      <w:r w:rsidR="00085C03" w:rsidRPr="00CF2A56">
        <w:rPr>
          <w:rFonts w:ascii="仿宋_GB2312" w:eastAsia="仿宋_GB2312" w:hint="eastAsia"/>
          <w:sz w:val="28"/>
          <w:szCs w:val="28"/>
        </w:rPr>
        <w:t>法定代表人</w:t>
      </w:r>
      <w:r w:rsidR="00AC0AEF" w:rsidRPr="00CF2A56">
        <w:rPr>
          <w:rFonts w:ascii="仿宋_GB2312" w:eastAsia="仿宋_GB2312" w:hint="eastAsia"/>
          <w:sz w:val="28"/>
          <w:szCs w:val="28"/>
        </w:rPr>
        <w:t>：</w:t>
      </w:r>
    </w:p>
    <w:p w:rsidR="00AC0AEF" w:rsidRPr="00CF2A56" w:rsidRDefault="00BF1195" w:rsidP="00AC0AEF">
      <w:pPr>
        <w:snapToGrid w:val="0"/>
        <w:spacing w:line="360" w:lineRule="auto"/>
        <w:ind w:right="1920"/>
        <w:rPr>
          <w:rFonts w:ascii="仿宋_GB2312" w:eastAsia="仿宋_GB2312"/>
          <w:spacing w:val="20"/>
          <w:sz w:val="28"/>
          <w:szCs w:val="28"/>
        </w:rPr>
      </w:pPr>
      <w:r w:rsidRPr="00CF2A56">
        <w:rPr>
          <w:rFonts w:ascii="仿宋_GB2312" w:eastAsia="仿宋_GB2312" w:hint="eastAsia"/>
          <w:spacing w:val="20"/>
          <w:sz w:val="28"/>
          <w:szCs w:val="28"/>
        </w:rPr>
        <w:t xml:space="preserve">          </w:t>
      </w:r>
      <w:r w:rsidR="00AC0AEF" w:rsidRPr="00CF2A56">
        <w:rPr>
          <w:rFonts w:ascii="仿宋_GB2312" w:eastAsia="仿宋_GB2312" w:hint="eastAsia"/>
          <w:spacing w:val="20"/>
          <w:sz w:val="28"/>
          <w:szCs w:val="28"/>
        </w:rPr>
        <w:t xml:space="preserve">                   </w:t>
      </w:r>
      <w:r w:rsidR="000F43CB" w:rsidRPr="00CF2A56">
        <w:rPr>
          <w:rFonts w:ascii="仿宋_GB2312" w:eastAsia="仿宋_GB2312" w:hint="eastAsia"/>
          <w:spacing w:val="20"/>
          <w:sz w:val="28"/>
          <w:szCs w:val="28"/>
        </w:rPr>
        <w:t>2018年</w:t>
      </w:r>
      <w:r w:rsidR="00A67897" w:rsidRPr="00CF2A56">
        <w:rPr>
          <w:rFonts w:ascii="仿宋_GB2312" w:eastAsia="仿宋_GB2312" w:hint="eastAsia"/>
          <w:spacing w:val="20"/>
          <w:sz w:val="28"/>
          <w:szCs w:val="28"/>
        </w:rPr>
        <w:t>8月22日</w:t>
      </w:r>
      <w:r w:rsidR="00AC0AEF" w:rsidRPr="00CF2A56">
        <w:rPr>
          <w:rFonts w:ascii="仿宋_GB2312" w:eastAsia="仿宋_GB2312" w:hint="eastAsia"/>
          <w:spacing w:val="20"/>
          <w:sz w:val="28"/>
          <w:szCs w:val="28"/>
        </w:rPr>
        <w:t xml:space="preserve"> </w:t>
      </w:r>
    </w:p>
    <w:p w:rsidR="005C2E9D" w:rsidRPr="00CF2A56" w:rsidRDefault="005C2E9D" w:rsidP="00FF3E30">
      <w:pPr>
        <w:jc w:val="center"/>
        <w:rPr>
          <w:rFonts w:ascii="仿宋_GB2312" w:eastAsia="仿宋_GB2312" w:hAnsi="宋体"/>
          <w:b/>
          <w:sz w:val="32"/>
          <w:szCs w:val="32"/>
        </w:rPr>
      </w:pPr>
    </w:p>
    <w:p w:rsidR="00FF3E30" w:rsidRPr="00CF2A56" w:rsidRDefault="00FF3E30" w:rsidP="00FF3E30">
      <w:pPr>
        <w:jc w:val="center"/>
        <w:rPr>
          <w:rFonts w:ascii="仿宋_GB2312" w:eastAsia="仿宋_GB2312" w:hAnsi="宋体"/>
          <w:b/>
          <w:sz w:val="32"/>
          <w:szCs w:val="32"/>
        </w:rPr>
      </w:pPr>
      <w:r w:rsidRPr="00CF2A56">
        <w:rPr>
          <w:rFonts w:ascii="仿宋_GB2312" w:eastAsia="仿宋_GB2312" w:hAnsi="宋体" w:hint="eastAsia"/>
          <w:b/>
          <w:sz w:val="32"/>
          <w:szCs w:val="32"/>
        </w:rPr>
        <w:lastRenderedPageBreak/>
        <w:t>目   　录</w:t>
      </w:r>
    </w:p>
    <w:p w:rsidR="00636DC2" w:rsidRPr="00CF2A56" w:rsidRDefault="00636DC2" w:rsidP="00AC7AE3">
      <w:pPr>
        <w:ind w:firstLineChars="450" w:firstLine="1260"/>
        <w:rPr>
          <w:rFonts w:ascii="仿宋_GB2312" w:eastAsia="仿宋_GB2312"/>
          <w:sz w:val="28"/>
          <w:szCs w:val="28"/>
        </w:rPr>
      </w:pPr>
      <w:r w:rsidRPr="00CF2A56">
        <w:rPr>
          <w:rFonts w:ascii="仿宋_GB2312" w:eastAsia="仿宋_GB2312" w:hint="eastAsia"/>
          <w:sz w:val="28"/>
          <w:szCs w:val="28"/>
        </w:rPr>
        <w:t>一、</w:t>
      </w:r>
      <w:r w:rsidR="00085C03" w:rsidRPr="00CF2A56">
        <w:rPr>
          <w:rFonts w:ascii="仿宋_GB2312" w:eastAsia="仿宋_GB2312" w:hint="eastAsia"/>
          <w:sz w:val="28"/>
          <w:szCs w:val="28"/>
        </w:rPr>
        <w:t>估价师声明</w:t>
      </w:r>
      <w:r w:rsidRPr="00CF2A56">
        <w:rPr>
          <w:rFonts w:ascii="仿宋_GB2312" w:eastAsia="仿宋_GB2312" w:hint="eastAsia"/>
          <w:sz w:val="28"/>
          <w:szCs w:val="28"/>
        </w:rPr>
        <w:t>-------------------------------</w:t>
      </w:r>
      <w:r w:rsidR="00085C03" w:rsidRPr="00CF2A56">
        <w:rPr>
          <w:rFonts w:ascii="仿宋_GB2312" w:eastAsia="仿宋_GB2312" w:hint="eastAsia"/>
          <w:sz w:val="28"/>
          <w:szCs w:val="28"/>
        </w:rPr>
        <w:t>4</w:t>
      </w:r>
    </w:p>
    <w:p w:rsidR="00636DC2" w:rsidRPr="00CF2A56" w:rsidRDefault="00AD795D" w:rsidP="00AC7AE3">
      <w:pPr>
        <w:ind w:firstLineChars="450" w:firstLine="1260"/>
        <w:rPr>
          <w:rFonts w:ascii="仿宋_GB2312" w:eastAsia="仿宋_GB2312"/>
          <w:sz w:val="28"/>
          <w:szCs w:val="28"/>
        </w:rPr>
      </w:pPr>
      <w:r w:rsidRPr="00CF2A56">
        <w:rPr>
          <w:rFonts w:ascii="仿宋_GB2312" w:eastAsia="仿宋_GB2312" w:hint="eastAsia"/>
          <w:sz w:val="28"/>
          <w:szCs w:val="28"/>
        </w:rPr>
        <w:t>二</w:t>
      </w:r>
      <w:r w:rsidR="00636DC2" w:rsidRPr="00CF2A56">
        <w:rPr>
          <w:rFonts w:ascii="仿宋_GB2312" w:eastAsia="仿宋_GB2312" w:hint="eastAsia"/>
          <w:sz w:val="28"/>
          <w:szCs w:val="28"/>
        </w:rPr>
        <w:t>、估价假设和限制条件</w:t>
      </w:r>
      <w:r w:rsidR="00BF1195" w:rsidRPr="00CF2A56">
        <w:rPr>
          <w:rFonts w:ascii="仿宋_GB2312" w:eastAsia="仿宋_GB2312" w:hint="eastAsia"/>
          <w:sz w:val="28"/>
          <w:szCs w:val="28"/>
        </w:rPr>
        <w:t>---</w:t>
      </w:r>
      <w:r w:rsidR="00636DC2" w:rsidRPr="00CF2A56">
        <w:rPr>
          <w:rFonts w:ascii="仿宋_GB2312" w:eastAsia="仿宋_GB2312" w:hint="eastAsia"/>
          <w:sz w:val="28"/>
          <w:szCs w:val="28"/>
        </w:rPr>
        <w:t>--------------------5</w:t>
      </w:r>
    </w:p>
    <w:p w:rsidR="00636DC2" w:rsidRPr="00CF2A56" w:rsidRDefault="00AD795D" w:rsidP="00AC7AE3">
      <w:pPr>
        <w:tabs>
          <w:tab w:val="left" w:pos="1470"/>
        </w:tabs>
        <w:ind w:firstLineChars="450" w:firstLine="1260"/>
        <w:rPr>
          <w:rFonts w:ascii="仿宋_GB2312" w:eastAsia="仿宋_GB2312"/>
          <w:sz w:val="28"/>
          <w:szCs w:val="28"/>
        </w:rPr>
      </w:pPr>
      <w:r w:rsidRPr="00CF2A56">
        <w:rPr>
          <w:rFonts w:ascii="仿宋_GB2312" w:eastAsia="仿宋_GB2312" w:hint="eastAsia"/>
          <w:sz w:val="28"/>
          <w:szCs w:val="28"/>
        </w:rPr>
        <w:t>三</w:t>
      </w:r>
      <w:r w:rsidR="00636DC2" w:rsidRPr="00CF2A56">
        <w:rPr>
          <w:rFonts w:ascii="仿宋_GB2312" w:eastAsia="仿宋_GB2312" w:hint="eastAsia"/>
          <w:sz w:val="28"/>
          <w:szCs w:val="28"/>
        </w:rPr>
        <w:t>、估价结果报告</w:t>
      </w:r>
      <w:r w:rsidR="0042090C" w:rsidRPr="00CF2A56">
        <w:rPr>
          <w:rFonts w:ascii="仿宋_GB2312" w:eastAsia="仿宋_GB2312" w:hint="eastAsia"/>
          <w:sz w:val="28"/>
          <w:szCs w:val="28"/>
        </w:rPr>
        <w:t>-----------------------------</w:t>
      </w:r>
      <w:r w:rsidR="0022393C" w:rsidRPr="00CF2A56">
        <w:rPr>
          <w:rFonts w:ascii="仿宋_GB2312" w:eastAsia="仿宋_GB2312" w:hint="eastAsia"/>
          <w:sz w:val="28"/>
          <w:szCs w:val="28"/>
        </w:rPr>
        <w:t>8</w:t>
      </w:r>
    </w:p>
    <w:p w:rsidR="00636DC2" w:rsidRPr="00CF2A56" w:rsidRDefault="00636DC2" w:rsidP="00AC7AE3">
      <w:pPr>
        <w:tabs>
          <w:tab w:val="left" w:pos="1470"/>
        </w:tabs>
        <w:ind w:firstLineChars="450" w:firstLine="1260"/>
        <w:rPr>
          <w:rFonts w:ascii="仿宋_GB2312" w:eastAsia="仿宋_GB2312"/>
          <w:sz w:val="28"/>
          <w:szCs w:val="28"/>
        </w:rPr>
      </w:pPr>
      <w:r w:rsidRPr="00CF2A56">
        <w:rPr>
          <w:rFonts w:ascii="仿宋_GB2312" w:eastAsia="仿宋_GB2312" w:hint="eastAsia"/>
          <w:sz w:val="28"/>
          <w:szCs w:val="28"/>
        </w:rPr>
        <w:t>（一）</w:t>
      </w:r>
      <w:r w:rsidR="00AD795D" w:rsidRPr="00CF2A56">
        <w:rPr>
          <w:rFonts w:ascii="仿宋_GB2312" w:eastAsia="仿宋_GB2312" w:hint="eastAsia"/>
          <w:sz w:val="28"/>
          <w:szCs w:val="28"/>
        </w:rPr>
        <w:t>估价委托人</w:t>
      </w:r>
    </w:p>
    <w:p w:rsidR="00636DC2" w:rsidRPr="00CF2A56" w:rsidRDefault="00AD795D" w:rsidP="00AC7AE3">
      <w:pPr>
        <w:tabs>
          <w:tab w:val="left" w:pos="1470"/>
        </w:tabs>
        <w:ind w:firstLineChars="450" w:firstLine="1260"/>
        <w:rPr>
          <w:rFonts w:ascii="仿宋_GB2312" w:eastAsia="仿宋_GB2312"/>
          <w:sz w:val="28"/>
          <w:szCs w:val="28"/>
        </w:rPr>
      </w:pPr>
      <w:r w:rsidRPr="00CF2A56">
        <w:rPr>
          <w:rFonts w:ascii="仿宋_GB2312" w:eastAsia="仿宋_GB2312" w:hint="eastAsia"/>
          <w:sz w:val="28"/>
          <w:szCs w:val="28"/>
        </w:rPr>
        <w:t>（二）房地产估价机构</w:t>
      </w:r>
    </w:p>
    <w:p w:rsidR="00636DC2" w:rsidRPr="00CF2A56" w:rsidRDefault="00AD795D" w:rsidP="00AC7AE3">
      <w:pPr>
        <w:tabs>
          <w:tab w:val="left" w:pos="1470"/>
        </w:tabs>
        <w:ind w:firstLineChars="450" w:firstLine="1260"/>
        <w:rPr>
          <w:rFonts w:ascii="仿宋_GB2312" w:eastAsia="仿宋_GB2312"/>
          <w:sz w:val="28"/>
          <w:szCs w:val="28"/>
        </w:rPr>
      </w:pPr>
      <w:r w:rsidRPr="00CF2A56">
        <w:rPr>
          <w:rFonts w:ascii="仿宋_GB2312" w:eastAsia="仿宋_GB2312" w:hint="eastAsia"/>
          <w:sz w:val="28"/>
          <w:szCs w:val="28"/>
        </w:rPr>
        <w:t>（三）估价目的</w:t>
      </w:r>
    </w:p>
    <w:p w:rsidR="00636DC2" w:rsidRPr="00CF2A56" w:rsidRDefault="00AD795D" w:rsidP="00AC7AE3">
      <w:pPr>
        <w:tabs>
          <w:tab w:val="left" w:pos="1470"/>
        </w:tabs>
        <w:ind w:firstLineChars="450" w:firstLine="1260"/>
        <w:rPr>
          <w:rFonts w:ascii="仿宋_GB2312" w:eastAsia="仿宋_GB2312"/>
          <w:sz w:val="28"/>
          <w:szCs w:val="28"/>
        </w:rPr>
      </w:pPr>
      <w:r w:rsidRPr="00CF2A56">
        <w:rPr>
          <w:rFonts w:ascii="仿宋_GB2312" w:eastAsia="仿宋_GB2312" w:hint="eastAsia"/>
          <w:sz w:val="28"/>
          <w:szCs w:val="28"/>
        </w:rPr>
        <w:t>（四）估价对象</w:t>
      </w:r>
    </w:p>
    <w:p w:rsidR="00636DC2" w:rsidRPr="00CF2A56" w:rsidRDefault="00636DC2" w:rsidP="00AC7AE3">
      <w:pPr>
        <w:tabs>
          <w:tab w:val="left" w:pos="1470"/>
        </w:tabs>
        <w:ind w:firstLineChars="450" w:firstLine="1260"/>
        <w:rPr>
          <w:rFonts w:ascii="仿宋_GB2312" w:eastAsia="仿宋_GB2312"/>
          <w:sz w:val="28"/>
          <w:szCs w:val="28"/>
        </w:rPr>
      </w:pPr>
      <w:r w:rsidRPr="00CF2A56">
        <w:rPr>
          <w:rFonts w:ascii="仿宋_GB2312" w:eastAsia="仿宋_GB2312" w:hint="eastAsia"/>
          <w:sz w:val="28"/>
          <w:szCs w:val="28"/>
        </w:rPr>
        <w:t>（五）</w:t>
      </w:r>
      <w:r w:rsidR="00FD63BF" w:rsidRPr="00CF2A56">
        <w:rPr>
          <w:rFonts w:ascii="仿宋_GB2312" w:eastAsia="仿宋_GB2312" w:hint="eastAsia"/>
          <w:sz w:val="28"/>
          <w:szCs w:val="28"/>
        </w:rPr>
        <w:t>价值时点</w:t>
      </w:r>
    </w:p>
    <w:p w:rsidR="00636DC2" w:rsidRPr="00CF2A56" w:rsidRDefault="00AD795D" w:rsidP="00AC7AE3">
      <w:pPr>
        <w:tabs>
          <w:tab w:val="left" w:pos="1470"/>
        </w:tabs>
        <w:ind w:firstLineChars="450" w:firstLine="1260"/>
        <w:rPr>
          <w:rFonts w:ascii="仿宋_GB2312" w:eastAsia="仿宋_GB2312"/>
          <w:sz w:val="28"/>
          <w:szCs w:val="28"/>
        </w:rPr>
      </w:pPr>
      <w:r w:rsidRPr="00CF2A56">
        <w:rPr>
          <w:rFonts w:ascii="仿宋_GB2312" w:eastAsia="仿宋_GB2312" w:hint="eastAsia"/>
          <w:sz w:val="28"/>
          <w:szCs w:val="28"/>
        </w:rPr>
        <w:t>（六）价值类型</w:t>
      </w:r>
    </w:p>
    <w:p w:rsidR="00636DC2" w:rsidRPr="00CF2A56" w:rsidRDefault="00AD795D" w:rsidP="00AC7AE3">
      <w:pPr>
        <w:tabs>
          <w:tab w:val="left" w:pos="1470"/>
        </w:tabs>
        <w:ind w:firstLineChars="450" w:firstLine="1260"/>
        <w:rPr>
          <w:rFonts w:ascii="仿宋_GB2312" w:eastAsia="仿宋_GB2312"/>
          <w:sz w:val="28"/>
          <w:szCs w:val="28"/>
        </w:rPr>
      </w:pPr>
      <w:r w:rsidRPr="00CF2A56">
        <w:rPr>
          <w:rFonts w:ascii="仿宋_GB2312" w:eastAsia="仿宋_GB2312" w:hint="eastAsia"/>
          <w:sz w:val="28"/>
          <w:szCs w:val="28"/>
        </w:rPr>
        <w:t>（七）估价原则</w:t>
      </w:r>
    </w:p>
    <w:p w:rsidR="00636DC2" w:rsidRPr="00CF2A56" w:rsidRDefault="00AD795D" w:rsidP="00AC7AE3">
      <w:pPr>
        <w:tabs>
          <w:tab w:val="left" w:pos="1470"/>
        </w:tabs>
        <w:ind w:firstLineChars="450" w:firstLine="1260"/>
        <w:rPr>
          <w:rFonts w:ascii="仿宋_GB2312" w:eastAsia="仿宋_GB2312"/>
          <w:sz w:val="28"/>
          <w:szCs w:val="28"/>
        </w:rPr>
      </w:pPr>
      <w:r w:rsidRPr="00CF2A56">
        <w:rPr>
          <w:rFonts w:ascii="仿宋_GB2312" w:eastAsia="仿宋_GB2312" w:hint="eastAsia"/>
          <w:sz w:val="28"/>
          <w:szCs w:val="28"/>
        </w:rPr>
        <w:t>（八）估价依据</w:t>
      </w:r>
    </w:p>
    <w:p w:rsidR="00636DC2" w:rsidRPr="00CF2A56" w:rsidRDefault="00636DC2" w:rsidP="00AC7AE3">
      <w:pPr>
        <w:tabs>
          <w:tab w:val="left" w:pos="1470"/>
        </w:tabs>
        <w:ind w:firstLineChars="450" w:firstLine="1260"/>
        <w:rPr>
          <w:rFonts w:ascii="仿宋_GB2312" w:eastAsia="仿宋_GB2312"/>
          <w:sz w:val="28"/>
          <w:szCs w:val="28"/>
        </w:rPr>
      </w:pPr>
      <w:r w:rsidRPr="00CF2A56">
        <w:rPr>
          <w:rFonts w:ascii="仿宋_GB2312" w:eastAsia="仿宋_GB2312" w:hint="eastAsia"/>
          <w:sz w:val="28"/>
          <w:szCs w:val="28"/>
        </w:rPr>
        <w:t>（九）估价方法</w:t>
      </w:r>
    </w:p>
    <w:p w:rsidR="00636DC2" w:rsidRPr="00CF2A56" w:rsidRDefault="00636DC2" w:rsidP="00AC7AE3">
      <w:pPr>
        <w:tabs>
          <w:tab w:val="left" w:pos="1470"/>
        </w:tabs>
        <w:ind w:firstLineChars="450" w:firstLine="1260"/>
        <w:rPr>
          <w:rFonts w:ascii="仿宋_GB2312" w:eastAsia="仿宋_GB2312"/>
          <w:sz w:val="28"/>
          <w:szCs w:val="28"/>
        </w:rPr>
      </w:pPr>
      <w:r w:rsidRPr="00CF2A56">
        <w:rPr>
          <w:rFonts w:ascii="仿宋_GB2312" w:eastAsia="仿宋_GB2312" w:hint="eastAsia"/>
          <w:sz w:val="28"/>
          <w:szCs w:val="28"/>
        </w:rPr>
        <w:t>（十）估价结果</w:t>
      </w:r>
    </w:p>
    <w:p w:rsidR="00636DC2" w:rsidRPr="00CF2A56" w:rsidRDefault="00AD795D" w:rsidP="00AC7AE3">
      <w:pPr>
        <w:tabs>
          <w:tab w:val="left" w:pos="1470"/>
        </w:tabs>
        <w:ind w:firstLineChars="450" w:firstLine="1260"/>
        <w:rPr>
          <w:rFonts w:ascii="仿宋_GB2312" w:eastAsia="仿宋_GB2312"/>
          <w:sz w:val="28"/>
          <w:szCs w:val="28"/>
        </w:rPr>
      </w:pPr>
      <w:r w:rsidRPr="00CF2A56">
        <w:rPr>
          <w:rFonts w:ascii="仿宋_GB2312" w:eastAsia="仿宋_GB2312" w:hint="eastAsia"/>
          <w:sz w:val="28"/>
          <w:szCs w:val="28"/>
        </w:rPr>
        <w:t>（十一）注册房地产估价师</w:t>
      </w:r>
    </w:p>
    <w:p w:rsidR="00636DC2" w:rsidRPr="00CF2A56" w:rsidRDefault="00AD795D" w:rsidP="00AC7AE3">
      <w:pPr>
        <w:tabs>
          <w:tab w:val="left" w:pos="1470"/>
        </w:tabs>
        <w:ind w:firstLineChars="450" w:firstLine="1260"/>
        <w:rPr>
          <w:rFonts w:ascii="仿宋_GB2312" w:eastAsia="仿宋_GB2312"/>
          <w:sz w:val="28"/>
          <w:szCs w:val="28"/>
        </w:rPr>
      </w:pPr>
      <w:r w:rsidRPr="00CF2A56">
        <w:rPr>
          <w:rFonts w:ascii="仿宋_GB2312" w:eastAsia="仿宋_GB2312" w:hint="eastAsia"/>
          <w:sz w:val="28"/>
          <w:szCs w:val="28"/>
        </w:rPr>
        <w:t>（十二）实地查勘期</w:t>
      </w:r>
    </w:p>
    <w:p w:rsidR="00636DC2" w:rsidRPr="00CF2A56" w:rsidRDefault="00AD795D" w:rsidP="00AC7AE3">
      <w:pPr>
        <w:tabs>
          <w:tab w:val="left" w:pos="1470"/>
        </w:tabs>
        <w:ind w:firstLineChars="450" w:firstLine="1260"/>
        <w:rPr>
          <w:rFonts w:ascii="仿宋_GB2312" w:eastAsia="仿宋_GB2312"/>
          <w:sz w:val="28"/>
          <w:szCs w:val="28"/>
        </w:rPr>
      </w:pPr>
      <w:r w:rsidRPr="00CF2A56">
        <w:rPr>
          <w:rFonts w:ascii="仿宋_GB2312" w:eastAsia="仿宋_GB2312" w:hint="eastAsia"/>
          <w:sz w:val="28"/>
          <w:szCs w:val="28"/>
        </w:rPr>
        <w:t>（十三）估价报告作业期</w:t>
      </w:r>
    </w:p>
    <w:p w:rsidR="00AD795D" w:rsidRPr="00CF2A56" w:rsidRDefault="00AD795D" w:rsidP="00AC7AE3">
      <w:pPr>
        <w:tabs>
          <w:tab w:val="left" w:pos="1470"/>
        </w:tabs>
        <w:ind w:firstLineChars="450" w:firstLine="1260"/>
        <w:rPr>
          <w:rFonts w:ascii="仿宋_GB2312" w:eastAsia="仿宋_GB2312"/>
          <w:sz w:val="28"/>
          <w:szCs w:val="28"/>
        </w:rPr>
      </w:pPr>
      <w:r w:rsidRPr="00CF2A56">
        <w:rPr>
          <w:rFonts w:ascii="仿宋_GB2312" w:eastAsia="仿宋_GB2312" w:hint="eastAsia"/>
          <w:sz w:val="28"/>
          <w:szCs w:val="28"/>
        </w:rPr>
        <w:t>（十四）估价报告使用期限</w:t>
      </w:r>
    </w:p>
    <w:p w:rsidR="00FF3E30" w:rsidRPr="00CF2A56" w:rsidRDefault="00B46F19" w:rsidP="00AC7AE3">
      <w:pPr>
        <w:ind w:firstLineChars="450" w:firstLine="1260"/>
        <w:rPr>
          <w:rFonts w:ascii="仿宋_GB2312" w:eastAsia="仿宋_GB2312"/>
          <w:sz w:val="28"/>
          <w:szCs w:val="28"/>
        </w:rPr>
      </w:pPr>
      <w:r w:rsidRPr="00CF2A56">
        <w:rPr>
          <w:rFonts w:ascii="仿宋_GB2312" w:eastAsia="仿宋_GB2312" w:hint="eastAsia"/>
          <w:sz w:val="28"/>
          <w:szCs w:val="28"/>
        </w:rPr>
        <w:t>四</w:t>
      </w:r>
      <w:r w:rsidR="00636DC2" w:rsidRPr="00CF2A56">
        <w:rPr>
          <w:rFonts w:ascii="仿宋_GB2312" w:eastAsia="仿宋_GB2312" w:hint="eastAsia"/>
          <w:sz w:val="28"/>
          <w:szCs w:val="28"/>
        </w:rPr>
        <w:t>、附件-------------------------------------</w:t>
      </w:r>
      <w:r>
        <w:rPr>
          <w:rFonts w:ascii="仿宋_GB2312" w:eastAsia="仿宋_GB2312" w:hint="eastAsia"/>
          <w:sz w:val="28"/>
          <w:szCs w:val="28"/>
        </w:rPr>
        <w:t>16</w:t>
      </w:r>
    </w:p>
    <w:p w:rsidR="000A2DF8" w:rsidRPr="00CF2A56" w:rsidRDefault="000A2DF8" w:rsidP="00636DC2">
      <w:pPr>
        <w:snapToGrid w:val="0"/>
        <w:spacing w:line="480" w:lineRule="auto"/>
        <w:rPr>
          <w:rFonts w:ascii="宋体" w:hAnsi="宋体"/>
          <w:b/>
          <w:bCs/>
          <w:spacing w:val="20"/>
          <w:sz w:val="32"/>
          <w:szCs w:val="32"/>
        </w:rPr>
      </w:pPr>
    </w:p>
    <w:p w:rsidR="001F1DB8" w:rsidRPr="00CF2A56" w:rsidRDefault="00102462" w:rsidP="00AE2DB0">
      <w:pPr>
        <w:snapToGrid w:val="0"/>
        <w:spacing w:line="276" w:lineRule="auto"/>
        <w:jc w:val="center"/>
        <w:rPr>
          <w:rFonts w:ascii="仿宋_GB2312" w:eastAsia="仿宋_GB2312" w:hAnsi="宋体"/>
          <w:b/>
          <w:bCs/>
          <w:spacing w:val="20"/>
          <w:sz w:val="32"/>
          <w:szCs w:val="32"/>
        </w:rPr>
      </w:pPr>
      <w:r w:rsidRPr="00CF2A56">
        <w:rPr>
          <w:rFonts w:ascii="宋体" w:hAnsi="宋体"/>
          <w:b/>
          <w:bCs/>
          <w:spacing w:val="20"/>
          <w:sz w:val="32"/>
          <w:szCs w:val="32"/>
        </w:rPr>
        <w:br w:type="page"/>
      </w:r>
      <w:r w:rsidR="001F1DB8" w:rsidRPr="00CF2A56">
        <w:rPr>
          <w:rFonts w:ascii="仿宋_GB2312" w:eastAsia="仿宋_GB2312" w:hAnsi="宋体" w:hint="eastAsia"/>
          <w:b/>
          <w:bCs/>
          <w:spacing w:val="20"/>
          <w:sz w:val="32"/>
          <w:szCs w:val="32"/>
        </w:rPr>
        <w:lastRenderedPageBreak/>
        <w:t>估价师声明</w:t>
      </w:r>
    </w:p>
    <w:p w:rsidR="001D1FBC" w:rsidRPr="00CF2A56" w:rsidRDefault="001F1DB8" w:rsidP="001D1FBC">
      <w:pPr>
        <w:topLinePunct/>
        <w:adjustRightInd w:val="0"/>
        <w:snapToGrid w:val="0"/>
        <w:spacing w:line="500" w:lineRule="exact"/>
        <w:rPr>
          <w:rFonts w:ascii="仿宋_GB2312" w:eastAsia="仿宋_GB2312"/>
          <w:sz w:val="28"/>
          <w:szCs w:val="28"/>
        </w:rPr>
      </w:pPr>
      <w:r w:rsidRPr="00CF2A56">
        <w:rPr>
          <w:rFonts w:ascii="仿宋_GB2312" w:eastAsia="仿宋_GB2312" w:hint="eastAsia"/>
          <w:sz w:val="28"/>
          <w:szCs w:val="28"/>
        </w:rPr>
        <w:t>我们郑重声明：</w:t>
      </w:r>
    </w:p>
    <w:p w:rsidR="001D1FBC" w:rsidRPr="00CF2A56" w:rsidRDefault="001D1FBC" w:rsidP="001D1FBC">
      <w:pPr>
        <w:topLinePunct/>
        <w:adjustRightInd w:val="0"/>
        <w:snapToGrid w:val="0"/>
        <w:spacing w:line="500" w:lineRule="exact"/>
        <w:rPr>
          <w:rFonts w:ascii="仿宋_GB2312" w:eastAsia="仿宋_GB2312"/>
          <w:sz w:val="28"/>
          <w:szCs w:val="28"/>
        </w:rPr>
      </w:pPr>
      <w:r w:rsidRPr="00CF2A56">
        <w:rPr>
          <w:rFonts w:ascii="仿宋_GB2312" w:eastAsia="仿宋_GB2312" w:hint="eastAsia"/>
          <w:sz w:val="28"/>
          <w:szCs w:val="28"/>
        </w:rPr>
        <w:t xml:space="preserve">    </w:t>
      </w:r>
      <w:r w:rsidR="00644CB7" w:rsidRPr="00CF2A56">
        <w:rPr>
          <w:rFonts w:ascii="仿宋_GB2312" w:eastAsia="仿宋_GB2312" w:hint="eastAsia"/>
          <w:sz w:val="28"/>
          <w:szCs w:val="28"/>
        </w:rPr>
        <w:t>1、我们在本估价报告中对事实的说明是真实的和准确的，</w:t>
      </w:r>
      <w:r w:rsidR="00644CB7" w:rsidRPr="00CF2A56">
        <w:rPr>
          <w:rFonts w:eastAsia="仿宋_GB2312" w:hint="eastAsia"/>
          <w:sz w:val="28"/>
          <w:szCs w:val="28"/>
        </w:rPr>
        <w:t>没有虚假记载、误导性陈述和重大遗漏</w:t>
      </w:r>
      <w:r w:rsidR="00644CB7" w:rsidRPr="00CF2A56">
        <w:rPr>
          <w:rFonts w:ascii="仿宋_GB2312" w:eastAsia="仿宋_GB2312" w:hint="eastAsia"/>
          <w:sz w:val="28"/>
          <w:szCs w:val="28"/>
        </w:rPr>
        <w:t>。</w:t>
      </w:r>
    </w:p>
    <w:p w:rsidR="001D1FBC" w:rsidRPr="00CF2A56" w:rsidRDefault="001D1FBC" w:rsidP="001D1FBC">
      <w:pPr>
        <w:topLinePunct/>
        <w:adjustRightInd w:val="0"/>
        <w:snapToGrid w:val="0"/>
        <w:spacing w:line="500" w:lineRule="exact"/>
        <w:rPr>
          <w:rFonts w:ascii="仿宋_GB2312" w:eastAsia="仿宋_GB2312"/>
          <w:sz w:val="28"/>
          <w:szCs w:val="28"/>
        </w:rPr>
      </w:pPr>
      <w:r w:rsidRPr="00CF2A56">
        <w:rPr>
          <w:rFonts w:ascii="仿宋_GB2312" w:eastAsia="仿宋_GB2312" w:hint="eastAsia"/>
          <w:sz w:val="28"/>
          <w:szCs w:val="28"/>
        </w:rPr>
        <w:t xml:space="preserve">    </w:t>
      </w:r>
      <w:r w:rsidR="00644CB7" w:rsidRPr="00CF2A56">
        <w:rPr>
          <w:rFonts w:ascii="仿宋_GB2312" w:eastAsia="仿宋_GB2312" w:hint="eastAsia"/>
          <w:sz w:val="28"/>
          <w:szCs w:val="28"/>
        </w:rPr>
        <w:t>2、估价报告中的分析、意见和结论是我们独立、客观、公正的专业分析、意见和结论，但受到本估价报告中已说明的估价假设和限制条件的限制。</w:t>
      </w:r>
    </w:p>
    <w:p w:rsidR="00644CB7" w:rsidRPr="00CF2A56" w:rsidRDefault="001D1FBC" w:rsidP="001D1FBC">
      <w:pPr>
        <w:topLinePunct/>
        <w:adjustRightInd w:val="0"/>
        <w:snapToGrid w:val="0"/>
        <w:spacing w:line="500" w:lineRule="exact"/>
        <w:rPr>
          <w:rFonts w:ascii="仿宋_GB2312" w:eastAsia="仿宋_GB2312"/>
          <w:sz w:val="28"/>
          <w:szCs w:val="28"/>
        </w:rPr>
      </w:pPr>
      <w:r w:rsidRPr="00CF2A56">
        <w:rPr>
          <w:rFonts w:ascii="仿宋_GB2312" w:eastAsia="仿宋_GB2312" w:hint="eastAsia"/>
          <w:sz w:val="28"/>
          <w:szCs w:val="28"/>
        </w:rPr>
        <w:t xml:space="preserve">    </w:t>
      </w:r>
      <w:r w:rsidR="00644CB7" w:rsidRPr="00CF2A56">
        <w:rPr>
          <w:rFonts w:ascii="仿宋_GB2312" w:eastAsia="仿宋_GB2312" w:hint="eastAsia"/>
          <w:sz w:val="28"/>
          <w:szCs w:val="28"/>
        </w:rPr>
        <w:t>3、我们与本估价报告中的估价对象没有现实或潜在的利益，与估价委托人及估价利害关系人没有利害关系，也对估价对象、估价委托人及估价利害关系人没有偏见。</w:t>
      </w:r>
    </w:p>
    <w:p w:rsidR="001F1DB8" w:rsidRPr="00CF2A56" w:rsidRDefault="00AD795D" w:rsidP="00630035">
      <w:pPr>
        <w:topLinePunct/>
        <w:adjustRightInd w:val="0"/>
        <w:snapToGrid w:val="0"/>
        <w:spacing w:line="500" w:lineRule="exact"/>
        <w:ind w:firstLineChars="200" w:firstLine="560"/>
        <w:rPr>
          <w:rFonts w:ascii="仿宋_GB2312" w:eastAsia="仿宋_GB2312"/>
          <w:sz w:val="28"/>
          <w:szCs w:val="28"/>
        </w:rPr>
      </w:pPr>
      <w:r w:rsidRPr="00CF2A56">
        <w:rPr>
          <w:rFonts w:ascii="仿宋_GB2312" w:eastAsia="仿宋_GB2312" w:hint="eastAsia"/>
          <w:sz w:val="28"/>
          <w:szCs w:val="28"/>
        </w:rPr>
        <w:t>4、我们依照中华人民共和国国家标准GB/T50291—2015《房地产估价规范》、GB/T 50899—2013《房地产估价基本术语标准》进行分析，形成意见和结论，撰写本估价报告。</w:t>
      </w:r>
    </w:p>
    <w:p w:rsidR="00EC5FC1" w:rsidRPr="00CF2A56" w:rsidRDefault="001F1DB8" w:rsidP="00630035">
      <w:pPr>
        <w:topLinePunct/>
        <w:adjustRightInd w:val="0"/>
        <w:snapToGrid w:val="0"/>
        <w:spacing w:line="500" w:lineRule="exact"/>
        <w:ind w:firstLineChars="200" w:firstLine="560"/>
        <w:rPr>
          <w:rFonts w:ascii="仿宋_GB2312" w:eastAsia="仿宋_GB2312"/>
          <w:sz w:val="28"/>
          <w:szCs w:val="28"/>
        </w:rPr>
      </w:pPr>
      <w:r w:rsidRPr="00CF2A56">
        <w:rPr>
          <w:rFonts w:ascii="仿宋_GB2312" w:eastAsia="仿宋_GB2312" w:hint="eastAsia"/>
          <w:sz w:val="28"/>
          <w:szCs w:val="28"/>
        </w:rPr>
        <w:t>5</w:t>
      </w:r>
      <w:r w:rsidR="006D243D" w:rsidRPr="00CF2A56">
        <w:rPr>
          <w:rFonts w:ascii="仿宋_GB2312" w:eastAsia="仿宋_GB2312" w:hint="eastAsia"/>
          <w:sz w:val="28"/>
          <w:szCs w:val="28"/>
        </w:rPr>
        <w:t>、</w:t>
      </w:r>
      <w:r w:rsidRPr="00CF2A56">
        <w:rPr>
          <w:rFonts w:ascii="仿宋_GB2312" w:eastAsia="仿宋_GB2312" w:hint="eastAsia"/>
          <w:sz w:val="28"/>
          <w:szCs w:val="28"/>
        </w:rPr>
        <w:t>我们已对本估价报告中的估价对象进行了实地查勘</w:t>
      </w:r>
      <w:r w:rsidR="00DD2FF5" w:rsidRPr="00CF2A56">
        <w:rPr>
          <w:rFonts w:ascii="仿宋_GB2312" w:eastAsia="仿宋_GB2312" w:hint="eastAsia"/>
          <w:sz w:val="28"/>
          <w:szCs w:val="28"/>
        </w:rPr>
        <w:t>，</w:t>
      </w:r>
      <w:r w:rsidR="00AD795D" w:rsidRPr="00CF2A56">
        <w:rPr>
          <w:rFonts w:ascii="仿宋_GB2312" w:eastAsia="仿宋_GB2312" w:hint="eastAsia"/>
          <w:sz w:val="28"/>
          <w:szCs w:val="28"/>
        </w:rPr>
        <w:t>查勘</w:t>
      </w:r>
      <w:r w:rsidR="00DD2FF5" w:rsidRPr="00CF2A56">
        <w:rPr>
          <w:rFonts w:ascii="仿宋_GB2312" w:eastAsia="仿宋_GB2312" w:hint="eastAsia"/>
          <w:sz w:val="28"/>
          <w:szCs w:val="28"/>
        </w:rPr>
        <w:t>日期</w:t>
      </w:r>
      <w:r w:rsidR="00AD795D" w:rsidRPr="00CF2A56">
        <w:rPr>
          <w:rFonts w:ascii="仿宋_GB2312" w:eastAsia="仿宋_GB2312" w:hint="eastAsia"/>
          <w:sz w:val="28"/>
          <w:szCs w:val="28"/>
        </w:rPr>
        <w:t>为</w:t>
      </w:r>
      <w:r w:rsidR="00E64641" w:rsidRPr="00CF2A56">
        <w:rPr>
          <w:rFonts w:ascii="仿宋_GB2312" w:eastAsia="仿宋_GB2312" w:hint="eastAsia"/>
          <w:sz w:val="28"/>
          <w:szCs w:val="28"/>
        </w:rPr>
        <w:t>2018年8月9日</w:t>
      </w:r>
      <w:r w:rsidR="00AD795D" w:rsidRPr="00CF2A56">
        <w:rPr>
          <w:rFonts w:ascii="仿宋_GB2312" w:eastAsia="仿宋_GB2312" w:hint="eastAsia"/>
          <w:sz w:val="28"/>
          <w:szCs w:val="28"/>
        </w:rPr>
        <w:t>，但仅限于估价对象</w:t>
      </w:r>
      <w:r w:rsidR="001D1FBC" w:rsidRPr="00CF2A56">
        <w:rPr>
          <w:rFonts w:ascii="仿宋_GB2312" w:eastAsia="仿宋_GB2312" w:hint="eastAsia"/>
          <w:sz w:val="28"/>
          <w:szCs w:val="28"/>
        </w:rPr>
        <w:t>的</w:t>
      </w:r>
      <w:r w:rsidR="00AD795D" w:rsidRPr="00CF2A56">
        <w:rPr>
          <w:rFonts w:ascii="仿宋_GB2312" w:eastAsia="仿宋_GB2312" w:hint="eastAsia"/>
          <w:sz w:val="28"/>
          <w:szCs w:val="28"/>
        </w:rPr>
        <w:t>外观和使用状况。估价人员不承担对估价对象建筑结构及质量进行调查的责任，也不承担对其它被遮盖、未暴露及难于接触到的部分进行勘验的责任。</w:t>
      </w:r>
    </w:p>
    <w:p w:rsidR="00AE2DB0" w:rsidRPr="00CF2A56" w:rsidRDefault="00AE2DB0" w:rsidP="00630035">
      <w:pPr>
        <w:topLinePunct/>
        <w:adjustRightInd w:val="0"/>
        <w:snapToGrid w:val="0"/>
        <w:spacing w:line="500" w:lineRule="exact"/>
        <w:ind w:firstLineChars="200" w:firstLine="560"/>
        <w:rPr>
          <w:rFonts w:ascii="仿宋_GB2312" w:eastAsia="仿宋_GB2312"/>
          <w:sz w:val="28"/>
          <w:szCs w:val="28"/>
        </w:rPr>
      </w:pPr>
      <w:r w:rsidRPr="00CF2A56">
        <w:rPr>
          <w:rFonts w:ascii="仿宋_GB2312" w:eastAsia="仿宋_GB2312" w:hint="eastAsia"/>
          <w:sz w:val="28"/>
          <w:szCs w:val="28"/>
        </w:rPr>
        <w:t>6、无其他人对本估价报告提供重要专业帮助。</w:t>
      </w:r>
    </w:p>
    <w:p w:rsidR="000D5CB1" w:rsidRPr="00CF2A56" w:rsidRDefault="00AE2DB0" w:rsidP="00630035">
      <w:pPr>
        <w:topLinePunct/>
        <w:adjustRightInd w:val="0"/>
        <w:snapToGrid w:val="0"/>
        <w:spacing w:line="500" w:lineRule="exact"/>
        <w:ind w:firstLineChars="200" w:firstLine="560"/>
        <w:rPr>
          <w:rFonts w:ascii="仿宋_GB2312" w:eastAsia="仿宋_GB2312"/>
          <w:sz w:val="28"/>
          <w:szCs w:val="28"/>
        </w:rPr>
      </w:pPr>
      <w:r w:rsidRPr="00CF2A56">
        <w:rPr>
          <w:rFonts w:ascii="仿宋_GB2312" w:eastAsia="仿宋_GB2312" w:hint="eastAsia"/>
          <w:sz w:val="28"/>
          <w:szCs w:val="28"/>
        </w:rPr>
        <w:t>7、本估价报告需经注册房地产估价师</w:t>
      </w:r>
      <w:r w:rsidR="001D1FBC" w:rsidRPr="00CF2A56">
        <w:rPr>
          <w:rFonts w:ascii="仿宋_GB2312" w:eastAsia="仿宋_GB2312" w:hint="eastAsia"/>
          <w:sz w:val="28"/>
          <w:szCs w:val="28"/>
        </w:rPr>
        <w:t>签字</w:t>
      </w:r>
      <w:r w:rsidRPr="00CF2A56">
        <w:rPr>
          <w:rFonts w:ascii="仿宋_GB2312" w:eastAsia="仿宋_GB2312" w:hint="eastAsia"/>
          <w:sz w:val="28"/>
          <w:szCs w:val="28"/>
        </w:rPr>
        <w:t>盖章并加盖估价机构公章，作为一个整体时有效，复印件无效。</w:t>
      </w:r>
    </w:p>
    <w:p w:rsidR="00AE2DB0" w:rsidRPr="00CF2A56" w:rsidRDefault="000D5CB1" w:rsidP="00630035">
      <w:pPr>
        <w:topLinePunct/>
        <w:adjustRightInd w:val="0"/>
        <w:snapToGrid w:val="0"/>
        <w:spacing w:line="500" w:lineRule="exact"/>
        <w:ind w:firstLineChars="200" w:firstLine="560"/>
        <w:rPr>
          <w:rFonts w:ascii="仿宋_GB2312" w:eastAsia="仿宋_GB2312"/>
          <w:sz w:val="28"/>
          <w:szCs w:val="28"/>
        </w:rPr>
      </w:pPr>
      <w:r w:rsidRPr="00CF2A56">
        <w:rPr>
          <w:rFonts w:ascii="仿宋_GB2312" w:eastAsia="仿宋_GB2312" w:hint="eastAsia"/>
          <w:sz w:val="28"/>
          <w:szCs w:val="28"/>
        </w:rPr>
        <w:t>8</w:t>
      </w:r>
      <w:r w:rsidR="006D243D" w:rsidRPr="00CF2A56">
        <w:rPr>
          <w:rFonts w:ascii="仿宋_GB2312" w:eastAsia="仿宋_GB2312" w:hint="eastAsia"/>
          <w:sz w:val="28"/>
          <w:szCs w:val="28"/>
        </w:rPr>
        <w:t>、</w:t>
      </w:r>
      <w:r w:rsidR="00AE2DB0" w:rsidRPr="00CF2A56">
        <w:rPr>
          <w:rFonts w:ascii="仿宋_GB2312" w:eastAsia="仿宋_GB2312" w:hint="eastAsia"/>
          <w:sz w:val="28"/>
          <w:szCs w:val="28"/>
        </w:rPr>
        <w:t>本估价报告所依据的</w:t>
      </w:r>
      <w:r w:rsidR="00553FDB" w:rsidRPr="00CF2A56">
        <w:rPr>
          <w:rFonts w:ascii="仿宋_GB2312" w:eastAsia="仿宋_GB2312" w:hint="eastAsia"/>
          <w:sz w:val="28"/>
          <w:szCs w:val="28"/>
        </w:rPr>
        <w:t>《国有土地使用证》 [南国用（2006）字第7263号]、</w:t>
      </w:r>
      <w:r w:rsidR="001C0017" w:rsidRPr="00CF2A56">
        <w:rPr>
          <w:rFonts w:ascii="仿宋_GB2312" w:eastAsia="仿宋_GB2312" w:hint="eastAsia"/>
          <w:sz w:val="28"/>
          <w:szCs w:val="28"/>
        </w:rPr>
        <w:t>《房屋所有权证》（房权证初私字第002492号、房权证初私字第02141号）</w:t>
      </w:r>
      <w:r w:rsidR="007450EF" w:rsidRPr="00CF2A56">
        <w:rPr>
          <w:rFonts w:ascii="仿宋_GB2312" w:eastAsia="仿宋_GB2312" w:hint="eastAsia"/>
          <w:sz w:val="28"/>
          <w:szCs w:val="28"/>
        </w:rPr>
        <w:t>复印件</w:t>
      </w:r>
      <w:r w:rsidR="00AE2DB0" w:rsidRPr="00CF2A56">
        <w:rPr>
          <w:rFonts w:ascii="仿宋_GB2312" w:eastAsia="仿宋_GB2312" w:hint="eastAsia"/>
          <w:sz w:val="28"/>
          <w:szCs w:val="28"/>
        </w:rPr>
        <w:t>由估价委托人</w:t>
      </w:r>
      <w:r w:rsidR="004D3EB6" w:rsidRPr="00CF2A56">
        <w:rPr>
          <w:rFonts w:ascii="仿宋_GB2312" w:eastAsia="仿宋_GB2312" w:hint="eastAsia"/>
          <w:sz w:val="28"/>
          <w:szCs w:val="28"/>
        </w:rPr>
        <w:t>提供</w:t>
      </w:r>
      <w:r w:rsidR="00AE2DB0" w:rsidRPr="00CF2A56">
        <w:rPr>
          <w:rFonts w:ascii="仿宋_GB2312" w:eastAsia="仿宋_GB2312" w:hint="eastAsia"/>
          <w:sz w:val="28"/>
          <w:szCs w:val="28"/>
        </w:rPr>
        <w:t>，</w:t>
      </w:r>
      <w:r w:rsidR="004D3EB6" w:rsidRPr="00CF2A56">
        <w:rPr>
          <w:rFonts w:ascii="仿宋_GB2312" w:eastAsia="仿宋_GB2312" w:hint="eastAsia"/>
          <w:sz w:val="28"/>
          <w:szCs w:val="28"/>
        </w:rPr>
        <w:t>估价委托人</w:t>
      </w:r>
      <w:r w:rsidR="00AE2DB0" w:rsidRPr="00CF2A56">
        <w:rPr>
          <w:rFonts w:ascii="仿宋_GB2312" w:eastAsia="仿宋_GB2312" w:hint="eastAsia"/>
          <w:sz w:val="28"/>
          <w:szCs w:val="28"/>
        </w:rPr>
        <w:t>对其真实性负责。因资料失实造成评估结果有误差的，估价机构和估价人员不承担相应的责任。</w:t>
      </w:r>
    </w:p>
    <w:p w:rsidR="001C0017" w:rsidRPr="00CF2A56" w:rsidRDefault="001C0017" w:rsidP="00630035">
      <w:pPr>
        <w:topLinePunct/>
        <w:adjustRightInd w:val="0"/>
        <w:snapToGrid w:val="0"/>
        <w:spacing w:line="500" w:lineRule="exact"/>
        <w:ind w:firstLineChars="200" w:firstLine="560"/>
        <w:rPr>
          <w:rFonts w:ascii="仿宋_GB2312" w:eastAsia="仿宋_GB2312"/>
          <w:sz w:val="28"/>
          <w:szCs w:val="28"/>
        </w:rPr>
      </w:pPr>
    </w:p>
    <w:p w:rsidR="003D319B" w:rsidRPr="00CF2A56" w:rsidRDefault="003D319B">
      <w:pPr>
        <w:snapToGrid w:val="0"/>
        <w:spacing w:line="360" w:lineRule="auto"/>
        <w:jc w:val="center"/>
        <w:rPr>
          <w:rFonts w:ascii="宋体" w:hAnsi="宋体"/>
          <w:b/>
          <w:bCs/>
          <w:spacing w:val="20"/>
          <w:sz w:val="32"/>
          <w:szCs w:val="32"/>
        </w:rPr>
      </w:pPr>
    </w:p>
    <w:p w:rsidR="001D1FBC" w:rsidRPr="00CF2A56" w:rsidRDefault="001D1FBC">
      <w:pPr>
        <w:snapToGrid w:val="0"/>
        <w:spacing w:line="360" w:lineRule="auto"/>
        <w:jc w:val="center"/>
        <w:rPr>
          <w:rFonts w:ascii="宋体" w:hAnsi="宋体"/>
          <w:b/>
          <w:bCs/>
          <w:spacing w:val="20"/>
          <w:sz w:val="32"/>
          <w:szCs w:val="32"/>
        </w:rPr>
      </w:pPr>
    </w:p>
    <w:p w:rsidR="001D1FBC" w:rsidRPr="00CF2A56" w:rsidRDefault="001D1FBC">
      <w:pPr>
        <w:snapToGrid w:val="0"/>
        <w:spacing w:line="360" w:lineRule="auto"/>
        <w:jc w:val="center"/>
        <w:rPr>
          <w:rFonts w:ascii="宋体" w:hAnsi="宋体"/>
          <w:b/>
          <w:bCs/>
          <w:spacing w:val="20"/>
          <w:sz w:val="32"/>
          <w:szCs w:val="32"/>
        </w:rPr>
      </w:pPr>
    </w:p>
    <w:p w:rsidR="001D1FBC" w:rsidRPr="00CF2A56" w:rsidRDefault="001D1FBC">
      <w:pPr>
        <w:snapToGrid w:val="0"/>
        <w:spacing w:line="360" w:lineRule="auto"/>
        <w:jc w:val="center"/>
        <w:rPr>
          <w:rFonts w:ascii="宋体" w:hAnsi="宋体"/>
          <w:b/>
          <w:bCs/>
          <w:spacing w:val="20"/>
          <w:sz w:val="32"/>
          <w:szCs w:val="32"/>
        </w:rPr>
      </w:pPr>
    </w:p>
    <w:p w:rsidR="001F1DB8" w:rsidRPr="00CF2A56" w:rsidRDefault="001F1DB8">
      <w:pPr>
        <w:snapToGrid w:val="0"/>
        <w:spacing w:line="360" w:lineRule="auto"/>
        <w:jc w:val="center"/>
        <w:rPr>
          <w:rFonts w:ascii="仿宋_GB2312" w:eastAsia="仿宋_GB2312" w:hAnsi="宋体"/>
          <w:b/>
          <w:bCs/>
          <w:spacing w:val="20"/>
          <w:sz w:val="32"/>
          <w:szCs w:val="32"/>
        </w:rPr>
      </w:pPr>
      <w:r w:rsidRPr="00CF2A56">
        <w:rPr>
          <w:rFonts w:ascii="仿宋_GB2312" w:eastAsia="仿宋_GB2312" w:hAnsi="宋体" w:hint="eastAsia"/>
          <w:b/>
          <w:bCs/>
          <w:spacing w:val="20"/>
          <w:sz w:val="32"/>
          <w:szCs w:val="32"/>
        </w:rPr>
        <w:lastRenderedPageBreak/>
        <w:t>估价假设和限制条件</w:t>
      </w:r>
    </w:p>
    <w:p w:rsidR="00291966" w:rsidRPr="00CF2A56" w:rsidRDefault="00AE2DB0" w:rsidP="00291966">
      <w:pPr>
        <w:pStyle w:val="a6"/>
        <w:adjustRightInd w:val="0"/>
        <w:snapToGrid w:val="0"/>
        <w:spacing w:line="480" w:lineRule="exact"/>
        <w:ind w:firstLineChars="200" w:firstLine="560"/>
        <w:rPr>
          <w:rFonts w:ascii="仿宋_GB2312" w:eastAsia="仿宋_GB2312"/>
          <w:sz w:val="28"/>
          <w:szCs w:val="28"/>
        </w:rPr>
      </w:pPr>
      <w:r w:rsidRPr="00CF2A56">
        <w:rPr>
          <w:rFonts w:ascii="仿宋_GB2312" w:eastAsia="仿宋_GB2312" w:hint="eastAsia"/>
          <w:sz w:val="28"/>
          <w:szCs w:val="28"/>
        </w:rPr>
        <w:t>1</w:t>
      </w:r>
      <w:r w:rsidR="00A247F0" w:rsidRPr="00CF2A56">
        <w:rPr>
          <w:rFonts w:ascii="仿宋_GB2312" w:eastAsia="仿宋_GB2312" w:hint="eastAsia"/>
          <w:sz w:val="28"/>
          <w:szCs w:val="28"/>
        </w:rPr>
        <w:t>、</w:t>
      </w:r>
      <w:r w:rsidR="00291966" w:rsidRPr="00CF2A56">
        <w:rPr>
          <w:rFonts w:ascii="仿宋_GB2312" w:eastAsia="仿宋_GB2312" w:hint="eastAsia"/>
          <w:sz w:val="28"/>
          <w:szCs w:val="28"/>
        </w:rPr>
        <w:t>估价对象产权明晰，手续齐全，可在公开市场上自由转让。</w:t>
      </w:r>
    </w:p>
    <w:p w:rsidR="00291966" w:rsidRPr="00CF2A56" w:rsidRDefault="00291966" w:rsidP="00291966">
      <w:pPr>
        <w:pStyle w:val="a6"/>
        <w:adjustRightInd w:val="0"/>
        <w:snapToGrid w:val="0"/>
        <w:spacing w:line="480" w:lineRule="exact"/>
        <w:ind w:firstLineChars="200" w:firstLine="560"/>
        <w:rPr>
          <w:rFonts w:ascii="仿宋_GB2312" w:eastAsia="仿宋_GB2312"/>
          <w:sz w:val="28"/>
          <w:szCs w:val="28"/>
        </w:rPr>
      </w:pPr>
      <w:r w:rsidRPr="00CF2A56">
        <w:rPr>
          <w:rFonts w:ascii="仿宋_GB2312" w:eastAsia="仿宋_GB2312" w:hint="eastAsia"/>
          <w:sz w:val="28"/>
          <w:szCs w:val="28"/>
        </w:rPr>
        <w:t>2、估价委托人</w:t>
      </w:r>
      <w:r w:rsidR="004D3EB6" w:rsidRPr="00CF2A56">
        <w:rPr>
          <w:rFonts w:ascii="仿宋_GB2312" w:eastAsia="仿宋_GB2312" w:hint="eastAsia"/>
          <w:sz w:val="28"/>
          <w:szCs w:val="28"/>
        </w:rPr>
        <w:t>提供</w:t>
      </w:r>
      <w:r w:rsidRPr="00CF2A56">
        <w:rPr>
          <w:rFonts w:ascii="仿宋_GB2312" w:eastAsia="仿宋_GB2312" w:hint="eastAsia"/>
          <w:sz w:val="28"/>
          <w:szCs w:val="28"/>
        </w:rPr>
        <w:t>了估价对象的</w:t>
      </w:r>
      <w:r w:rsidR="00553FDB" w:rsidRPr="00CF2A56">
        <w:rPr>
          <w:rFonts w:ascii="仿宋_GB2312" w:eastAsia="仿宋_GB2312" w:hint="eastAsia"/>
          <w:sz w:val="28"/>
          <w:szCs w:val="28"/>
        </w:rPr>
        <w:t>《国有土地使用证》 [南国用（2006）字第7263号]、</w:t>
      </w:r>
      <w:r w:rsidR="007E5BA8" w:rsidRPr="00CF2A56">
        <w:rPr>
          <w:rFonts w:ascii="仿宋_GB2312" w:eastAsia="仿宋_GB2312" w:hint="eastAsia"/>
          <w:sz w:val="28"/>
          <w:szCs w:val="28"/>
        </w:rPr>
        <w:t>《房屋所有权证》（房权证初私字第002492号、房权证初私字第02141号）</w:t>
      </w:r>
      <w:r w:rsidR="00640675" w:rsidRPr="00CF2A56">
        <w:rPr>
          <w:rFonts w:ascii="仿宋_GB2312" w:eastAsia="仿宋_GB2312" w:hint="eastAsia"/>
          <w:sz w:val="28"/>
          <w:szCs w:val="28"/>
        </w:rPr>
        <w:t>复印件</w:t>
      </w:r>
      <w:r w:rsidRPr="00CF2A56">
        <w:rPr>
          <w:rFonts w:ascii="仿宋_GB2312" w:eastAsia="仿宋_GB2312" w:hint="eastAsia"/>
          <w:sz w:val="28"/>
          <w:szCs w:val="28"/>
        </w:rPr>
        <w:t>，我们对权属资料上记载的权属、面积、用途等资料进行了审慎检查，但未予以核实，在无理由怀疑其合法性、真实性、准确性和完整性的情况下，假定估价委托人</w:t>
      </w:r>
      <w:r w:rsidR="004D3EB6" w:rsidRPr="00CF2A56">
        <w:rPr>
          <w:rFonts w:ascii="仿宋_GB2312" w:eastAsia="仿宋_GB2312" w:hint="eastAsia"/>
          <w:sz w:val="28"/>
          <w:szCs w:val="28"/>
        </w:rPr>
        <w:t>提供</w:t>
      </w:r>
      <w:r w:rsidRPr="00CF2A56">
        <w:rPr>
          <w:rFonts w:ascii="仿宋_GB2312" w:eastAsia="仿宋_GB2312" w:hint="eastAsia"/>
          <w:sz w:val="28"/>
          <w:szCs w:val="28"/>
        </w:rPr>
        <w:t>的资料合法、真实、准确、完整。</w:t>
      </w:r>
    </w:p>
    <w:p w:rsidR="00291966" w:rsidRPr="00CF2A56" w:rsidRDefault="00291966" w:rsidP="00291966">
      <w:pPr>
        <w:pStyle w:val="a6"/>
        <w:adjustRightInd w:val="0"/>
        <w:snapToGrid w:val="0"/>
        <w:spacing w:line="480" w:lineRule="exact"/>
        <w:ind w:firstLineChars="200" w:firstLine="560"/>
        <w:rPr>
          <w:rFonts w:ascii="仿宋_GB2312" w:eastAsia="仿宋_GB2312"/>
          <w:sz w:val="28"/>
          <w:szCs w:val="28"/>
        </w:rPr>
      </w:pPr>
      <w:r w:rsidRPr="00CF2A56">
        <w:rPr>
          <w:rFonts w:ascii="仿宋_GB2312" w:eastAsia="仿宋_GB2312" w:hint="eastAsia"/>
          <w:sz w:val="28"/>
          <w:szCs w:val="28"/>
        </w:rPr>
        <w:t>3、市场供应关系、市场结构保持稳定、未发生重大变化或实质性改变。</w:t>
      </w:r>
    </w:p>
    <w:p w:rsidR="00291966" w:rsidRPr="00CF2A56" w:rsidRDefault="00291966" w:rsidP="008850B6">
      <w:pPr>
        <w:pStyle w:val="a6"/>
        <w:adjustRightInd w:val="0"/>
        <w:snapToGrid w:val="0"/>
        <w:spacing w:line="440" w:lineRule="exact"/>
        <w:ind w:firstLineChars="200" w:firstLine="560"/>
        <w:rPr>
          <w:rFonts w:ascii="仿宋_GB2312" w:eastAsia="仿宋_GB2312"/>
          <w:sz w:val="28"/>
          <w:szCs w:val="28"/>
        </w:rPr>
      </w:pPr>
      <w:r w:rsidRPr="00CF2A56">
        <w:rPr>
          <w:rFonts w:ascii="仿宋_GB2312" w:eastAsia="仿宋_GB2312" w:hint="eastAsia"/>
          <w:sz w:val="28"/>
          <w:szCs w:val="28"/>
        </w:rPr>
        <w:t>4、估价对象在价值时点的房地产市场为公开、平等、自愿的交易市场，即能满足以下条件：①自愿销售的卖方及自愿购买的买方；②交易双方无任何利害关系；③交易双方了解交易对象、知晓市场行情；④交易双方有较充裕的时间进行交易；⑤不存在特殊买者的附加出价。</w:t>
      </w:r>
    </w:p>
    <w:p w:rsidR="0090599C" w:rsidRPr="00CF2A56" w:rsidRDefault="00514418" w:rsidP="008850B6">
      <w:pPr>
        <w:adjustRightInd w:val="0"/>
        <w:snapToGrid w:val="0"/>
        <w:spacing w:line="440" w:lineRule="exact"/>
        <w:ind w:firstLineChars="200" w:firstLine="560"/>
        <w:rPr>
          <w:rFonts w:ascii="仿宋_GB2312" w:eastAsia="仿宋_GB2312"/>
        </w:rPr>
      </w:pPr>
      <w:r w:rsidRPr="00CF2A56">
        <w:rPr>
          <w:rFonts w:ascii="仿宋_GB2312" w:eastAsia="仿宋_GB2312" w:hint="eastAsia"/>
          <w:sz w:val="28"/>
          <w:szCs w:val="28"/>
        </w:rPr>
        <w:t>5</w:t>
      </w:r>
      <w:r w:rsidR="00A247F0" w:rsidRPr="00CF2A56">
        <w:rPr>
          <w:rFonts w:ascii="仿宋_GB2312" w:eastAsia="仿宋_GB2312" w:hint="eastAsia"/>
          <w:sz w:val="28"/>
          <w:szCs w:val="28"/>
        </w:rPr>
        <w:t>、</w:t>
      </w:r>
      <w:r w:rsidR="0090599C" w:rsidRPr="00CF2A56">
        <w:rPr>
          <w:rFonts w:ascii="仿宋_GB2312" w:eastAsia="仿宋_GB2312" w:hint="eastAsia"/>
          <w:sz w:val="28"/>
          <w:szCs w:val="28"/>
        </w:rPr>
        <w:t>本次估价以估价对象没有他项权利限制、不存在未被估价人员发现的法定优先受偿款为假设前提。</w:t>
      </w:r>
    </w:p>
    <w:p w:rsidR="0090599C" w:rsidRPr="00CF2A56" w:rsidRDefault="00514418" w:rsidP="0090599C">
      <w:pPr>
        <w:pStyle w:val="a6"/>
        <w:adjustRightInd w:val="0"/>
        <w:snapToGrid w:val="0"/>
        <w:spacing w:line="480" w:lineRule="exact"/>
        <w:ind w:firstLineChars="200" w:firstLine="560"/>
        <w:rPr>
          <w:rFonts w:ascii="仿宋_GB2312" w:eastAsia="仿宋_GB2312"/>
          <w:sz w:val="28"/>
          <w:szCs w:val="28"/>
        </w:rPr>
      </w:pPr>
      <w:r w:rsidRPr="00CF2A56">
        <w:rPr>
          <w:rFonts w:ascii="仿宋_GB2312" w:eastAsia="仿宋_GB2312" w:hint="eastAsia"/>
          <w:sz w:val="28"/>
          <w:szCs w:val="28"/>
        </w:rPr>
        <w:t>6</w:t>
      </w:r>
      <w:r w:rsidR="0090599C" w:rsidRPr="00CF2A56">
        <w:rPr>
          <w:rFonts w:ascii="仿宋_GB2312" w:eastAsia="仿宋_GB2312" w:hint="eastAsia"/>
          <w:sz w:val="28"/>
          <w:szCs w:val="28"/>
        </w:rPr>
        <w:t>、估价目的是确定</w:t>
      </w:r>
      <w:r w:rsidR="0090599C" w:rsidRPr="00CF2A56">
        <w:rPr>
          <w:rFonts w:ascii="仿宋_GB2312" w:eastAsia="仿宋_GB2312" w:hAnsi="仿宋" w:hint="eastAsia"/>
          <w:sz w:val="28"/>
          <w:szCs w:val="28"/>
        </w:rPr>
        <w:t>估价对象的市场价值，为估价委托人执行案件提供价值参考依据</w:t>
      </w:r>
      <w:r w:rsidR="0090599C" w:rsidRPr="00CF2A56">
        <w:rPr>
          <w:rFonts w:ascii="仿宋_GB2312" w:eastAsia="仿宋_GB2312" w:hint="eastAsia"/>
          <w:sz w:val="28"/>
          <w:szCs w:val="28"/>
        </w:rPr>
        <w:t>，估价时没有考虑国家宏观经济政策发生变化、市场供应关系变化、市场结构转变、遇有自然力和其他不可抗力等因素对房地产价值的影响，也没有考虑估价对象特殊交易方式下的特殊交易价格等对估价结果的影响。当上述条件发生变化时，估价结果一般亦会发生变化。</w:t>
      </w:r>
    </w:p>
    <w:p w:rsidR="0041775B" w:rsidRPr="00CF2A56" w:rsidRDefault="00514418" w:rsidP="0041775B">
      <w:pPr>
        <w:pStyle w:val="a6"/>
        <w:adjustRightInd w:val="0"/>
        <w:snapToGrid w:val="0"/>
        <w:spacing w:line="480" w:lineRule="exact"/>
        <w:ind w:firstLineChars="200" w:firstLine="560"/>
        <w:rPr>
          <w:rFonts w:ascii="仿宋_GB2312" w:eastAsia="仿宋_GB2312"/>
          <w:sz w:val="28"/>
          <w:szCs w:val="28"/>
        </w:rPr>
      </w:pPr>
      <w:r w:rsidRPr="00CF2A56">
        <w:rPr>
          <w:rFonts w:ascii="仿宋_GB2312" w:eastAsia="仿宋_GB2312" w:hint="eastAsia"/>
          <w:sz w:val="28"/>
          <w:szCs w:val="28"/>
        </w:rPr>
        <w:t>7</w:t>
      </w:r>
      <w:r w:rsidR="0090599C" w:rsidRPr="00CF2A56">
        <w:rPr>
          <w:rFonts w:ascii="仿宋_GB2312" w:eastAsia="仿宋_GB2312" w:hint="eastAsia"/>
          <w:sz w:val="28"/>
          <w:szCs w:val="28"/>
        </w:rPr>
        <w:t>、</w:t>
      </w:r>
      <w:r w:rsidR="0041775B" w:rsidRPr="00CF2A56">
        <w:rPr>
          <w:rFonts w:ascii="仿宋_GB2312" w:eastAsia="仿宋_GB2312" w:hint="eastAsia"/>
          <w:sz w:val="28"/>
          <w:szCs w:val="28"/>
        </w:rPr>
        <w:t>经评估人员实地查勘，估价对象宗地内除证载房屋之外，还存在1幢无证房屋及</w:t>
      </w:r>
      <w:r w:rsidR="009A73C2" w:rsidRPr="00CF2A56">
        <w:rPr>
          <w:rFonts w:ascii="仿宋_GB2312" w:eastAsia="仿宋_GB2312" w:hint="eastAsia"/>
          <w:sz w:val="28"/>
          <w:szCs w:val="28"/>
        </w:rPr>
        <w:t>水泥地面、</w:t>
      </w:r>
      <w:r w:rsidR="0041775B" w:rsidRPr="00CF2A56">
        <w:rPr>
          <w:rFonts w:ascii="仿宋_GB2312" w:eastAsia="仿宋_GB2312" w:hint="eastAsia"/>
          <w:sz w:val="28"/>
          <w:szCs w:val="28"/>
        </w:rPr>
        <w:t>围墙等其他地上附着物。因实地查勘时被申请人方未到场，估价人员无法确定估价对象宗地东侧围墙的归属，本报告估价结果包含估价对象宗地内无证房屋、水泥地面及宗地北侧、西侧围墙等其他地上附着物的价值，未包含估价对象宗地东侧围墙的价值，提请报告使用方注意。</w:t>
      </w:r>
    </w:p>
    <w:p w:rsidR="00DC4D8F" w:rsidRPr="00CF2A56" w:rsidRDefault="00B0514C" w:rsidP="00DC4D8F">
      <w:pPr>
        <w:pStyle w:val="a6"/>
        <w:adjustRightInd w:val="0"/>
        <w:snapToGrid w:val="0"/>
        <w:spacing w:line="480" w:lineRule="exact"/>
        <w:ind w:firstLineChars="200" w:firstLine="560"/>
        <w:rPr>
          <w:rFonts w:ascii="仿宋_GB2312" w:eastAsia="仿宋_GB2312"/>
          <w:sz w:val="28"/>
          <w:szCs w:val="28"/>
        </w:rPr>
      </w:pPr>
      <w:r w:rsidRPr="00CF2A56">
        <w:rPr>
          <w:rFonts w:ascii="仿宋_GB2312" w:eastAsia="仿宋_GB2312" w:hint="eastAsia"/>
          <w:sz w:val="28"/>
          <w:szCs w:val="28"/>
        </w:rPr>
        <w:t>8</w:t>
      </w:r>
      <w:r w:rsidR="00A81DDC" w:rsidRPr="00CF2A56">
        <w:rPr>
          <w:rFonts w:ascii="仿宋_GB2312" w:eastAsia="仿宋_GB2312" w:hint="eastAsia"/>
          <w:sz w:val="28"/>
          <w:szCs w:val="28"/>
        </w:rPr>
        <w:t>、</w:t>
      </w:r>
      <w:r w:rsidR="00243F3B" w:rsidRPr="00CF2A56">
        <w:rPr>
          <w:rFonts w:ascii="仿宋_GB2312" w:eastAsia="仿宋_GB2312" w:hint="eastAsia"/>
          <w:sz w:val="28"/>
          <w:szCs w:val="28"/>
        </w:rPr>
        <w:t>本次评估</w:t>
      </w:r>
      <w:r w:rsidR="00A81DDC" w:rsidRPr="00CF2A56">
        <w:rPr>
          <w:rFonts w:ascii="仿宋_GB2312" w:eastAsia="仿宋_GB2312" w:hint="eastAsia"/>
          <w:sz w:val="28"/>
          <w:szCs w:val="28"/>
        </w:rPr>
        <w:t>中</w:t>
      </w:r>
      <w:r w:rsidR="0041775B" w:rsidRPr="00CF2A56">
        <w:rPr>
          <w:rFonts w:ascii="仿宋_GB2312" w:eastAsia="仿宋_GB2312" w:hint="eastAsia"/>
          <w:sz w:val="28"/>
          <w:szCs w:val="28"/>
        </w:rPr>
        <w:t>估价</w:t>
      </w:r>
      <w:r w:rsidR="00A81DDC" w:rsidRPr="00CF2A56">
        <w:rPr>
          <w:rFonts w:ascii="仿宋_GB2312" w:eastAsia="仿宋_GB2312" w:hint="eastAsia"/>
          <w:sz w:val="28"/>
          <w:szCs w:val="28"/>
        </w:rPr>
        <w:t>人员对</w:t>
      </w:r>
      <w:r w:rsidR="0041775B" w:rsidRPr="00CF2A56">
        <w:rPr>
          <w:rFonts w:ascii="仿宋_GB2312" w:eastAsia="仿宋_GB2312" w:hint="eastAsia"/>
          <w:sz w:val="28"/>
          <w:szCs w:val="28"/>
        </w:rPr>
        <w:t>估价对象</w:t>
      </w:r>
      <w:r w:rsidR="00A81DDC" w:rsidRPr="00CF2A56">
        <w:rPr>
          <w:rFonts w:ascii="仿宋_GB2312" w:eastAsia="仿宋_GB2312" w:hint="eastAsia"/>
          <w:sz w:val="28"/>
          <w:szCs w:val="28"/>
        </w:rPr>
        <w:t>宗地内无证房屋</w:t>
      </w:r>
      <w:r w:rsidR="00514418" w:rsidRPr="00CF2A56">
        <w:rPr>
          <w:rFonts w:ascii="仿宋_GB2312" w:eastAsia="仿宋_GB2312" w:hint="eastAsia"/>
          <w:sz w:val="28"/>
          <w:szCs w:val="28"/>
        </w:rPr>
        <w:t>、水泥地面</w:t>
      </w:r>
      <w:r w:rsidR="00916B35" w:rsidRPr="00CF2A56">
        <w:rPr>
          <w:rFonts w:ascii="仿宋_GB2312" w:eastAsia="仿宋_GB2312" w:hint="eastAsia"/>
          <w:sz w:val="28"/>
          <w:szCs w:val="28"/>
        </w:rPr>
        <w:t>、围墙</w:t>
      </w:r>
      <w:r w:rsidR="00243F3B" w:rsidRPr="00CF2A56">
        <w:rPr>
          <w:rFonts w:ascii="仿宋_GB2312" w:eastAsia="仿宋_GB2312" w:hint="eastAsia"/>
          <w:sz w:val="28"/>
          <w:szCs w:val="28"/>
        </w:rPr>
        <w:t>进行了现场测量</w:t>
      </w:r>
      <w:r w:rsidR="006560ED" w:rsidRPr="00CF2A56">
        <w:rPr>
          <w:rFonts w:ascii="仿宋_GB2312" w:eastAsia="仿宋_GB2312" w:hint="eastAsia"/>
          <w:sz w:val="28"/>
          <w:szCs w:val="28"/>
        </w:rPr>
        <w:t>并据此进行相应评估价值测算</w:t>
      </w:r>
      <w:r w:rsidR="00243F3B" w:rsidRPr="00CF2A56">
        <w:rPr>
          <w:rFonts w:ascii="仿宋_GB2312" w:eastAsia="仿宋_GB2312" w:hint="eastAsia"/>
          <w:sz w:val="28"/>
          <w:szCs w:val="28"/>
        </w:rPr>
        <w:t>。</w:t>
      </w:r>
      <w:r w:rsidR="00DC4D8F" w:rsidRPr="00CF2A56">
        <w:rPr>
          <w:rFonts w:ascii="仿宋_GB2312" w:eastAsia="仿宋_GB2312" w:hint="eastAsia"/>
          <w:sz w:val="28"/>
          <w:szCs w:val="28"/>
        </w:rPr>
        <w:t>因本</w:t>
      </w:r>
      <w:r w:rsidR="001A3BB4" w:rsidRPr="00CF2A56">
        <w:rPr>
          <w:rFonts w:ascii="仿宋_GB2312" w:eastAsia="仿宋_GB2312" w:hint="eastAsia"/>
          <w:sz w:val="28"/>
          <w:szCs w:val="28"/>
        </w:rPr>
        <w:t>估价机构</w:t>
      </w:r>
      <w:r w:rsidR="00DC4D8F" w:rsidRPr="00CF2A56">
        <w:rPr>
          <w:rFonts w:ascii="仿宋_GB2312" w:eastAsia="仿宋_GB2312" w:hint="eastAsia"/>
          <w:sz w:val="28"/>
          <w:szCs w:val="28"/>
        </w:rPr>
        <w:t>非专业房地产测绘机构，因此</w:t>
      </w:r>
      <w:r w:rsidR="00A81DDC" w:rsidRPr="00CF2A56">
        <w:rPr>
          <w:rFonts w:ascii="仿宋_GB2312" w:eastAsia="仿宋_GB2312" w:hint="eastAsia"/>
          <w:sz w:val="28"/>
          <w:szCs w:val="28"/>
        </w:rPr>
        <w:t>本</w:t>
      </w:r>
      <w:r w:rsidR="001A3BB4" w:rsidRPr="00CF2A56">
        <w:rPr>
          <w:rFonts w:ascii="仿宋_GB2312" w:eastAsia="仿宋_GB2312" w:hint="eastAsia"/>
          <w:sz w:val="28"/>
          <w:szCs w:val="28"/>
        </w:rPr>
        <w:t>估价机构</w:t>
      </w:r>
      <w:r w:rsidR="00A81DDC" w:rsidRPr="00CF2A56">
        <w:rPr>
          <w:rFonts w:ascii="仿宋_GB2312" w:eastAsia="仿宋_GB2312" w:hint="eastAsia"/>
          <w:sz w:val="28"/>
          <w:szCs w:val="28"/>
        </w:rPr>
        <w:t>的</w:t>
      </w:r>
      <w:r w:rsidR="00243F3B" w:rsidRPr="00CF2A56">
        <w:rPr>
          <w:rFonts w:ascii="仿宋_GB2312" w:eastAsia="仿宋_GB2312" w:hint="eastAsia"/>
          <w:sz w:val="28"/>
          <w:szCs w:val="28"/>
        </w:rPr>
        <w:t>测量</w:t>
      </w:r>
      <w:r w:rsidR="00A81DDC" w:rsidRPr="00CF2A56">
        <w:rPr>
          <w:rFonts w:ascii="仿宋_GB2312" w:eastAsia="仿宋_GB2312" w:hint="eastAsia"/>
          <w:sz w:val="28"/>
          <w:szCs w:val="28"/>
        </w:rPr>
        <w:t>数据仅为初步测量数据</w:t>
      </w:r>
      <w:r w:rsidR="00DC4D8F" w:rsidRPr="00CF2A56">
        <w:rPr>
          <w:rFonts w:ascii="仿宋_GB2312" w:eastAsia="仿宋_GB2312" w:hint="eastAsia"/>
          <w:sz w:val="28"/>
          <w:szCs w:val="28"/>
        </w:rPr>
        <w:t>，</w:t>
      </w:r>
      <w:r w:rsidR="00C01676" w:rsidRPr="00CF2A56">
        <w:rPr>
          <w:rFonts w:ascii="仿宋_GB2312" w:eastAsia="仿宋_GB2312" w:hint="eastAsia"/>
          <w:sz w:val="28"/>
          <w:szCs w:val="28"/>
        </w:rPr>
        <w:t>仅在本报告中使用，不作其他任何用途使用；</w:t>
      </w:r>
      <w:r w:rsidR="00DC4D8F" w:rsidRPr="00CF2A56">
        <w:rPr>
          <w:rFonts w:ascii="仿宋_GB2312" w:eastAsia="仿宋_GB2312" w:hint="eastAsia"/>
          <w:sz w:val="28"/>
          <w:szCs w:val="28"/>
        </w:rPr>
        <w:t>如与专业房地产测绘机构最终出具的数值不一致，应以专业房地产测绘机构出具</w:t>
      </w:r>
      <w:r w:rsidR="00F332F7" w:rsidRPr="00CF2A56">
        <w:rPr>
          <w:rFonts w:ascii="仿宋_GB2312" w:eastAsia="仿宋_GB2312" w:hint="eastAsia"/>
          <w:sz w:val="28"/>
          <w:szCs w:val="28"/>
        </w:rPr>
        <w:t>的</w:t>
      </w:r>
      <w:r w:rsidR="00DC4D8F" w:rsidRPr="00CF2A56">
        <w:rPr>
          <w:rFonts w:ascii="仿宋_GB2312" w:eastAsia="仿宋_GB2312" w:hint="eastAsia"/>
          <w:sz w:val="28"/>
          <w:szCs w:val="28"/>
        </w:rPr>
        <w:t>数值为准，并相应</w:t>
      </w:r>
      <w:r w:rsidR="00243F3B" w:rsidRPr="00CF2A56">
        <w:rPr>
          <w:rFonts w:ascii="仿宋_GB2312" w:eastAsia="仿宋_GB2312" w:hint="eastAsia"/>
          <w:sz w:val="28"/>
          <w:szCs w:val="28"/>
        </w:rPr>
        <w:t>调整</w:t>
      </w:r>
      <w:r w:rsidR="00DC4D8F" w:rsidRPr="00CF2A56">
        <w:rPr>
          <w:rFonts w:ascii="仿宋_GB2312" w:eastAsia="仿宋_GB2312" w:hint="eastAsia"/>
          <w:sz w:val="28"/>
          <w:szCs w:val="28"/>
        </w:rPr>
        <w:t>评估值，提请报告使用方注意。</w:t>
      </w:r>
    </w:p>
    <w:p w:rsidR="00BF1BB3" w:rsidRPr="00CF2A56" w:rsidRDefault="00F37481" w:rsidP="0090599C">
      <w:pPr>
        <w:pStyle w:val="a6"/>
        <w:adjustRightInd w:val="0"/>
        <w:snapToGrid w:val="0"/>
        <w:spacing w:line="480" w:lineRule="exact"/>
        <w:ind w:firstLineChars="200" w:firstLine="560"/>
        <w:rPr>
          <w:rFonts w:ascii="仿宋_GB2312" w:eastAsia="仿宋_GB2312"/>
          <w:sz w:val="28"/>
          <w:szCs w:val="28"/>
        </w:rPr>
      </w:pPr>
      <w:r w:rsidRPr="00CF2A56">
        <w:rPr>
          <w:rFonts w:ascii="仿宋_GB2312" w:eastAsia="仿宋_GB2312" w:hint="eastAsia"/>
          <w:sz w:val="28"/>
          <w:szCs w:val="28"/>
        </w:rPr>
        <w:t>9、</w:t>
      </w:r>
      <w:r w:rsidR="001B5D06" w:rsidRPr="00CF2A56">
        <w:rPr>
          <w:rFonts w:ascii="仿宋_GB2312" w:eastAsia="仿宋_GB2312" w:hint="eastAsia"/>
          <w:sz w:val="28"/>
          <w:szCs w:val="28"/>
        </w:rPr>
        <w:t>经评估人员实地查勘</w:t>
      </w:r>
      <w:r w:rsidR="001B03E1" w:rsidRPr="00CF2A56">
        <w:rPr>
          <w:rFonts w:ascii="仿宋_GB2312" w:eastAsia="仿宋_GB2312" w:hint="eastAsia"/>
          <w:sz w:val="28"/>
          <w:szCs w:val="28"/>
        </w:rPr>
        <w:t>，</w:t>
      </w:r>
      <w:r w:rsidR="00BF1BB3" w:rsidRPr="00CF2A56">
        <w:rPr>
          <w:rFonts w:ascii="仿宋_GB2312" w:eastAsia="仿宋_GB2312" w:hint="eastAsia"/>
          <w:sz w:val="28"/>
          <w:szCs w:val="28"/>
        </w:rPr>
        <w:t>委估</w:t>
      </w:r>
      <w:r w:rsidR="001B03E1" w:rsidRPr="00CF2A56">
        <w:rPr>
          <w:rFonts w:ascii="仿宋_GB2312" w:eastAsia="仿宋_GB2312" w:hint="eastAsia"/>
          <w:sz w:val="28"/>
          <w:szCs w:val="28"/>
        </w:rPr>
        <w:t>房权证初私字第02141号</w:t>
      </w:r>
      <w:r w:rsidR="00BF1BB3" w:rsidRPr="00CF2A56">
        <w:rPr>
          <w:rFonts w:ascii="仿宋_GB2312" w:eastAsia="仿宋_GB2312" w:hint="eastAsia"/>
          <w:sz w:val="28"/>
          <w:szCs w:val="28"/>
        </w:rPr>
        <w:t>《房屋所有权证》</w:t>
      </w:r>
      <w:r w:rsidR="00BF1BB3" w:rsidRPr="00CF2A56">
        <w:rPr>
          <w:rFonts w:ascii="仿宋_GB2312" w:eastAsia="仿宋_GB2312" w:hint="eastAsia"/>
          <w:sz w:val="28"/>
          <w:szCs w:val="28"/>
        </w:rPr>
        <w:lastRenderedPageBreak/>
        <w:t>所载</w:t>
      </w:r>
      <w:r w:rsidR="001B03E1" w:rsidRPr="00CF2A56">
        <w:rPr>
          <w:rFonts w:ascii="仿宋_GB2312" w:eastAsia="仿宋_GB2312" w:hint="eastAsia"/>
          <w:sz w:val="28"/>
          <w:szCs w:val="28"/>
        </w:rPr>
        <w:t>房屋</w:t>
      </w:r>
      <w:r w:rsidR="00BF1BB3" w:rsidRPr="00CF2A56">
        <w:rPr>
          <w:rFonts w:ascii="仿宋_GB2312" w:eastAsia="仿宋_GB2312" w:hint="eastAsia"/>
          <w:sz w:val="28"/>
          <w:szCs w:val="28"/>
        </w:rPr>
        <w:t>的局部区域间隔为3层、室内建有1处1层的配电室</w:t>
      </w:r>
      <w:r w:rsidR="00415BED" w:rsidRPr="00CF2A56">
        <w:rPr>
          <w:rFonts w:ascii="仿宋_GB2312" w:eastAsia="仿宋_GB2312" w:hint="eastAsia"/>
          <w:sz w:val="28"/>
          <w:szCs w:val="28"/>
        </w:rPr>
        <w:t>，本报告估价结果已考虑该因素对房权证初私字第02141号《房屋所有权证》所载房屋市场价值的影响，提请报告使用方注意。</w:t>
      </w:r>
    </w:p>
    <w:p w:rsidR="00415BED" w:rsidRPr="00CF2A56" w:rsidRDefault="00F37481" w:rsidP="0090599C">
      <w:pPr>
        <w:pStyle w:val="a6"/>
        <w:adjustRightInd w:val="0"/>
        <w:snapToGrid w:val="0"/>
        <w:spacing w:line="480" w:lineRule="exact"/>
        <w:ind w:firstLineChars="200" w:firstLine="560"/>
        <w:rPr>
          <w:rFonts w:ascii="仿宋_GB2312" w:eastAsia="仿宋_GB2312"/>
          <w:sz w:val="28"/>
          <w:szCs w:val="28"/>
        </w:rPr>
      </w:pPr>
      <w:r w:rsidRPr="00CF2A56">
        <w:rPr>
          <w:rFonts w:ascii="仿宋_GB2312" w:eastAsia="仿宋_GB2312" w:hint="eastAsia"/>
          <w:sz w:val="28"/>
          <w:szCs w:val="28"/>
        </w:rPr>
        <w:t>10</w:t>
      </w:r>
      <w:r w:rsidR="00A65231" w:rsidRPr="00CF2A56">
        <w:rPr>
          <w:rFonts w:ascii="仿宋_GB2312" w:eastAsia="仿宋_GB2312" w:hint="eastAsia"/>
          <w:sz w:val="28"/>
          <w:szCs w:val="28"/>
        </w:rPr>
        <w:t>、</w:t>
      </w:r>
      <w:r w:rsidR="004D1F71" w:rsidRPr="00CF2A56">
        <w:rPr>
          <w:rFonts w:ascii="仿宋_GB2312" w:eastAsia="仿宋_GB2312" w:hint="eastAsia"/>
          <w:sz w:val="28"/>
          <w:szCs w:val="28"/>
        </w:rPr>
        <w:t>经评估人员实地查勘，</w:t>
      </w:r>
      <w:r w:rsidR="006D0938" w:rsidRPr="00CF2A56">
        <w:rPr>
          <w:rFonts w:ascii="仿宋_GB2312" w:eastAsia="仿宋_GB2312" w:hint="eastAsia"/>
          <w:sz w:val="28"/>
          <w:szCs w:val="28"/>
        </w:rPr>
        <w:t>委估房权证初私字第002492号、房权证初私字第02141号《房屋所有权证》所载房屋室内有行车，</w:t>
      </w:r>
      <w:r w:rsidR="004D1F71" w:rsidRPr="00CF2A56">
        <w:rPr>
          <w:rFonts w:ascii="仿宋_GB2312" w:eastAsia="仿宋_GB2312" w:hAnsi="仿宋" w:hint="eastAsia"/>
          <w:sz w:val="28"/>
          <w:szCs w:val="28"/>
        </w:rPr>
        <w:t>本次评估考虑到</w:t>
      </w:r>
      <w:r w:rsidR="006D0938" w:rsidRPr="00CF2A56">
        <w:rPr>
          <w:rFonts w:ascii="仿宋_GB2312" w:eastAsia="仿宋_GB2312" w:hint="eastAsia"/>
          <w:sz w:val="28"/>
          <w:szCs w:val="28"/>
        </w:rPr>
        <w:t>行车</w:t>
      </w:r>
      <w:r w:rsidR="004D1F71" w:rsidRPr="00CF2A56">
        <w:rPr>
          <w:rFonts w:ascii="仿宋_GB2312" w:eastAsia="仿宋_GB2312" w:hint="eastAsia"/>
          <w:sz w:val="28"/>
          <w:szCs w:val="28"/>
        </w:rPr>
        <w:t>属于设备资产，</w:t>
      </w:r>
      <w:r w:rsidR="00E76FEC" w:rsidRPr="00CF2A56">
        <w:rPr>
          <w:rFonts w:ascii="仿宋_GB2312" w:eastAsia="仿宋_GB2312" w:hint="eastAsia"/>
          <w:sz w:val="28"/>
          <w:szCs w:val="28"/>
        </w:rPr>
        <w:t>本估价机构具备房地产估价机构备案证书、没有与设备资产评估相关的评估资质证书，</w:t>
      </w:r>
      <w:r w:rsidR="004D1F71" w:rsidRPr="00CF2A56">
        <w:rPr>
          <w:rFonts w:ascii="仿宋_GB2312" w:eastAsia="仿宋_GB2312" w:hint="eastAsia"/>
          <w:sz w:val="28"/>
          <w:szCs w:val="28"/>
        </w:rPr>
        <w:t>本报告估价对象范围</w:t>
      </w:r>
      <w:r w:rsidR="00E76FEC" w:rsidRPr="00CF2A56">
        <w:rPr>
          <w:rFonts w:ascii="仿宋_GB2312" w:eastAsia="仿宋_GB2312" w:hint="eastAsia"/>
          <w:sz w:val="28"/>
          <w:szCs w:val="28"/>
        </w:rPr>
        <w:t>未</w:t>
      </w:r>
      <w:r w:rsidR="004D1F71" w:rsidRPr="00CF2A56">
        <w:rPr>
          <w:rFonts w:ascii="仿宋_GB2312" w:eastAsia="仿宋_GB2312" w:hint="eastAsia"/>
          <w:sz w:val="28"/>
          <w:szCs w:val="28"/>
        </w:rPr>
        <w:t>包括</w:t>
      </w:r>
      <w:r w:rsidR="00E76FEC" w:rsidRPr="00CF2A56">
        <w:rPr>
          <w:rFonts w:ascii="仿宋_GB2312" w:eastAsia="仿宋_GB2312" w:hint="eastAsia"/>
          <w:sz w:val="28"/>
          <w:szCs w:val="28"/>
        </w:rPr>
        <w:t>上述</w:t>
      </w:r>
      <w:r w:rsidR="006D0938" w:rsidRPr="00CF2A56">
        <w:rPr>
          <w:rFonts w:ascii="仿宋_GB2312" w:eastAsia="仿宋_GB2312" w:hint="eastAsia"/>
          <w:sz w:val="28"/>
          <w:szCs w:val="28"/>
        </w:rPr>
        <w:t>房屋</w:t>
      </w:r>
      <w:r w:rsidR="004D1F71" w:rsidRPr="00CF2A56">
        <w:rPr>
          <w:rFonts w:ascii="仿宋_GB2312" w:eastAsia="仿宋_GB2312" w:hint="eastAsia"/>
          <w:sz w:val="28"/>
          <w:szCs w:val="28"/>
        </w:rPr>
        <w:t>室内的</w:t>
      </w:r>
      <w:r w:rsidR="006D0938" w:rsidRPr="00CF2A56">
        <w:rPr>
          <w:rFonts w:ascii="仿宋_GB2312" w:eastAsia="仿宋_GB2312" w:hint="eastAsia"/>
          <w:sz w:val="28"/>
          <w:szCs w:val="28"/>
        </w:rPr>
        <w:t>行车</w:t>
      </w:r>
      <w:r w:rsidR="004D1F71" w:rsidRPr="00CF2A56">
        <w:rPr>
          <w:rFonts w:ascii="仿宋_GB2312" w:eastAsia="仿宋_GB2312" w:hint="eastAsia"/>
          <w:sz w:val="28"/>
          <w:szCs w:val="28"/>
        </w:rPr>
        <w:t>，本报告估价结果不包含</w:t>
      </w:r>
      <w:r w:rsidR="006D0938" w:rsidRPr="00CF2A56">
        <w:rPr>
          <w:rFonts w:ascii="仿宋_GB2312" w:eastAsia="仿宋_GB2312" w:hint="eastAsia"/>
          <w:sz w:val="28"/>
          <w:szCs w:val="28"/>
        </w:rPr>
        <w:t>行车</w:t>
      </w:r>
      <w:r w:rsidR="004D1F71" w:rsidRPr="00CF2A56">
        <w:rPr>
          <w:rFonts w:ascii="仿宋_GB2312" w:eastAsia="仿宋_GB2312" w:hint="eastAsia"/>
          <w:sz w:val="28"/>
          <w:szCs w:val="28"/>
        </w:rPr>
        <w:t>的价值，提请报告使用方注意。</w:t>
      </w:r>
    </w:p>
    <w:p w:rsidR="0090599C" w:rsidRPr="00CF2A56" w:rsidRDefault="006D0938" w:rsidP="0090599C">
      <w:pPr>
        <w:pStyle w:val="a6"/>
        <w:adjustRightInd w:val="0"/>
        <w:snapToGrid w:val="0"/>
        <w:spacing w:line="480" w:lineRule="exact"/>
        <w:ind w:firstLineChars="200" w:firstLine="560"/>
        <w:rPr>
          <w:rFonts w:ascii="仿宋_GB2312" w:eastAsia="仿宋_GB2312"/>
          <w:sz w:val="28"/>
          <w:szCs w:val="28"/>
        </w:rPr>
      </w:pPr>
      <w:r w:rsidRPr="00CF2A56">
        <w:rPr>
          <w:rFonts w:ascii="仿宋_GB2312" w:eastAsia="仿宋_GB2312" w:hint="eastAsia"/>
          <w:sz w:val="28"/>
          <w:szCs w:val="28"/>
        </w:rPr>
        <w:t>11、</w:t>
      </w:r>
      <w:r w:rsidR="0090599C" w:rsidRPr="00CF2A56">
        <w:rPr>
          <w:rFonts w:ascii="仿宋_GB2312" w:eastAsia="仿宋_GB2312" w:hint="eastAsia"/>
          <w:sz w:val="28"/>
          <w:szCs w:val="28"/>
        </w:rPr>
        <w:t>估价结果未考虑估价对象及其所有权人已承担的债务、或有债务及经营决策失误或市场运作失当对其价值的影响。</w:t>
      </w:r>
    </w:p>
    <w:p w:rsidR="00514418" w:rsidRPr="00CF2A56" w:rsidRDefault="00AF4593" w:rsidP="0090599C">
      <w:pPr>
        <w:pStyle w:val="a6"/>
        <w:adjustRightInd w:val="0"/>
        <w:snapToGrid w:val="0"/>
        <w:spacing w:line="480" w:lineRule="exact"/>
        <w:ind w:firstLineChars="200" w:firstLine="560"/>
        <w:rPr>
          <w:rFonts w:ascii="仿宋_GB2312" w:eastAsia="仿宋_GB2312"/>
          <w:sz w:val="28"/>
          <w:szCs w:val="28"/>
        </w:rPr>
      </w:pPr>
      <w:r w:rsidRPr="00CF2A56">
        <w:rPr>
          <w:rFonts w:ascii="仿宋_GB2312" w:eastAsia="仿宋_GB2312" w:hint="eastAsia"/>
          <w:sz w:val="28"/>
          <w:szCs w:val="28"/>
        </w:rPr>
        <w:t>1</w:t>
      </w:r>
      <w:r w:rsidR="006D0938" w:rsidRPr="00CF2A56">
        <w:rPr>
          <w:rFonts w:ascii="仿宋_GB2312" w:eastAsia="仿宋_GB2312" w:hint="eastAsia"/>
          <w:sz w:val="28"/>
          <w:szCs w:val="28"/>
        </w:rPr>
        <w:t>2</w:t>
      </w:r>
      <w:r w:rsidRPr="00CF2A56">
        <w:rPr>
          <w:rFonts w:ascii="仿宋_GB2312" w:eastAsia="仿宋_GB2312" w:hint="eastAsia"/>
          <w:sz w:val="28"/>
          <w:szCs w:val="28"/>
        </w:rPr>
        <w:t>、</w:t>
      </w:r>
      <w:r w:rsidR="00E76FEC" w:rsidRPr="00CF2A56">
        <w:rPr>
          <w:rFonts w:ascii="仿宋_GB2312" w:eastAsia="仿宋_GB2312" w:hint="eastAsia"/>
          <w:sz w:val="28"/>
          <w:szCs w:val="28"/>
        </w:rPr>
        <w:t>根据估价委托人提供的《国有土地使用证》 [南国用（2006）字第7263号] 复印件，估价对象</w:t>
      </w:r>
      <w:r w:rsidR="00E76FEC" w:rsidRPr="00CF2A56">
        <w:rPr>
          <w:rFonts w:ascii="仿宋_GB2312" w:eastAsia="仿宋_GB2312" w:hAnsi="仿宋" w:hint="eastAsia"/>
          <w:sz w:val="28"/>
          <w:szCs w:val="28"/>
        </w:rPr>
        <w:t>土地座落为胶南市青岛路东临港八路北；</w:t>
      </w:r>
      <w:r w:rsidR="00062543" w:rsidRPr="00CF2A56">
        <w:rPr>
          <w:rFonts w:ascii="仿宋_GB2312" w:eastAsia="仿宋_GB2312" w:hint="eastAsia"/>
          <w:sz w:val="28"/>
          <w:szCs w:val="28"/>
        </w:rPr>
        <w:t>根据估价委托人提供的《房屋所有权证》（房权证初私字第002492号、房权证初私字第02141号）</w:t>
      </w:r>
      <w:r w:rsidR="00640675" w:rsidRPr="00CF2A56">
        <w:rPr>
          <w:rFonts w:ascii="仿宋_GB2312" w:eastAsia="仿宋_GB2312" w:hint="eastAsia"/>
          <w:sz w:val="28"/>
          <w:szCs w:val="28"/>
        </w:rPr>
        <w:t>复印件，估价对象</w:t>
      </w:r>
      <w:r w:rsidR="00062543" w:rsidRPr="00CF2A56">
        <w:rPr>
          <w:rFonts w:ascii="仿宋_GB2312" w:eastAsia="仿宋_GB2312" w:hint="eastAsia"/>
          <w:sz w:val="28"/>
          <w:szCs w:val="28"/>
        </w:rPr>
        <w:t>房屋</w:t>
      </w:r>
      <w:r w:rsidR="00062543" w:rsidRPr="00CF2A56">
        <w:rPr>
          <w:rFonts w:ascii="仿宋_GB2312" w:eastAsia="仿宋_GB2312" w:hAnsi="仿宋" w:hint="eastAsia"/>
          <w:sz w:val="28"/>
          <w:szCs w:val="28"/>
        </w:rPr>
        <w:t>坐落</w:t>
      </w:r>
      <w:r w:rsidR="00062543" w:rsidRPr="00CF2A56">
        <w:rPr>
          <w:rFonts w:ascii="仿宋_GB2312" w:eastAsia="仿宋_GB2312" w:hint="eastAsia"/>
          <w:sz w:val="28"/>
          <w:szCs w:val="28"/>
        </w:rPr>
        <w:t>为</w:t>
      </w:r>
      <w:r w:rsidR="00062543" w:rsidRPr="00CF2A56">
        <w:rPr>
          <w:rFonts w:ascii="仿宋_GB2312" w:eastAsia="仿宋_GB2312" w:hAnsi="仿宋" w:hint="eastAsia"/>
          <w:sz w:val="28"/>
          <w:szCs w:val="28"/>
        </w:rPr>
        <w:t>胶南市临港八路909号、胶南市临港八路北青岛路东</w:t>
      </w:r>
      <w:r w:rsidR="00062543" w:rsidRPr="00CF2A56">
        <w:rPr>
          <w:rFonts w:ascii="仿宋_GB2312" w:eastAsia="仿宋_GB2312" w:hint="eastAsia"/>
          <w:sz w:val="28"/>
          <w:szCs w:val="28"/>
        </w:rPr>
        <w:t>。</w:t>
      </w:r>
      <w:r w:rsidR="00062543" w:rsidRPr="00CF2A56">
        <w:rPr>
          <w:rFonts w:ascii="仿宋_GB2312" w:eastAsia="仿宋_GB2312"/>
          <w:sz w:val="28"/>
          <w:szCs w:val="28"/>
        </w:rPr>
        <w:t>按照国务院的批复，青岛</w:t>
      </w:r>
      <w:r w:rsidR="00062543" w:rsidRPr="00CF2A56">
        <w:rPr>
          <w:rFonts w:ascii="仿宋_GB2312" w:eastAsia="仿宋_GB2312" w:hint="eastAsia"/>
          <w:sz w:val="28"/>
          <w:szCs w:val="28"/>
        </w:rPr>
        <w:t>市已于2012年</w:t>
      </w:r>
      <w:r w:rsidR="00062543" w:rsidRPr="00CF2A56">
        <w:rPr>
          <w:rFonts w:ascii="仿宋_GB2312" w:eastAsia="仿宋_GB2312"/>
          <w:sz w:val="28"/>
          <w:szCs w:val="28"/>
        </w:rPr>
        <w:t>撤销县级胶南市，以原青岛市黄岛区、县级胶南市的行政区域为新的黄岛区的行政区域</w:t>
      </w:r>
      <w:r w:rsidR="00062543" w:rsidRPr="00CF2A56">
        <w:rPr>
          <w:rFonts w:ascii="仿宋_GB2312" w:eastAsia="仿宋_GB2312" w:hint="eastAsia"/>
          <w:sz w:val="28"/>
          <w:szCs w:val="28"/>
        </w:rPr>
        <w:t>；根据《</w:t>
      </w:r>
      <w:r w:rsidR="00062543" w:rsidRPr="00CF2A56">
        <w:rPr>
          <w:rFonts w:ascii="仿宋_GB2312" w:eastAsia="仿宋_GB2312"/>
          <w:sz w:val="28"/>
          <w:szCs w:val="28"/>
        </w:rPr>
        <w:t>青岛市人民政府关于黄岛区新建道路命名和部分道路更名、调整起止点及注销的通告</w:t>
      </w:r>
      <w:r w:rsidR="00062543" w:rsidRPr="00CF2A56">
        <w:rPr>
          <w:rFonts w:ascii="仿宋_GB2312" w:eastAsia="仿宋_GB2312" w:hint="eastAsia"/>
          <w:sz w:val="28"/>
          <w:szCs w:val="28"/>
        </w:rPr>
        <w:t>》，</w:t>
      </w:r>
      <w:r w:rsidR="00984AC9" w:rsidRPr="00CF2A56">
        <w:rPr>
          <w:rFonts w:ascii="仿宋_GB2312" w:eastAsia="仿宋_GB2312" w:hint="eastAsia"/>
          <w:sz w:val="28"/>
          <w:szCs w:val="28"/>
        </w:rPr>
        <w:t>青岛路更名为凤凰山路</w:t>
      </w:r>
      <w:r w:rsidR="00062543" w:rsidRPr="00CF2A56">
        <w:rPr>
          <w:rFonts w:ascii="仿宋_GB2312" w:eastAsia="仿宋_GB2312" w:hint="eastAsia"/>
          <w:sz w:val="28"/>
          <w:szCs w:val="28"/>
        </w:rPr>
        <w:t>；至本报告价值时点，估价对象</w:t>
      </w:r>
      <w:r w:rsidR="00564232" w:rsidRPr="00CF2A56">
        <w:rPr>
          <w:rFonts w:ascii="仿宋_GB2312" w:eastAsia="仿宋_GB2312" w:hint="eastAsia"/>
          <w:sz w:val="28"/>
          <w:szCs w:val="28"/>
        </w:rPr>
        <w:t>《国有土地使用证》 [南国用（2006）字第7263号]、</w:t>
      </w:r>
      <w:r w:rsidR="00984AC9" w:rsidRPr="00CF2A56">
        <w:rPr>
          <w:rFonts w:ascii="仿宋_GB2312" w:eastAsia="仿宋_GB2312" w:hint="eastAsia"/>
          <w:sz w:val="28"/>
          <w:szCs w:val="28"/>
        </w:rPr>
        <w:t>《房屋所有权证》（房权证初私字第002492号、房权证初私字第02141号）</w:t>
      </w:r>
      <w:r w:rsidR="00640675" w:rsidRPr="00CF2A56">
        <w:rPr>
          <w:rFonts w:ascii="仿宋_GB2312" w:eastAsia="仿宋_GB2312" w:hint="eastAsia"/>
          <w:sz w:val="28"/>
          <w:szCs w:val="28"/>
        </w:rPr>
        <w:t>复印件</w:t>
      </w:r>
      <w:r w:rsidR="00062543" w:rsidRPr="00CF2A56">
        <w:rPr>
          <w:rFonts w:ascii="仿宋_GB2312" w:eastAsia="仿宋_GB2312" w:hint="eastAsia"/>
          <w:sz w:val="28"/>
          <w:szCs w:val="28"/>
        </w:rPr>
        <w:t>所登记的</w:t>
      </w:r>
      <w:r w:rsidR="00564232" w:rsidRPr="00CF2A56">
        <w:rPr>
          <w:rFonts w:ascii="仿宋_GB2312" w:eastAsia="仿宋_GB2312" w:hint="eastAsia"/>
          <w:sz w:val="28"/>
          <w:szCs w:val="28"/>
        </w:rPr>
        <w:t>土地</w:t>
      </w:r>
      <w:r w:rsidR="00984AC9" w:rsidRPr="00CF2A56">
        <w:rPr>
          <w:rFonts w:ascii="仿宋_GB2312" w:eastAsia="仿宋_GB2312" w:hint="eastAsia"/>
          <w:sz w:val="28"/>
          <w:szCs w:val="28"/>
        </w:rPr>
        <w:t>或</w:t>
      </w:r>
      <w:r w:rsidR="00564232" w:rsidRPr="00CF2A56">
        <w:rPr>
          <w:rFonts w:ascii="仿宋_GB2312" w:eastAsia="仿宋_GB2312" w:hint="eastAsia"/>
          <w:sz w:val="28"/>
          <w:szCs w:val="28"/>
        </w:rPr>
        <w:t>房屋</w:t>
      </w:r>
      <w:r w:rsidR="00984AC9" w:rsidRPr="00CF2A56">
        <w:rPr>
          <w:rFonts w:ascii="仿宋_GB2312" w:eastAsia="仿宋_GB2312" w:hint="eastAsia"/>
          <w:sz w:val="28"/>
          <w:szCs w:val="28"/>
        </w:rPr>
        <w:t>坐</w:t>
      </w:r>
      <w:r w:rsidR="00062543" w:rsidRPr="00CF2A56">
        <w:rPr>
          <w:rFonts w:ascii="仿宋_GB2312" w:eastAsia="仿宋_GB2312" w:hint="eastAsia"/>
          <w:sz w:val="28"/>
          <w:szCs w:val="28"/>
        </w:rPr>
        <w:t>落信息尚未相应变更，本报告依据估价委托人提供的</w:t>
      </w:r>
      <w:r w:rsidR="00564232" w:rsidRPr="00CF2A56">
        <w:rPr>
          <w:rFonts w:ascii="仿宋_GB2312" w:eastAsia="仿宋_GB2312" w:hint="eastAsia"/>
          <w:sz w:val="28"/>
          <w:szCs w:val="28"/>
        </w:rPr>
        <w:t>《国有土地使用证》 [南国用（2006）字第7263号]、</w:t>
      </w:r>
      <w:r w:rsidR="00984AC9" w:rsidRPr="00CF2A56">
        <w:rPr>
          <w:rFonts w:ascii="仿宋_GB2312" w:eastAsia="仿宋_GB2312" w:hint="eastAsia"/>
          <w:sz w:val="28"/>
          <w:szCs w:val="28"/>
        </w:rPr>
        <w:t>《房屋所有权证》（房权证初私字第002492号、房权证初私字第02141号）</w:t>
      </w:r>
      <w:r w:rsidR="00640675" w:rsidRPr="00CF2A56">
        <w:rPr>
          <w:rFonts w:ascii="仿宋_GB2312" w:eastAsia="仿宋_GB2312" w:hint="eastAsia"/>
          <w:sz w:val="28"/>
          <w:szCs w:val="28"/>
        </w:rPr>
        <w:t>复印件</w:t>
      </w:r>
      <w:r w:rsidR="00062543" w:rsidRPr="00CF2A56">
        <w:rPr>
          <w:rFonts w:ascii="仿宋_GB2312" w:eastAsia="仿宋_GB2312" w:hint="eastAsia"/>
          <w:sz w:val="28"/>
          <w:szCs w:val="28"/>
        </w:rPr>
        <w:t>所载信息描述估价对象的</w:t>
      </w:r>
      <w:r w:rsidR="00564232" w:rsidRPr="00CF2A56">
        <w:rPr>
          <w:rFonts w:ascii="仿宋_GB2312" w:eastAsia="仿宋_GB2312" w:hint="eastAsia"/>
          <w:sz w:val="28"/>
          <w:szCs w:val="28"/>
        </w:rPr>
        <w:t>土地或房屋坐落</w:t>
      </w:r>
      <w:r w:rsidR="00062543" w:rsidRPr="00CF2A56">
        <w:rPr>
          <w:rFonts w:ascii="仿宋_GB2312" w:eastAsia="仿宋_GB2312" w:hint="eastAsia"/>
          <w:sz w:val="28"/>
          <w:szCs w:val="28"/>
        </w:rPr>
        <w:t>，提请报告使用方注意。</w:t>
      </w:r>
    </w:p>
    <w:p w:rsidR="0090599C" w:rsidRPr="00CF2A56" w:rsidRDefault="00A65231" w:rsidP="0090599C">
      <w:pPr>
        <w:pStyle w:val="a6"/>
        <w:adjustRightInd w:val="0"/>
        <w:snapToGrid w:val="0"/>
        <w:spacing w:line="480" w:lineRule="exact"/>
        <w:ind w:firstLineChars="200" w:firstLine="560"/>
        <w:rPr>
          <w:rFonts w:ascii="仿宋_GB2312" w:eastAsia="仿宋_GB2312"/>
          <w:sz w:val="28"/>
          <w:szCs w:val="28"/>
        </w:rPr>
      </w:pPr>
      <w:r w:rsidRPr="00CF2A56">
        <w:rPr>
          <w:rFonts w:ascii="仿宋_GB2312" w:eastAsia="仿宋_GB2312" w:hint="eastAsia"/>
          <w:sz w:val="28"/>
          <w:szCs w:val="28"/>
        </w:rPr>
        <w:t>1</w:t>
      </w:r>
      <w:r w:rsidR="006D0938" w:rsidRPr="00CF2A56">
        <w:rPr>
          <w:rFonts w:ascii="仿宋_GB2312" w:eastAsia="仿宋_GB2312" w:hint="eastAsia"/>
          <w:sz w:val="28"/>
          <w:szCs w:val="28"/>
        </w:rPr>
        <w:t>3</w:t>
      </w:r>
      <w:r w:rsidR="0090599C" w:rsidRPr="00CF2A56">
        <w:rPr>
          <w:rFonts w:ascii="仿宋_GB2312" w:eastAsia="仿宋_GB2312" w:hint="eastAsia"/>
          <w:sz w:val="28"/>
          <w:szCs w:val="28"/>
        </w:rPr>
        <w:t>、本估价报告仅用于</w:t>
      </w:r>
      <w:r w:rsidR="0090599C" w:rsidRPr="00CF2A56">
        <w:rPr>
          <w:rFonts w:ascii="仿宋_GB2312" w:eastAsia="仿宋_GB2312" w:hAnsi="仿宋" w:hint="eastAsia"/>
          <w:sz w:val="28"/>
          <w:szCs w:val="28"/>
        </w:rPr>
        <w:t>为估价委托人执行案件提供价值参考依据</w:t>
      </w:r>
      <w:r w:rsidR="0090599C" w:rsidRPr="00CF2A56">
        <w:rPr>
          <w:rFonts w:ascii="仿宋_GB2312" w:eastAsia="仿宋_GB2312" w:hint="eastAsia"/>
          <w:sz w:val="28"/>
          <w:szCs w:val="28"/>
        </w:rPr>
        <w:t>，不得用于其他用途。</w:t>
      </w:r>
    </w:p>
    <w:p w:rsidR="0090599C" w:rsidRPr="00CF2A56" w:rsidRDefault="0090599C" w:rsidP="0090599C">
      <w:pPr>
        <w:pStyle w:val="a6"/>
        <w:adjustRightInd w:val="0"/>
        <w:snapToGrid w:val="0"/>
        <w:spacing w:line="480" w:lineRule="exact"/>
        <w:ind w:firstLineChars="200" w:firstLine="560"/>
        <w:rPr>
          <w:rFonts w:ascii="仿宋_GB2312" w:eastAsia="仿宋_GB2312"/>
          <w:sz w:val="28"/>
          <w:szCs w:val="28"/>
        </w:rPr>
      </w:pPr>
      <w:r w:rsidRPr="00CF2A56">
        <w:rPr>
          <w:rFonts w:ascii="仿宋_GB2312" w:eastAsia="仿宋_GB2312" w:hint="eastAsia"/>
          <w:sz w:val="28"/>
          <w:szCs w:val="28"/>
        </w:rPr>
        <w:t>1</w:t>
      </w:r>
      <w:r w:rsidR="006D0938" w:rsidRPr="00CF2A56">
        <w:rPr>
          <w:rFonts w:ascii="仿宋_GB2312" w:eastAsia="仿宋_GB2312" w:hint="eastAsia"/>
          <w:sz w:val="28"/>
          <w:szCs w:val="28"/>
        </w:rPr>
        <w:t>4</w:t>
      </w:r>
      <w:r w:rsidRPr="00CF2A56">
        <w:rPr>
          <w:rFonts w:ascii="仿宋_GB2312" w:eastAsia="仿宋_GB2312" w:hint="eastAsia"/>
          <w:sz w:val="28"/>
          <w:szCs w:val="28"/>
        </w:rPr>
        <w:t>、本估价报告自出具之日起一年内有效。但价值时点后，在报告有效期内估价对象的质量及价格标准发生变化，并对估价对象价值产生明显影响时，不能直接使用本估价结果；超过一年，需重新进行估价。</w:t>
      </w:r>
    </w:p>
    <w:p w:rsidR="0090599C" w:rsidRPr="00CF2A56" w:rsidRDefault="0090599C" w:rsidP="0090599C">
      <w:pPr>
        <w:pStyle w:val="a6"/>
        <w:adjustRightInd w:val="0"/>
        <w:snapToGrid w:val="0"/>
        <w:spacing w:line="480" w:lineRule="exact"/>
        <w:ind w:firstLineChars="200" w:firstLine="560"/>
        <w:rPr>
          <w:rFonts w:ascii="仿宋_GB2312" w:eastAsia="仿宋_GB2312"/>
          <w:sz w:val="28"/>
          <w:szCs w:val="28"/>
        </w:rPr>
      </w:pPr>
      <w:r w:rsidRPr="00CF2A56">
        <w:rPr>
          <w:rFonts w:ascii="仿宋_GB2312" w:eastAsia="仿宋_GB2312" w:hint="eastAsia"/>
          <w:sz w:val="28"/>
          <w:szCs w:val="28"/>
        </w:rPr>
        <w:t>1</w:t>
      </w:r>
      <w:r w:rsidR="006D0938" w:rsidRPr="00CF2A56">
        <w:rPr>
          <w:rFonts w:ascii="仿宋_GB2312" w:eastAsia="仿宋_GB2312" w:hint="eastAsia"/>
          <w:sz w:val="28"/>
          <w:szCs w:val="28"/>
        </w:rPr>
        <w:t>5</w:t>
      </w:r>
      <w:r w:rsidRPr="00CF2A56">
        <w:rPr>
          <w:rFonts w:ascii="仿宋_GB2312" w:eastAsia="仿宋_GB2312" w:hint="eastAsia"/>
          <w:sz w:val="28"/>
          <w:szCs w:val="28"/>
        </w:rPr>
        <w:t>、本估价报告专为估价委托人使用，未经本估价机构同意，本报告的全</w:t>
      </w:r>
      <w:r w:rsidRPr="00CF2A56">
        <w:rPr>
          <w:rFonts w:ascii="仿宋_GB2312" w:eastAsia="仿宋_GB2312" w:hint="eastAsia"/>
          <w:sz w:val="28"/>
          <w:szCs w:val="28"/>
        </w:rPr>
        <w:lastRenderedPageBreak/>
        <w:t>部或部分及任何参考资料均不允许在任何公开发表的文件、通告或声明中引用，亦不得以其他任何方式公开发表。</w:t>
      </w:r>
    </w:p>
    <w:p w:rsidR="0090599C" w:rsidRPr="00CF2A56" w:rsidRDefault="0090599C" w:rsidP="0090599C">
      <w:pPr>
        <w:pStyle w:val="a6"/>
        <w:adjustRightInd w:val="0"/>
        <w:snapToGrid w:val="0"/>
        <w:spacing w:line="480" w:lineRule="exact"/>
        <w:ind w:firstLineChars="200" w:firstLine="560"/>
        <w:rPr>
          <w:rFonts w:ascii="仿宋_GB2312" w:eastAsia="仿宋_GB2312"/>
          <w:sz w:val="28"/>
          <w:szCs w:val="28"/>
        </w:rPr>
      </w:pPr>
      <w:r w:rsidRPr="00CF2A56">
        <w:rPr>
          <w:rFonts w:ascii="仿宋_GB2312" w:eastAsia="仿宋_GB2312" w:hint="eastAsia"/>
          <w:sz w:val="28"/>
          <w:szCs w:val="28"/>
        </w:rPr>
        <w:t>1</w:t>
      </w:r>
      <w:r w:rsidR="006D0938" w:rsidRPr="00CF2A56">
        <w:rPr>
          <w:rFonts w:ascii="仿宋_GB2312" w:eastAsia="仿宋_GB2312" w:hint="eastAsia"/>
          <w:sz w:val="28"/>
          <w:szCs w:val="28"/>
        </w:rPr>
        <w:t>6</w:t>
      </w:r>
      <w:r w:rsidRPr="00CF2A56">
        <w:rPr>
          <w:rFonts w:ascii="仿宋_GB2312" w:eastAsia="仿宋_GB2312" w:hint="eastAsia"/>
          <w:sz w:val="28"/>
          <w:szCs w:val="28"/>
        </w:rPr>
        <w:t>、本报告必须经估价机构加盖公章、注册房地产估价师签字后方可使用，估价机构仅对本报告的原件承担责任，对任何形式的复制件概不认可且不承担责任。</w:t>
      </w:r>
    </w:p>
    <w:p w:rsidR="00767E96" w:rsidRPr="00CF2A56" w:rsidRDefault="00767E96" w:rsidP="000D5CB1">
      <w:pPr>
        <w:adjustRightInd w:val="0"/>
        <w:snapToGrid w:val="0"/>
        <w:spacing w:line="360" w:lineRule="auto"/>
        <w:ind w:firstLineChars="200" w:firstLine="560"/>
        <w:rPr>
          <w:rFonts w:ascii="仿宋_GB2312" w:eastAsia="仿宋_GB2312"/>
          <w:sz w:val="28"/>
          <w:szCs w:val="28"/>
        </w:rPr>
      </w:pPr>
    </w:p>
    <w:p w:rsidR="00E9669E" w:rsidRPr="00CF2A56" w:rsidRDefault="00E9669E">
      <w:pPr>
        <w:snapToGrid w:val="0"/>
        <w:spacing w:line="360" w:lineRule="auto"/>
        <w:jc w:val="center"/>
        <w:rPr>
          <w:rFonts w:ascii="仿宋_GB2312" w:eastAsia="仿宋_GB2312" w:hAnsi="宋体"/>
          <w:b/>
          <w:bCs/>
          <w:spacing w:val="20"/>
          <w:sz w:val="32"/>
          <w:szCs w:val="32"/>
        </w:rPr>
      </w:pPr>
    </w:p>
    <w:p w:rsidR="00E9669E" w:rsidRPr="00CF2A56" w:rsidRDefault="00E9669E">
      <w:pPr>
        <w:snapToGrid w:val="0"/>
        <w:spacing w:line="360" w:lineRule="auto"/>
        <w:jc w:val="center"/>
        <w:rPr>
          <w:rFonts w:ascii="仿宋_GB2312" w:eastAsia="仿宋_GB2312" w:hAnsi="宋体"/>
          <w:b/>
          <w:bCs/>
          <w:spacing w:val="20"/>
          <w:sz w:val="32"/>
          <w:szCs w:val="32"/>
        </w:rPr>
      </w:pPr>
    </w:p>
    <w:p w:rsidR="00E9669E" w:rsidRPr="00CF2A56" w:rsidRDefault="00E9669E">
      <w:pPr>
        <w:snapToGrid w:val="0"/>
        <w:spacing w:line="360" w:lineRule="auto"/>
        <w:jc w:val="center"/>
        <w:rPr>
          <w:rFonts w:ascii="仿宋_GB2312" w:eastAsia="仿宋_GB2312" w:hAnsi="宋体"/>
          <w:b/>
          <w:bCs/>
          <w:spacing w:val="20"/>
          <w:sz w:val="32"/>
          <w:szCs w:val="32"/>
        </w:rPr>
      </w:pPr>
    </w:p>
    <w:p w:rsidR="00E9669E" w:rsidRPr="00CF2A56" w:rsidRDefault="00E9669E">
      <w:pPr>
        <w:snapToGrid w:val="0"/>
        <w:spacing w:line="360" w:lineRule="auto"/>
        <w:jc w:val="center"/>
        <w:rPr>
          <w:rFonts w:ascii="仿宋_GB2312" w:eastAsia="仿宋_GB2312" w:hAnsi="宋体"/>
          <w:b/>
          <w:bCs/>
          <w:spacing w:val="20"/>
          <w:sz w:val="32"/>
          <w:szCs w:val="32"/>
        </w:rPr>
      </w:pPr>
    </w:p>
    <w:p w:rsidR="00E9669E" w:rsidRPr="00CF2A56" w:rsidRDefault="00E9669E">
      <w:pPr>
        <w:snapToGrid w:val="0"/>
        <w:spacing w:line="360" w:lineRule="auto"/>
        <w:jc w:val="center"/>
        <w:rPr>
          <w:rFonts w:ascii="仿宋_GB2312" w:eastAsia="仿宋_GB2312" w:hAnsi="宋体"/>
          <w:b/>
          <w:bCs/>
          <w:spacing w:val="20"/>
          <w:sz w:val="32"/>
          <w:szCs w:val="32"/>
        </w:rPr>
      </w:pPr>
    </w:p>
    <w:p w:rsidR="00E9669E" w:rsidRPr="00CF2A56" w:rsidRDefault="00E9669E">
      <w:pPr>
        <w:snapToGrid w:val="0"/>
        <w:spacing w:line="360" w:lineRule="auto"/>
        <w:jc w:val="center"/>
        <w:rPr>
          <w:rFonts w:ascii="仿宋_GB2312" w:eastAsia="仿宋_GB2312" w:hAnsi="宋体"/>
          <w:b/>
          <w:bCs/>
          <w:spacing w:val="20"/>
          <w:sz w:val="32"/>
          <w:szCs w:val="32"/>
        </w:rPr>
      </w:pPr>
    </w:p>
    <w:p w:rsidR="00E9669E" w:rsidRPr="00CF2A56" w:rsidRDefault="00E9669E">
      <w:pPr>
        <w:snapToGrid w:val="0"/>
        <w:spacing w:line="360" w:lineRule="auto"/>
        <w:jc w:val="center"/>
        <w:rPr>
          <w:rFonts w:ascii="仿宋_GB2312" w:eastAsia="仿宋_GB2312" w:hAnsi="宋体"/>
          <w:b/>
          <w:bCs/>
          <w:spacing w:val="20"/>
          <w:sz w:val="32"/>
          <w:szCs w:val="32"/>
        </w:rPr>
      </w:pPr>
    </w:p>
    <w:p w:rsidR="00E9669E" w:rsidRPr="00CF2A56" w:rsidRDefault="00E9669E">
      <w:pPr>
        <w:snapToGrid w:val="0"/>
        <w:spacing w:line="360" w:lineRule="auto"/>
        <w:jc w:val="center"/>
        <w:rPr>
          <w:rFonts w:ascii="仿宋_GB2312" w:eastAsia="仿宋_GB2312" w:hAnsi="宋体"/>
          <w:b/>
          <w:bCs/>
          <w:spacing w:val="20"/>
          <w:sz w:val="32"/>
          <w:szCs w:val="32"/>
        </w:rPr>
      </w:pPr>
    </w:p>
    <w:p w:rsidR="00E9669E" w:rsidRPr="00CF2A56" w:rsidRDefault="00E9669E">
      <w:pPr>
        <w:snapToGrid w:val="0"/>
        <w:spacing w:line="360" w:lineRule="auto"/>
        <w:jc w:val="center"/>
        <w:rPr>
          <w:rFonts w:ascii="仿宋_GB2312" w:eastAsia="仿宋_GB2312" w:hAnsi="宋体"/>
          <w:b/>
          <w:bCs/>
          <w:spacing w:val="20"/>
          <w:sz w:val="32"/>
          <w:szCs w:val="32"/>
        </w:rPr>
      </w:pPr>
    </w:p>
    <w:p w:rsidR="00E9669E" w:rsidRPr="00CF2A56" w:rsidRDefault="00E9669E">
      <w:pPr>
        <w:snapToGrid w:val="0"/>
        <w:spacing w:line="360" w:lineRule="auto"/>
        <w:jc w:val="center"/>
        <w:rPr>
          <w:rFonts w:ascii="仿宋_GB2312" w:eastAsia="仿宋_GB2312" w:hAnsi="宋体"/>
          <w:b/>
          <w:bCs/>
          <w:spacing w:val="20"/>
          <w:sz w:val="32"/>
          <w:szCs w:val="32"/>
        </w:rPr>
      </w:pPr>
    </w:p>
    <w:p w:rsidR="00E9669E" w:rsidRPr="00CF2A56" w:rsidRDefault="00E9669E">
      <w:pPr>
        <w:snapToGrid w:val="0"/>
        <w:spacing w:line="360" w:lineRule="auto"/>
        <w:jc w:val="center"/>
        <w:rPr>
          <w:rFonts w:ascii="仿宋_GB2312" w:eastAsia="仿宋_GB2312" w:hAnsi="宋体"/>
          <w:b/>
          <w:bCs/>
          <w:spacing w:val="20"/>
          <w:sz w:val="32"/>
          <w:szCs w:val="32"/>
        </w:rPr>
      </w:pPr>
    </w:p>
    <w:p w:rsidR="00E9669E" w:rsidRPr="00CF2A56" w:rsidRDefault="00E9669E">
      <w:pPr>
        <w:snapToGrid w:val="0"/>
        <w:spacing w:line="360" w:lineRule="auto"/>
        <w:jc w:val="center"/>
        <w:rPr>
          <w:rFonts w:ascii="仿宋_GB2312" w:eastAsia="仿宋_GB2312" w:hAnsi="宋体"/>
          <w:b/>
          <w:bCs/>
          <w:spacing w:val="20"/>
          <w:sz w:val="32"/>
          <w:szCs w:val="32"/>
        </w:rPr>
      </w:pPr>
    </w:p>
    <w:p w:rsidR="00E9669E" w:rsidRPr="00CF2A56" w:rsidRDefault="00E9669E">
      <w:pPr>
        <w:snapToGrid w:val="0"/>
        <w:spacing w:line="360" w:lineRule="auto"/>
        <w:jc w:val="center"/>
        <w:rPr>
          <w:rFonts w:ascii="仿宋_GB2312" w:eastAsia="仿宋_GB2312" w:hAnsi="宋体"/>
          <w:b/>
          <w:bCs/>
          <w:spacing w:val="20"/>
          <w:sz w:val="32"/>
          <w:szCs w:val="32"/>
        </w:rPr>
      </w:pPr>
    </w:p>
    <w:p w:rsidR="00E9669E" w:rsidRPr="00CF2A56" w:rsidRDefault="00E9669E">
      <w:pPr>
        <w:snapToGrid w:val="0"/>
        <w:spacing w:line="360" w:lineRule="auto"/>
        <w:jc w:val="center"/>
        <w:rPr>
          <w:rFonts w:ascii="仿宋_GB2312" w:eastAsia="仿宋_GB2312" w:hAnsi="宋体"/>
          <w:b/>
          <w:bCs/>
          <w:spacing w:val="20"/>
          <w:sz w:val="32"/>
          <w:szCs w:val="32"/>
        </w:rPr>
      </w:pPr>
    </w:p>
    <w:p w:rsidR="00E9669E" w:rsidRPr="00CF2A56" w:rsidRDefault="00E9669E">
      <w:pPr>
        <w:snapToGrid w:val="0"/>
        <w:spacing w:line="360" w:lineRule="auto"/>
        <w:jc w:val="center"/>
        <w:rPr>
          <w:rFonts w:ascii="仿宋_GB2312" w:eastAsia="仿宋_GB2312" w:hAnsi="宋体"/>
          <w:b/>
          <w:bCs/>
          <w:spacing w:val="20"/>
          <w:sz w:val="32"/>
          <w:szCs w:val="32"/>
        </w:rPr>
      </w:pPr>
    </w:p>
    <w:p w:rsidR="00E9669E" w:rsidRPr="00CF2A56" w:rsidRDefault="00E9669E">
      <w:pPr>
        <w:snapToGrid w:val="0"/>
        <w:spacing w:line="360" w:lineRule="auto"/>
        <w:jc w:val="center"/>
        <w:rPr>
          <w:rFonts w:ascii="仿宋_GB2312" w:eastAsia="仿宋_GB2312" w:hAnsi="宋体"/>
          <w:b/>
          <w:bCs/>
          <w:spacing w:val="20"/>
          <w:sz w:val="32"/>
          <w:szCs w:val="32"/>
        </w:rPr>
      </w:pPr>
    </w:p>
    <w:p w:rsidR="00E9669E" w:rsidRPr="00CF2A56" w:rsidRDefault="00E9669E">
      <w:pPr>
        <w:snapToGrid w:val="0"/>
        <w:spacing w:line="360" w:lineRule="auto"/>
        <w:jc w:val="center"/>
        <w:rPr>
          <w:rFonts w:ascii="仿宋_GB2312" w:eastAsia="仿宋_GB2312" w:hAnsi="宋体"/>
          <w:b/>
          <w:bCs/>
          <w:spacing w:val="20"/>
          <w:sz w:val="32"/>
          <w:szCs w:val="32"/>
        </w:rPr>
      </w:pPr>
    </w:p>
    <w:p w:rsidR="00397BB8" w:rsidRPr="00CF2A56" w:rsidRDefault="00397BB8">
      <w:pPr>
        <w:snapToGrid w:val="0"/>
        <w:spacing w:line="360" w:lineRule="auto"/>
        <w:jc w:val="center"/>
        <w:rPr>
          <w:rFonts w:ascii="仿宋_GB2312" w:eastAsia="仿宋_GB2312" w:hAnsi="宋体"/>
          <w:b/>
          <w:bCs/>
          <w:spacing w:val="20"/>
          <w:sz w:val="32"/>
          <w:szCs w:val="32"/>
        </w:rPr>
      </w:pPr>
    </w:p>
    <w:p w:rsidR="001F1DB8" w:rsidRPr="00CF2A56" w:rsidRDefault="001F1DB8">
      <w:pPr>
        <w:snapToGrid w:val="0"/>
        <w:spacing w:line="360" w:lineRule="auto"/>
        <w:jc w:val="center"/>
        <w:rPr>
          <w:rFonts w:ascii="仿宋_GB2312" w:eastAsia="仿宋_GB2312" w:hAnsi="宋体"/>
          <w:b/>
          <w:bCs/>
          <w:spacing w:val="20"/>
          <w:sz w:val="32"/>
          <w:szCs w:val="32"/>
        </w:rPr>
      </w:pPr>
      <w:r w:rsidRPr="00CF2A56">
        <w:rPr>
          <w:rFonts w:ascii="仿宋_GB2312" w:eastAsia="仿宋_GB2312" w:hAnsi="宋体" w:hint="eastAsia"/>
          <w:b/>
          <w:bCs/>
          <w:spacing w:val="20"/>
          <w:sz w:val="32"/>
          <w:szCs w:val="32"/>
        </w:rPr>
        <w:lastRenderedPageBreak/>
        <w:t>估价结果报告</w:t>
      </w:r>
    </w:p>
    <w:p w:rsidR="009825E5" w:rsidRPr="00CF2A56" w:rsidRDefault="009F7493" w:rsidP="00702AEB">
      <w:pPr>
        <w:snapToGrid w:val="0"/>
        <w:spacing w:line="360" w:lineRule="auto"/>
        <w:ind w:firstLineChars="1900" w:firstLine="5320"/>
        <w:jc w:val="left"/>
        <w:rPr>
          <w:rFonts w:ascii="宋体" w:hAnsi="宋体"/>
          <w:b/>
          <w:bCs/>
          <w:spacing w:val="20"/>
          <w:sz w:val="32"/>
          <w:szCs w:val="32"/>
        </w:rPr>
      </w:pPr>
      <w:r w:rsidRPr="00CF2A56">
        <w:rPr>
          <w:rFonts w:ascii="仿宋_GB2312" w:eastAsia="仿宋_GB2312" w:hint="eastAsia"/>
          <w:bCs/>
          <w:sz w:val="28"/>
          <w:szCs w:val="28"/>
        </w:rPr>
        <w:t>青天荣房评字（2018）第135号</w:t>
      </w:r>
    </w:p>
    <w:p w:rsidR="00702AEB" w:rsidRPr="00CF2A56" w:rsidRDefault="00702AEB" w:rsidP="00630035">
      <w:pPr>
        <w:snapToGrid w:val="0"/>
        <w:spacing w:line="500" w:lineRule="exact"/>
        <w:rPr>
          <w:rFonts w:ascii="仿宋_GB2312" w:eastAsia="仿宋_GB2312"/>
          <w:sz w:val="28"/>
          <w:szCs w:val="28"/>
        </w:rPr>
      </w:pPr>
      <w:r w:rsidRPr="00CF2A56">
        <w:rPr>
          <w:rFonts w:ascii="仿宋_GB2312" w:eastAsia="仿宋_GB2312" w:hint="eastAsia"/>
          <w:sz w:val="28"/>
          <w:szCs w:val="28"/>
        </w:rPr>
        <w:t>一、估价委托人</w:t>
      </w:r>
    </w:p>
    <w:p w:rsidR="00A43CF6" w:rsidRPr="00CF2A56" w:rsidRDefault="000C2218" w:rsidP="00630035">
      <w:pPr>
        <w:snapToGrid w:val="0"/>
        <w:spacing w:line="500" w:lineRule="exact"/>
        <w:ind w:firstLineChars="200" w:firstLine="560"/>
        <w:rPr>
          <w:rFonts w:ascii="仿宋_GB2312" w:eastAsia="仿宋_GB2312"/>
          <w:sz w:val="28"/>
          <w:szCs w:val="28"/>
        </w:rPr>
      </w:pPr>
      <w:r w:rsidRPr="00CF2A56">
        <w:rPr>
          <w:rFonts w:ascii="仿宋_GB2312" w:eastAsia="仿宋_GB2312" w:hint="eastAsia"/>
          <w:bCs/>
          <w:sz w:val="28"/>
          <w:szCs w:val="28"/>
        </w:rPr>
        <w:t>青岛市黄岛区人民法院</w:t>
      </w:r>
    </w:p>
    <w:p w:rsidR="00702AEB" w:rsidRPr="00CF2A56" w:rsidRDefault="00702AEB" w:rsidP="00630035">
      <w:pPr>
        <w:snapToGrid w:val="0"/>
        <w:spacing w:line="500" w:lineRule="exact"/>
        <w:rPr>
          <w:rFonts w:ascii="仿宋_GB2312" w:eastAsia="仿宋_GB2312"/>
          <w:sz w:val="28"/>
          <w:szCs w:val="28"/>
        </w:rPr>
      </w:pPr>
      <w:r w:rsidRPr="00CF2A56">
        <w:rPr>
          <w:rFonts w:ascii="仿宋_GB2312" w:eastAsia="仿宋_GB2312" w:hint="eastAsia"/>
          <w:sz w:val="28"/>
          <w:szCs w:val="28"/>
        </w:rPr>
        <w:t>二、房地产估价机构</w:t>
      </w:r>
    </w:p>
    <w:p w:rsidR="00FC1C7A" w:rsidRPr="00CF2A56" w:rsidRDefault="00A43CF6" w:rsidP="00630035">
      <w:pPr>
        <w:adjustRightInd w:val="0"/>
        <w:snapToGrid w:val="0"/>
        <w:spacing w:line="500" w:lineRule="exact"/>
        <w:ind w:firstLineChars="200" w:firstLine="560"/>
        <w:rPr>
          <w:rFonts w:ascii="仿宋_GB2312" w:eastAsia="仿宋_GB2312"/>
          <w:sz w:val="28"/>
          <w:szCs w:val="28"/>
        </w:rPr>
      </w:pPr>
      <w:r w:rsidRPr="00CF2A56">
        <w:rPr>
          <w:rFonts w:ascii="仿宋_GB2312" w:eastAsia="仿宋_GB2312" w:hint="eastAsia"/>
          <w:sz w:val="28"/>
          <w:szCs w:val="28"/>
        </w:rPr>
        <w:t>机构名称：</w:t>
      </w:r>
      <w:r w:rsidR="00FC1C7A" w:rsidRPr="00CF2A56">
        <w:rPr>
          <w:rFonts w:ascii="仿宋_GB2312" w:eastAsia="仿宋_GB2312" w:hint="eastAsia"/>
          <w:sz w:val="28"/>
          <w:szCs w:val="28"/>
        </w:rPr>
        <w:t>青岛天荣土地房地产评估有限公司</w:t>
      </w:r>
    </w:p>
    <w:p w:rsidR="00FC1C7A" w:rsidRPr="00CF2A56" w:rsidRDefault="00FC1C7A" w:rsidP="00630035">
      <w:pPr>
        <w:adjustRightInd w:val="0"/>
        <w:snapToGrid w:val="0"/>
        <w:spacing w:line="500" w:lineRule="exact"/>
        <w:ind w:firstLineChars="200" w:firstLine="560"/>
        <w:rPr>
          <w:rFonts w:ascii="仿宋_GB2312" w:eastAsia="仿宋_GB2312"/>
          <w:sz w:val="28"/>
          <w:szCs w:val="28"/>
        </w:rPr>
      </w:pPr>
      <w:r w:rsidRPr="00CF2A56">
        <w:rPr>
          <w:rFonts w:ascii="仿宋_GB2312" w:eastAsia="仿宋_GB2312" w:hint="eastAsia"/>
          <w:sz w:val="28"/>
          <w:szCs w:val="28"/>
        </w:rPr>
        <w:t>地址：</w:t>
      </w:r>
      <w:r w:rsidR="00E16CE1" w:rsidRPr="00CF2A56">
        <w:rPr>
          <w:rFonts w:ascii="仿宋_GB2312" w:eastAsia="仿宋_GB2312" w:hint="eastAsia"/>
          <w:sz w:val="28"/>
          <w:szCs w:val="28"/>
        </w:rPr>
        <w:t>山东省青岛市崂山区同安路917号3号楼1单元1901户</w:t>
      </w:r>
    </w:p>
    <w:p w:rsidR="00460953" w:rsidRPr="00CF2A56" w:rsidRDefault="00460953" w:rsidP="00460953">
      <w:pPr>
        <w:snapToGrid w:val="0"/>
        <w:spacing w:line="500" w:lineRule="exact"/>
        <w:ind w:firstLineChars="200" w:firstLine="560"/>
        <w:rPr>
          <w:rFonts w:ascii="仿宋_GB2312" w:eastAsia="仿宋_GB2312"/>
          <w:sz w:val="28"/>
          <w:szCs w:val="28"/>
        </w:rPr>
      </w:pPr>
      <w:r w:rsidRPr="00CF2A56">
        <w:rPr>
          <w:rFonts w:ascii="仿宋_GB2312" w:eastAsia="仿宋_GB2312" w:hint="eastAsia"/>
          <w:sz w:val="28"/>
          <w:szCs w:val="28"/>
        </w:rPr>
        <w:t>法定代表人：王斌</w:t>
      </w:r>
    </w:p>
    <w:p w:rsidR="00460953" w:rsidRPr="00CF2A56" w:rsidRDefault="00460953" w:rsidP="00460953">
      <w:pPr>
        <w:snapToGrid w:val="0"/>
        <w:spacing w:line="500" w:lineRule="exact"/>
        <w:ind w:leftChars="267" w:left="721" w:hangingChars="57" w:hanging="160"/>
        <w:rPr>
          <w:rFonts w:ascii="仿宋_GB2312" w:eastAsia="仿宋_GB2312"/>
          <w:sz w:val="28"/>
          <w:szCs w:val="28"/>
        </w:rPr>
      </w:pPr>
      <w:r w:rsidRPr="00CF2A56">
        <w:rPr>
          <w:rFonts w:ascii="仿宋_GB2312" w:eastAsia="仿宋_GB2312" w:hint="eastAsia"/>
          <w:sz w:val="28"/>
          <w:szCs w:val="28"/>
        </w:rPr>
        <w:t>房地产估价机构备案证书编号：鲁评022013</w:t>
      </w:r>
    </w:p>
    <w:p w:rsidR="00460953" w:rsidRPr="00CF2A56" w:rsidRDefault="00460953" w:rsidP="00460953">
      <w:pPr>
        <w:snapToGrid w:val="0"/>
        <w:spacing w:line="500" w:lineRule="exact"/>
        <w:ind w:firstLineChars="200" w:firstLine="560"/>
        <w:rPr>
          <w:rFonts w:ascii="仿宋_GB2312" w:eastAsia="仿宋_GB2312"/>
          <w:sz w:val="28"/>
          <w:szCs w:val="28"/>
        </w:rPr>
      </w:pPr>
      <w:r w:rsidRPr="00CF2A56">
        <w:rPr>
          <w:rFonts w:ascii="仿宋_GB2312" w:eastAsia="仿宋_GB2312" w:hint="eastAsia"/>
          <w:sz w:val="28"/>
          <w:szCs w:val="28"/>
        </w:rPr>
        <w:t>备案等级：贰级</w:t>
      </w:r>
    </w:p>
    <w:p w:rsidR="00702AEB" w:rsidRPr="00CF2A56" w:rsidRDefault="00702AEB" w:rsidP="00630035">
      <w:pPr>
        <w:adjustRightInd w:val="0"/>
        <w:snapToGrid w:val="0"/>
        <w:spacing w:line="500" w:lineRule="exact"/>
        <w:ind w:firstLineChars="200" w:firstLine="560"/>
        <w:rPr>
          <w:rFonts w:ascii="仿宋_GB2312" w:eastAsia="仿宋_GB2312"/>
          <w:sz w:val="28"/>
          <w:szCs w:val="28"/>
        </w:rPr>
      </w:pPr>
      <w:r w:rsidRPr="00CF2A56">
        <w:rPr>
          <w:rFonts w:ascii="仿宋_GB2312" w:eastAsia="仿宋_GB2312" w:hint="eastAsia"/>
          <w:sz w:val="28"/>
          <w:szCs w:val="28"/>
        </w:rPr>
        <w:t>联系人：</w:t>
      </w:r>
      <w:r w:rsidR="00F61F83" w:rsidRPr="00CF2A56">
        <w:rPr>
          <w:rFonts w:ascii="仿宋_GB2312" w:eastAsia="仿宋_GB2312" w:hint="eastAsia"/>
          <w:sz w:val="28"/>
          <w:szCs w:val="28"/>
        </w:rPr>
        <w:t>张鑫</w:t>
      </w:r>
    </w:p>
    <w:p w:rsidR="00702AEB" w:rsidRPr="00CF2A56" w:rsidRDefault="001931E4" w:rsidP="00630035">
      <w:pPr>
        <w:adjustRightInd w:val="0"/>
        <w:snapToGrid w:val="0"/>
        <w:spacing w:line="500" w:lineRule="exact"/>
        <w:ind w:firstLineChars="200" w:firstLine="560"/>
        <w:rPr>
          <w:rFonts w:ascii="仿宋_GB2312" w:eastAsia="仿宋_GB2312"/>
          <w:sz w:val="28"/>
          <w:szCs w:val="28"/>
        </w:rPr>
      </w:pPr>
      <w:r w:rsidRPr="00CF2A56">
        <w:rPr>
          <w:rFonts w:ascii="仿宋_GB2312" w:eastAsia="仿宋_GB2312" w:hint="eastAsia"/>
          <w:sz w:val="28"/>
          <w:szCs w:val="28"/>
        </w:rPr>
        <w:t>联系电话：</w:t>
      </w:r>
      <w:r w:rsidRPr="00CF2A56">
        <w:rPr>
          <w:rFonts w:ascii="仿宋_GB2312" w:eastAsia="仿宋_GB2312"/>
          <w:sz w:val="28"/>
          <w:szCs w:val="28"/>
        </w:rPr>
        <w:t>0532－</w:t>
      </w:r>
      <w:r w:rsidR="00F87C77" w:rsidRPr="00CF2A56">
        <w:rPr>
          <w:rFonts w:ascii="仿宋_GB2312" w:eastAsia="仿宋_GB2312" w:hint="eastAsia"/>
          <w:sz w:val="28"/>
          <w:szCs w:val="28"/>
        </w:rPr>
        <w:t>88915261</w:t>
      </w:r>
    </w:p>
    <w:p w:rsidR="00702AEB" w:rsidRPr="00CF2A56" w:rsidRDefault="00702AEB" w:rsidP="00630035">
      <w:pPr>
        <w:adjustRightInd w:val="0"/>
        <w:snapToGrid w:val="0"/>
        <w:spacing w:line="500" w:lineRule="exact"/>
        <w:rPr>
          <w:rFonts w:ascii="仿宋_GB2312" w:eastAsia="仿宋_GB2312"/>
          <w:sz w:val="28"/>
          <w:szCs w:val="28"/>
        </w:rPr>
      </w:pPr>
      <w:r w:rsidRPr="00CF2A56">
        <w:rPr>
          <w:rFonts w:ascii="仿宋_GB2312" w:eastAsia="仿宋_GB2312" w:hint="eastAsia"/>
          <w:sz w:val="28"/>
          <w:szCs w:val="28"/>
        </w:rPr>
        <w:t>三、估价目的</w:t>
      </w:r>
    </w:p>
    <w:p w:rsidR="00702AEB" w:rsidRPr="00CF2A56" w:rsidRDefault="00702AEB" w:rsidP="00630035">
      <w:pPr>
        <w:adjustRightInd w:val="0"/>
        <w:snapToGrid w:val="0"/>
        <w:spacing w:line="500" w:lineRule="exact"/>
        <w:ind w:firstLine="540"/>
        <w:rPr>
          <w:rFonts w:ascii="仿宋_GB2312" w:eastAsia="仿宋_GB2312"/>
          <w:sz w:val="28"/>
          <w:szCs w:val="28"/>
        </w:rPr>
      </w:pPr>
      <w:r w:rsidRPr="00CF2A56">
        <w:rPr>
          <w:rFonts w:ascii="仿宋_GB2312" w:eastAsia="仿宋_GB2312" w:hint="eastAsia"/>
          <w:sz w:val="28"/>
          <w:szCs w:val="28"/>
        </w:rPr>
        <w:t>评估估价对象的市场价值，为估价委托人执行案件提供价值参考依据。</w:t>
      </w:r>
    </w:p>
    <w:p w:rsidR="00702AEB" w:rsidRPr="00CF2A56" w:rsidRDefault="00702AEB" w:rsidP="00630035">
      <w:pPr>
        <w:adjustRightInd w:val="0"/>
        <w:snapToGrid w:val="0"/>
        <w:spacing w:line="500" w:lineRule="exact"/>
        <w:rPr>
          <w:rFonts w:ascii="仿宋_GB2312" w:eastAsia="仿宋_GB2312"/>
          <w:sz w:val="28"/>
          <w:szCs w:val="28"/>
        </w:rPr>
      </w:pPr>
      <w:r w:rsidRPr="00CF2A56">
        <w:rPr>
          <w:rFonts w:ascii="仿宋_GB2312" w:eastAsia="仿宋_GB2312" w:hint="eastAsia"/>
          <w:sz w:val="28"/>
          <w:szCs w:val="28"/>
        </w:rPr>
        <w:t>四、估价对象</w:t>
      </w:r>
    </w:p>
    <w:p w:rsidR="00555F7A" w:rsidRPr="00CF2A56" w:rsidRDefault="00555F7A" w:rsidP="00555F7A">
      <w:pPr>
        <w:snapToGrid w:val="0"/>
        <w:spacing w:line="520" w:lineRule="exact"/>
        <w:ind w:firstLineChars="200" w:firstLine="560"/>
        <w:textAlignment w:val="baseline"/>
        <w:rPr>
          <w:rFonts w:ascii="仿宋_GB2312" w:eastAsia="仿宋_GB2312"/>
          <w:sz w:val="28"/>
          <w:szCs w:val="28"/>
        </w:rPr>
      </w:pPr>
      <w:r w:rsidRPr="00CF2A56">
        <w:rPr>
          <w:rFonts w:ascii="仿宋_GB2312" w:eastAsia="仿宋_GB2312" w:hint="eastAsia"/>
          <w:sz w:val="28"/>
          <w:szCs w:val="28"/>
        </w:rPr>
        <w:t>1、估价对象范围</w:t>
      </w:r>
    </w:p>
    <w:p w:rsidR="00555F7A" w:rsidRPr="00CF2A56" w:rsidRDefault="00A01190" w:rsidP="00630035">
      <w:pPr>
        <w:snapToGrid w:val="0"/>
        <w:spacing w:line="500" w:lineRule="exact"/>
        <w:ind w:firstLineChars="200" w:firstLine="560"/>
        <w:rPr>
          <w:rFonts w:ascii="仿宋_GB2312" w:eastAsia="仿宋_GB2312"/>
          <w:sz w:val="28"/>
          <w:szCs w:val="28"/>
        </w:rPr>
      </w:pPr>
      <w:r w:rsidRPr="00CF2A56">
        <w:rPr>
          <w:rFonts w:ascii="仿宋_GB2312" w:eastAsia="仿宋_GB2312" w:hint="eastAsia"/>
          <w:sz w:val="28"/>
          <w:szCs w:val="28"/>
        </w:rPr>
        <w:t>依据（2018）黄鉴字254号《司法鉴定委托书》，</w:t>
      </w:r>
      <w:r w:rsidR="00613ADA" w:rsidRPr="00CF2A56">
        <w:rPr>
          <w:rFonts w:ascii="仿宋_GB2312" w:eastAsia="仿宋_GB2312" w:hint="eastAsia"/>
          <w:sz w:val="28"/>
          <w:szCs w:val="28"/>
        </w:rPr>
        <w:t>估价对象为《国有土地使用证》[南国用（2006）字第7263号]</w:t>
      </w:r>
      <w:r w:rsidR="00564232" w:rsidRPr="00CF2A56">
        <w:rPr>
          <w:rFonts w:ascii="仿宋_GB2312" w:eastAsia="仿宋_GB2312" w:hint="eastAsia"/>
          <w:sz w:val="28"/>
          <w:szCs w:val="28"/>
        </w:rPr>
        <w:t>所载土地使用权</w:t>
      </w:r>
      <w:r w:rsidR="00613ADA" w:rsidRPr="00CF2A56">
        <w:rPr>
          <w:rFonts w:ascii="仿宋_GB2312" w:eastAsia="仿宋_GB2312" w:hint="eastAsia"/>
          <w:sz w:val="28"/>
          <w:szCs w:val="28"/>
        </w:rPr>
        <w:t>和《房屋所有权证》（房权证初私字第002492号、房权证初私字第02141号）所载房屋。</w:t>
      </w:r>
    </w:p>
    <w:p w:rsidR="00555F7A" w:rsidRPr="00CF2A56" w:rsidRDefault="00613ADA" w:rsidP="00630035">
      <w:pPr>
        <w:snapToGrid w:val="0"/>
        <w:spacing w:line="500" w:lineRule="exact"/>
        <w:ind w:firstLineChars="200" w:firstLine="560"/>
        <w:rPr>
          <w:rFonts w:ascii="仿宋_GB2312" w:eastAsia="仿宋_GB2312"/>
          <w:sz w:val="28"/>
          <w:szCs w:val="28"/>
        </w:rPr>
      </w:pPr>
      <w:r w:rsidRPr="00CF2A56">
        <w:rPr>
          <w:rFonts w:ascii="仿宋_GB2312" w:eastAsia="仿宋_GB2312" w:hint="eastAsia"/>
          <w:sz w:val="28"/>
          <w:szCs w:val="28"/>
        </w:rPr>
        <w:t>2、估价对象基本状况</w:t>
      </w:r>
    </w:p>
    <w:p w:rsidR="00613ADA" w:rsidRPr="00CF2A56" w:rsidRDefault="00613ADA" w:rsidP="00613ADA">
      <w:pPr>
        <w:adjustRightInd w:val="0"/>
        <w:snapToGrid w:val="0"/>
        <w:spacing w:line="460" w:lineRule="exact"/>
        <w:ind w:firstLineChars="200" w:firstLine="560"/>
        <w:rPr>
          <w:rFonts w:ascii="仿宋_GB2312" w:eastAsia="仿宋_GB2312"/>
          <w:sz w:val="28"/>
          <w:szCs w:val="28"/>
        </w:rPr>
      </w:pPr>
      <w:r w:rsidRPr="00CF2A56">
        <w:rPr>
          <w:rFonts w:ascii="仿宋_GB2312" w:eastAsia="仿宋_GB2312" w:hint="eastAsia"/>
          <w:sz w:val="28"/>
          <w:szCs w:val="28"/>
        </w:rPr>
        <w:t>根据估价委托人提供</w:t>
      </w:r>
      <w:r w:rsidR="00425C7C" w:rsidRPr="00CF2A56">
        <w:rPr>
          <w:rFonts w:ascii="仿宋_GB2312" w:eastAsia="仿宋_GB2312" w:hint="eastAsia"/>
          <w:sz w:val="28"/>
          <w:szCs w:val="28"/>
        </w:rPr>
        <w:t>的</w:t>
      </w:r>
      <w:r w:rsidRPr="00CF2A56">
        <w:rPr>
          <w:rFonts w:ascii="仿宋_GB2312" w:eastAsia="仿宋_GB2312" w:hint="eastAsia"/>
          <w:sz w:val="28"/>
          <w:szCs w:val="28"/>
        </w:rPr>
        <w:t xml:space="preserve">《国有土地使用证》 [南国用（2006）字第7263号]、 《房屋所有权证》（房权证初私字第002492号、房权证初私字第02141号）复印件，估价对象土地使用者和房屋所有权人均为青岛维尔环保科技有限公司，其他情况详见下表： </w:t>
      </w:r>
    </w:p>
    <w:tbl>
      <w:tblPr>
        <w:tblW w:w="9200"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2064"/>
        <w:gridCol w:w="1276"/>
        <w:gridCol w:w="1418"/>
        <w:gridCol w:w="1701"/>
        <w:gridCol w:w="1701"/>
      </w:tblGrid>
      <w:tr w:rsidR="00613ADA" w:rsidRPr="00CF2A56" w:rsidTr="00FD0333">
        <w:trPr>
          <w:trHeight w:val="673"/>
          <w:jc w:val="center"/>
        </w:trPr>
        <w:tc>
          <w:tcPr>
            <w:tcW w:w="1040" w:type="dxa"/>
            <w:shd w:val="clear" w:color="auto" w:fill="auto"/>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估价       对象</w:t>
            </w:r>
          </w:p>
        </w:tc>
        <w:tc>
          <w:tcPr>
            <w:tcW w:w="2064" w:type="dxa"/>
            <w:shd w:val="clear" w:color="auto" w:fill="auto"/>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国有土地使用证字号</w:t>
            </w:r>
          </w:p>
        </w:tc>
        <w:tc>
          <w:tcPr>
            <w:tcW w:w="1276" w:type="dxa"/>
            <w:shd w:val="clear" w:color="auto" w:fill="auto"/>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座落</w:t>
            </w:r>
          </w:p>
        </w:tc>
        <w:tc>
          <w:tcPr>
            <w:tcW w:w="1418" w:type="dxa"/>
            <w:shd w:val="clear" w:color="auto" w:fill="auto"/>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土地用途及           使用权类型</w:t>
            </w:r>
          </w:p>
        </w:tc>
        <w:tc>
          <w:tcPr>
            <w:tcW w:w="1701" w:type="dxa"/>
            <w:shd w:val="clear" w:color="auto" w:fill="auto"/>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土地使用权</w:t>
            </w:r>
          </w:p>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终止日期</w:t>
            </w:r>
          </w:p>
        </w:tc>
        <w:tc>
          <w:tcPr>
            <w:tcW w:w="1701" w:type="dxa"/>
            <w:shd w:val="clear" w:color="auto" w:fill="auto"/>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土地使用权面积（㎡）</w:t>
            </w:r>
          </w:p>
        </w:tc>
      </w:tr>
      <w:tr w:rsidR="00613ADA" w:rsidRPr="00CF2A56" w:rsidTr="00FD0333">
        <w:trPr>
          <w:trHeight w:val="1110"/>
          <w:jc w:val="center"/>
        </w:trPr>
        <w:tc>
          <w:tcPr>
            <w:tcW w:w="1040" w:type="dxa"/>
            <w:shd w:val="clear" w:color="auto" w:fill="auto"/>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土地</w:t>
            </w:r>
          </w:p>
        </w:tc>
        <w:tc>
          <w:tcPr>
            <w:tcW w:w="2064" w:type="dxa"/>
            <w:shd w:val="clear" w:color="auto" w:fill="auto"/>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南国用（2006）字</w:t>
            </w:r>
          </w:p>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第7263号</w:t>
            </w:r>
          </w:p>
        </w:tc>
        <w:tc>
          <w:tcPr>
            <w:tcW w:w="1276" w:type="dxa"/>
            <w:shd w:val="clear" w:color="auto" w:fill="auto"/>
            <w:vAlign w:val="center"/>
            <w:hideMark/>
          </w:tcPr>
          <w:p w:rsidR="00613ADA" w:rsidRPr="00CF2A56" w:rsidRDefault="00613ADA" w:rsidP="006F0BA7">
            <w:pPr>
              <w:widowControl/>
              <w:jc w:val="left"/>
              <w:rPr>
                <w:rFonts w:ascii="宋体" w:hAnsi="宋体" w:cs="宋体"/>
                <w:kern w:val="0"/>
                <w:sz w:val="20"/>
                <w:szCs w:val="20"/>
              </w:rPr>
            </w:pPr>
            <w:r w:rsidRPr="00CF2A56">
              <w:rPr>
                <w:rFonts w:ascii="宋体" w:hAnsi="宋体" w:cs="宋体" w:hint="eastAsia"/>
                <w:kern w:val="0"/>
                <w:sz w:val="20"/>
                <w:szCs w:val="20"/>
              </w:rPr>
              <w:t>胶南市青岛路东临港八路北</w:t>
            </w:r>
          </w:p>
        </w:tc>
        <w:tc>
          <w:tcPr>
            <w:tcW w:w="1418" w:type="dxa"/>
            <w:shd w:val="clear" w:color="000000" w:fill="FFFFFF"/>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工业，出让</w:t>
            </w:r>
          </w:p>
        </w:tc>
        <w:tc>
          <w:tcPr>
            <w:tcW w:w="1701" w:type="dxa"/>
            <w:shd w:val="clear" w:color="000000" w:fill="FFFFFF"/>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2056年8月14日</w:t>
            </w:r>
          </w:p>
        </w:tc>
        <w:tc>
          <w:tcPr>
            <w:tcW w:w="1701" w:type="dxa"/>
            <w:shd w:val="clear" w:color="auto" w:fill="auto"/>
            <w:vAlign w:val="center"/>
            <w:hideMark/>
          </w:tcPr>
          <w:p w:rsidR="00613ADA" w:rsidRPr="00CF2A56" w:rsidRDefault="00613ADA" w:rsidP="006F0BA7">
            <w:pPr>
              <w:widowControl/>
              <w:jc w:val="right"/>
              <w:rPr>
                <w:rFonts w:ascii="宋体" w:hAnsi="宋体" w:cs="宋体"/>
                <w:kern w:val="0"/>
                <w:sz w:val="20"/>
                <w:szCs w:val="20"/>
              </w:rPr>
            </w:pPr>
            <w:r w:rsidRPr="00CF2A56">
              <w:rPr>
                <w:rFonts w:ascii="宋体" w:hAnsi="宋体" w:cs="宋体" w:hint="eastAsia"/>
                <w:kern w:val="0"/>
                <w:sz w:val="20"/>
                <w:szCs w:val="20"/>
              </w:rPr>
              <w:t>30802.5</w:t>
            </w:r>
          </w:p>
        </w:tc>
      </w:tr>
      <w:tr w:rsidR="00613ADA" w:rsidRPr="00CF2A56" w:rsidTr="00FD0333">
        <w:trPr>
          <w:trHeight w:val="570"/>
          <w:jc w:val="center"/>
        </w:trPr>
        <w:tc>
          <w:tcPr>
            <w:tcW w:w="1040" w:type="dxa"/>
            <w:shd w:val="clear" w:color="auto" w:fill="auto"/>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lastRenderedPageBreak/>
              <w:t>估价       对象</w:t>
            </w:r>
          </w:p>
        </w:tc>
        <w:tc>
          <w:tcPr>
            <w:tcW w:w="2064" w:type="dxa"/>
            <w:shd w:val="clear" w:color="000000" w:fill="FFFFFF"/>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房屋所有权证字号</w:t>
            </w:r>
          </w:p>
        </w:tc>
        <w:tc>
          <w:tcPr>
            <w:tcW w:w="2694" w:type="dxa"/>
            <w:gridSpan w:val="2"/>
            <w:shd w:val="clear" w:color="auto" w:fill="auto"/>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房屋坐落</w:t>
            </w:r>
          </w:p>
        </w:tc>
        <w:tc>
          <w:tcPr>
            <w:tcW w:w="1701" w:type="dxa"/>
            <w:shd w:val="clear" w:color="auto" w:fill="auto"/>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房屋用途</w:t>
            </w:r>
          </w:p>
        </w:tc>
        <w:tc>
          <w:tcPr>
            <w:tcW w:w="1701" w:type="dxa"/>
            <w:shd w:val="clear" w:color="auto" w:fill="auto"/>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建筑面积（㎡）</w:t>
            </w:r>
          </w:p>
        </w:tc>
      </w:tr>
      <w:tr w:rsidR="00613ADA" w:rsidRPr="00CF2A56" w:rsidTr="00FD0333">
        <w:trPr>
          <w:trHeight w:val="690"/>
          <w:jc w:val="center"/>
        </w:trPr>
        <w:tc>
          <w:tcPr>
            <w:tcW w:w="1040" w:type="dxa"/>
            <w:vMerge w:val="restart"/>
            <w:shd w:val="clear" w:color="auto" w:fill="auto"/>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房屋</w:t>
            </w:r>
          </w:p>
        </w:tc>
        <w:tc>
          <w:tcPr>
            <w:tcW w:w="2064" w:type="dxa"/>
            <w:shd w:val="clear" w:color="000000" w:fill="FFFFFF"/>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房权证初私字</w:t>
            </w:r>
          </w:p>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第002492号</w:t>
            </w:r>
          </w:p>
        </w:tc>
        <w:tc>
          <w:tcPr>
            <w:tcW w:w="2694" w:type="dxa"/>
            <w:gridSpan w:val="2"/>
            <w:shd w:val="clear" w:color="auto" w:fill="auto"/>
            <w:vAlign w:val="center"/>
            <w:hideMark/>
          </w:tcPr>
          <w:p w:rsidR="00613ADA" w:rsidRPr="00CF2A56" w:rsidRDefault="00613ADA" w:rsidP="006F0BA7">
            <w:pPr>
              <w:widowControl/>
              <w:jc w:val="left"/>
              <w:rPr>
                <w:rFonts w:ascii="宋体" w:hAnsi="宋体" w:cs="宋体"/>
                <w:kern w:val="0"/>
                <w:sz w:val="20"/>
                <w:szCs w:val="20"/>
              </w:rPr>
            </w:pPr>
            <w:r w:rsidRPr="00CF2A56">
              <w:rPr>
                <w:rFonts w:ascii="宋体" w:hAnsi="宋体" w:cs="宋体" w:hint="eastAsia"/>
                <w:kern w:val="0"/>
                <w:sz w:val="20"/>
                <w:szCs w:val="20"/>
              </w:rPr>
              <w:t>胶南市临港八路909号</w:t>
            </w:r>
          </w:p>
        </w:tc>
        <w:tc>
          <w:tcPr>
            <w:tcW w:w="1701" w:type="dxa"/>
            <w:shd w:val="clear" w:color="000000" w:fill="FFFFFF"/>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车间</w:t>
            </w:r>
          </w:p>
        </w:tc>
        <w:tc>
          <w:tcPr>
            <w:tcW w:w="1701" w:type="dxa"/>
            <w:shd w:val="clear" w:color="auto" w:fill="auto"/>
            <w:vAlign w:val="center"/>
            <w:hideMark/>
          </w:tcPr>
          <w:p w:rsidR="00613ADA" w:rsidRPr="00CF2A56" w:rsidRDefault="00613ADA" w:rsidP="006F0BA7">
            <w:pPr>
              <w:widowControl/>
              <w:jc w:val="right"/>
              <w:rPr>
                <w:rFonts w:ascii="宋体" w:hAnsi="宋体" w:cs="宋体"/>
                <w:kern w:val="0"/>
                <w:sz w:val="20"/>
                <w:szCs w:val="20"/>
              </w:rPr>
            </w:pPr>
            <w:r w:rsidRPr="00CF2A56">
              <w:rPr>
                <w:rFonts w:ascii="宋体" w:hAnsi="宋体" w:cs="宋体" w:hint="eastAsia"/>
                <w:kern w:val="0"/>
                <w:sz w:val="20"/>
                <w:szCs w:val="20"/>
              </w:rPr>
              <w:t>4926.24</w:t>
            </w:r>
          </w:p>
        </w:tc>
      </w:tr>
      <w:tr w:rsidR="00613ADA" w:rsidRPr="00CF2A56" w:rsidTr="00FD0333">
        <w:trPr>
          <w:trHeight w:val="750"/>
          <w:jc w:val="center"/>
        </w:trPr>
        <w:tc>
          <w:tcPr>
            <w:tcW w:w="1040" w:type="dxa"/>
            <w:vMerge/>
            <w:vAlign w:val="center"/>
            <w:hideMark/>
          </w:tcPr>
          <w:p w:rsidR="00613ADA" w:rsidRPr="00CF2A56" w:rsidRDefault="00613ADA" w:rsidP="006F0BA7">
            <w:pPr>
              <w:widowControl/>
              <w:jc w:val="left"/>
              <w:rPr>
                <w:rFonts w:ascii="宋体" w:hAnsi="宋体" w:cs="宋体"/>
                <w:kern w:val="0"/>
                <w:sz w:val="20"/>
                <w:szCs w:val="20"/>
              </w:rPr>
            </w:pPr>
          </w:p>
        </w:tc>
        <w:tc>
          <w:tcPr>
            <w:tcW w:w="2064" w:type="dxa"/>
            <w:shd w:val="clear" w:color="000000" w:fill="FFFFFF"/>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房权证初私字</w:t>
            </w:r>
          </w:p>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第02141号</w:t>
            </w:r>
          </w:p>
        </w:tc>
        <w:tc>
          <w:tcPr>
            <w:tcW w:w="2694" w:type="dxa"/>
            <w:gridSpan w:val="2"/>
            <w:shd w:val="clear" w:color="auto" w:fill="auto"/>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胶南市临港八路北青岛路东</w:t>
            </w:r>
          </w:p>
        </w:tc>
        <w:tc>
          <w:tcPr>
            <w:tcW w:w="1701" w:type="dxa"/>
            <w:shd w:val="clear" w:color="000000" w:fill="FFFFFF"/>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车间</w:t>
            </w:r>
          </w:p>
        </w:tc>
        <w:tc>
          <w:tcPr>
            <w:tcW w:w="1701" w:type="dxa"/>
            <w:shd w:val="clear" w:color="auto" w:fill="auto"/>
            <w:vAlign w:val="center"/>
            <w:hideMark/>
          </w:tcPr>
          <w:p w:rsidR="00613ADA" w:rsidRPr="00CF2A56" w:rsidRDefault="00613ADA" w:rsidP="006F0BA7">
            <w:pPr>
              <w:widowControl/>
              <w:jc w:val="right"/>
              <w:rPr>
                <w:rFonts w:ascii="宋体" w:hAnsi="宋体" w:cs="宋体"/>
                <w:kern w:val="0"/>
                <w:sz w:val="20"/>
                <w:szCs w:val="20"/>
              </w:rPr>
            </w:pPr>
            <w:r w:rsidRPr="00CF2A56">
              <w:rPr>
                <w:rFonts w:ascii="宋体" w:hAnsi="宋体" w:cs="宋体" w:hint="eastAsia"/>
                <w:kern w:val="0"/>
                <w:sz w:val="20"/>
                <w:szCs w:val="20"/>
              </w:rPr>
              <w:t>15821.1</w:t>
            </w:r>
          </w:p>
        </w:tc>
      </w:tr>
      <w:tr w:rsidR="00613ADA" w:rsidRPr="00CF2A56" w:rsidTr="00FD0333">
        <w:trPr>
          <w:trHeight w:val="402"/>
          <w:jc w:val="center"/>
        </w:trPr>
        <w:tc>
          <w:tcPr>
            <w:tcW w:w="1040" w:type="dxa"/>
            <w:vMerge/>
            <w:vAlign w:val="center"/>
            <w:hideMark/>
          </w:tcPr>
          <w:p w:rsidR="00613ADA" w:rsidRPr="00CF2A56" w:rsidRDefault="00613ADA" w:rsidP="006F0BA7">
            <w:pPr>
              <w:widowControl/>
              <w:jc w:val="left"/>
              <w:rPr>
                <w:rFonts w:ascii="宋体" w:hAnsi="宋体" w:cs="宋体"/>
                <w:kern w:val="0"/>
                <w:sz w:val="20"/>
                <w:szCs w:val="20"/>
              </w:rPr>
            </w:pPr>
          </w:p>
        </w:tc>
        <w:tc>
          <w:tcPr>
            <w:tcW w:w="6459" w:type="dxa"/>
            <w:gridSpan w:val="4"/>
            <w:shd w:val="clear" w:color="auto" w:fill="auto"/>
            <w:vAlign w:val="center"/>
            <w:hideMark/>
          </w:tcPr>
          <w:p w:rsidR="00613ADA" w:rsidRPr="00CF2A56" w:rsidRDefault="00613ADA" w:rsidP="006F0BA7">
            <w:pPr>
              <w:widowControl/>
              <w:jc w:val="center"/>
              <w:rPr>
                <w:rFonts w:ascii="宋体" w:hAnsi="宋体" w:cs="宋体"/>
                <w:kern w:val="0"/>
                <w:sz w:val="20"/>
                <w:szCs w:val="20"/>
              </w:rPr>
            </w:pPr>
            <w:r w:rsidRPr="00CF2A56">
              <w:rPr>
                <w:rFonts w:ascii="宋体" w:hAnsi="宋体" w:cs="宋体" w:hint="eastAsia"/>
                <w:kern w:val="0"/>
                <w:sz w:val="20"/>
                <w:szCs w:val="20"/>
              </w:rPr>
              <w:t xml:space="preserve">房屋合计  </w:t>
            </w:r>
          </w:p>
        </w:tc>
        <w:tc>
          <w:tcPr>
            <w:tcW w:w="1701" w:type="dxa"/>
            <w:shd w:val="clear" w:color="auto" w:fill="auto"/>
            <w:vAlign w:val="center"/>
            <w:hideMark/>
          </w:tcPr>
          <w:p w:rsidR="00613ADA" w:rsidRPr="00CF2A56" w:rsidRDefault="00613ADA" w:rsidP="006F0BA7">
            <w:pPr>
              <w:widowControl/>
              <w:jc w:val="right"/>
              <w:rPr>
                <w:rFonts w:ascii="宋体" w:hAnsi="宋体" w:cs="宋体"/>
                <w:kern w:val="0"/>
                <w:sz w:val="20"/>
                <w:szCs w:val="20"/>
              </w:rPr>
            </w:pPr>
            <w:r w:rsidRPr="00CF2A56">
              <w:rPr>
                <w:rFonts w:ascii="宋体" w:hAnsi="宋体" w:cs="宋体" w:hint="eastAsia"/>
                <w:kern w:val="0"/>
                <w:sz w:val="20"/>
                <w:szCs w:val="20"/>
              </w:rPr>
              <w:t>20747.34</w:t>
            </w:r>
          </w:p>
        </w:tc>
      </w:tr>
    </w:tbl>
    <w:p w:rsidR="00613ADA" w:rsidRPr="00CF2A56" w:rsidRDefault="00FD0333" w:rsidP="00624C05">
      <w:pPr>
        <w:snapToGrid w:val="0"/>
        <w:spacing w:line="520" w:lineRule="exact"/>
        <w:ind w:firstLineChars="200" w:firstLine="560"/>
        <w:rPr>
          <w:rFonts w:ascii="仿宋_GB2312" w:eastAsia="仿宋_GB2312"/>
          <w:sz w:val="28"/>
          <w:szCs w:val="28"/>
        </w:rPr>
      </w:pPr>
      <w:r w:rsidRPr="00CF2A56">
        <w:rPr>
          <w:rFonts w:ascii="仿宋_GB2312" w:eastAsia="仿宋_GB2312" w:hAnsi="仿宋" w:hint="eastAsia"/>
          <w:sz w:val="28"/>
          <w:szCs w:val="28"/>
        </w:rPr>
        <w:t>另外，</w:t>
      </w:r>
      <w:r w:rsidRPr="00CF2A56">
        <w:rPr>
          <w:rFonts w:ascii="仿宋_GB2312" w:eastAsia="仿宋_GB2312" w:hint="eastAsia"/>
          <w:sz w:val="28"/>
          <w:szCs w:val="28"/>
        </w:rPr>
        <w:t>经评估人员实地查勘，估价对象宗地内除证载房屋之外，还存在1幢无证房屋及水泥地面、围墙等其他地上附着物。</w:t>
      </w:r>
    </w:p>
    <w:p w:rsidR="00555F7A" w:rsidRPr="00CF2A56" w:rsidRDefault="00555F7A" w:rsidP="00624C05">
      <w:pPr>
        <w:snapToGrid w:val="0"/>
        <w:spacing w:line="520" w:lineRule="exact"/>
        <w:ind w:firstLineChars="200" w:firstLine="560"/>
        <w:rPr>
          <w:rFonts w:ascii="仿宋_GB2312" w:eastAsia="仿宋_GB2312"/>
          <w:sz w:val="28"/>
          <w:szCs w:val="28"/>
        </w:rPr>
      </w:pPr>
      <w:r w:rsidRPr="00CF2A56">
        <w:rPr>
          <w:rFonts w:ascii="仿宋_GB2312" w:eastAsia="仿宋_GB2312" w:hint="eastAsia"/>
          <w:sz w:val="28"/>
          <w:szCs w:val="28"/>
        </w:rPr>
        <w:t>3、估价对象土地基本状况</w:t>
      </w:r>
    </w:p>
    <w:p w:rsidR="0006582F" w:rsidRPr="00CF2A56" w:rsidRDefault="000C488A" w:rsidP="00624C05">
      <w:pPr>
        <w:snapToGrid w:val="0"/>
        <w:spacing w:line="520" w:lineRule="exact"/>
        <w:ind w:firstLineChars="200" w:firstLine="560"/>
        <w:rPr>
          <w:rFonts w:ascii="仿宋_GB2312" w:eastAsia="仿宋_GB2312"/>
          <w:sz w:val="28"/>
          <w:szCs w:val="28"/>
        </w:rPr>
      </w:pPr>
      <w:r w:rsidRPr="00CF2A56">
        <w:rPr>
          <w:rFonts w:ascii="仿宋_GB2312" w:eastAsia="仿宋_GB2312" w:hint="eastAsia"/>
          <w:sz w:val="28"/>
          <w:szCs w:val="28"/>
        </w:rPr>
        <w:t>根据估价委托人提供的《国有土地使用证》</w:t>
      </w:r>
      <w:r w:rsidR="00D2095A" w:rsidRPr="00CF2A56">
        <w:rPr>
          <w:rFonts w:ascii="仿宋_GB2312" w:eastAsia="仿宋_GB2312" w:hint="eastAsia"/>
          <w:sz w:val="28"/>
          <w:szCs w:val="28"/>
        </w:rPr>
        <w:t xml:space="preserve"> </w:t>
      </w:r>
      <w:r w:rsidRPr="00CF2A56">
        <w:rPr>
          <w:rFonts w:ascii="仿宋_GB2312" w:eastAsia="仿宋_GB2312" w:hint="eastAsia"/>
          <w:sz w:val="28"/>
          <w:szCs w:val="28"/>
        </w:rPr>
        <w:t>[南国用（2006）字第7263号]</w:t>
      </w:r>
      <w:r w:rsidR="00D2095A" w:rsidRPr="00CF2A56">
        <w:rPr>
          <w:rFonts w:ascii="仿宋_GB2312" w:eastAsia="仿宋_GB2312" w:hint="eastAsia"/>
          <w:sz w:val="28"/>
          <w:szCs w:val="28"/>
        </w:rPr>
        <w:t xml:space="preserve"> 复印件</w:t>
      </w:r>
      <w:r w:rsidR="00564232" w:rsidRPr="00CF2A56">
        <w:rPr>
          <w:rFonts w:ascii="仿宋_GB2312" w:eastAsia="仿宋_GB2312" w:hint="eastAsia"/>
          <w:sz w:val="28"/>
          <w:szCs w:val="28"/>
        </w:rPr>
        <w:t>，</w:t>
      </w:r>
      <w:r w:rsidR="006C0445" w:rsidRPr="00CF2A56">
        <w:rPr>
          <w:rFonts w:ascii="仿宋_GB2312" w:eastAsia="仿宋_GB2312" w:hint="eastAsia"/>
          <w:sz w:val="28"/>
          <w:szCs w:val="28"/>
        </w:rPr>
        <w:t>估价对象宗地</w:t>
      </w:r>
      <w:r w:rsidR="00A01190" w:rsidRPr="00CF2A56">
        <w:rPr>
          <w:rFonts w:ascii="仿宋_GB2312" w:eastAsia="仿宋_GB2312" w:hint="eastAsia"/>
          <w:sz w:val="28"/>
          <w:szCs w:val="28"/>
        </w:rPr>
        <w:t>座落为</w:t>
      </w:r>
      <w:r w:rsidR="00E64641" w:rsidRPr="00CF2A56">
        <w:rPr>
          <w:rFonts w:ascii="仿宋_GB2312" w:eastAsia="仿宋_GB2312" w:hint="eastAsia"/>
          <w:sz w:val="28"/>
          <w:szCs w:val="28"/>
        </w:rPr>
        <w:t>胶南市</w:t>
      </w:r>
      <w:r w:rsidRPr="00CF2A56">
        <w:rPr>
          <w:rFonts w:ascii="仿宋_GB2312" w:eastAsia="仿宋_GB2312" w:hint="eastAsia"/>
          <w:sz w:val="28"/>
          <w:szCs w:val="28"/>
        </w:rPr>
        <w:t>青岛路东</w:t>
      </w:r>
      <w:r w:rsidR="00E64641" w:rsidRPr="00CF2A56">
        <w:rPr>
          <w:rFonts w:ascii="仿宋_GB2312" w:eastAsia="仿宋_GB2312" w:hint="eastAsia"/>
          <w:sz w:val="28"/>
          <w:szCs w:val="28"/>
        </w:rPr>
        <w:t>临港八路</w:t>
      </w:r>
      <w:r w:rsidRPr="00CF2A56">
        <w:rPr>
          <w:rFonts w:ascii="仿宋_GB2312" w:eastAsia="仿宋_GB2312" w:hint="eastAsia"/>
          <w:sz w:val="28"/>
          <w:szCs w:val="28"/>
        </w:rPr>
        <w:t>北</w:t>
      </w:r>
      <w:r w:rsidR="007B0B0D" w:rsidRPr="00CF2A56">
        <w:rPr>
          <w:rFonts w:ascii="仿宋_GB2312" w:eastAsia="仿宋_GB2312" w:hint="eastAsia"/>
          <w:sz w:val="28"/>
          <w:szCs w:val="28"/>
        </w:rPr>
        <w:t>，</w:t>
      </w:r>
      <w:r w:rsidRPr="00CF2A56">
        <w:rPr>
          <w:rFonts w:ascii="仿宋_GB2312" w:eastAsia="仿宋_GB2312" w:hint="eastAsia"/>
          <w:sz w:val="28"/>
          <w:szCs w:val="28"/>
        </w:rPr>
        <w:t>地号为GC-01-247，</w:t>
      </w:r>
      <w:r w:rsidR="00444F75" w:rsidRPr="00CF2A56">
        <w:rPr>
          <w:rFonts w:ascii="仿宋_GB2312" w:eastAsia="仿宋_GB2312" w:hint="eastAsia"/>
          <w:sz w:val="28"/>
          <w:szCs w:val="28"/>
        </w:rPr>
        <w:t>土地</w:t>
      </w:r>
      <w:r w:rsidR="007B0B0D" w:rsidRPr="00CF2A56">
        <w:rPr>
          <w:rFonts w:ascii="仿宋_GB2312" w:eastAsia="仿宋_GB2312" w:hint="eastAsia"/>
          <w:sz w:val="28"/>
          <w:szCs w:val="28"/>
        </w:rPr>
        <w:t>使用权面积</w:t>
      </w:r>
      <w:r w:rsidR="00F71EF5" w:rsidRPr="00CF2A56">
        <w:rPr>
          <w:rFonts w:ascii="仿宋_GB2312" w:eastAsia="仿宋_GB2312" w:hint="eastAsia"/>
          <w:sz w:val="28"/>
          <w:szCs w:val="28"/>
        </w:rPr>
        <w:t>为</w:t>
      </w:r>
      <w:r w:rsidRPr="00CF2A56">
        <w:rPr>
          <w:rFonts w:ascii="仿宋_GB2312" w:eastAsia="仿宋_GB2312" w:hint="eastAsia"/>
          <w:sz w:val="28"/>
          <w:szCs w:val="28"/>
        </w:rPr>
        <w:t>30802.5</w:t>
      </w:r>
      <w:r w:rsidR="00447402" w:rsidRPr="00CF2A56">
        <w:rPr>
          <w:rFonts w:ascii="仿宋_GB2312" w:eastAsia="仿宋_GB2312" w:hint="eastAsia"/>
          <w:sz w:val="28"/>
          <w:szCs w:val="28"/>
        </w:rPr>
        <w:t>平方米。经</w:t>
      </w:r>
      <w:r w:rsidR="0006582F" w:rsidRPr="00CF2A56">
        <w:rPr>
          <w:rFonts w:ascii="仿宋_GB2312" w:eastAsia="仿宋_GB2312" w:hint="eastAsia"/>
          <w:sz w:val="28"/>
          <w:szCs w:val="28"/>
        </w:rPr>
        <w:t>实地查勘</w:t>
      </w:r>
      <w:r w:rsidR="00447402" w:rsidRPr="00CF2A56">
        <w:rPr>
          <w:rFonts w:ascii="仿宋_GB2312" w:eastAsia="仿宋_GB2312" w:hint="eastAsia"/>
          <w:sz w:val="28"/>
          <w:szCs w:val="28"/>
        </w:rPr>
        <w:t>，</w:t>
      </w:r>
      <w:r w:rsidR="00676674" w:rsidRPr="00CF2A56">
        <w:rPr>
          <w:rFonts w:ascii="仿宋_GB2312" w:eastAsia="仿宋_GB2312" w:hint="eastAsia"/>
          <w:sz w:val="28"/>
          <w:szCs w:val="28"/>
        </w:rPr>
        <w:t>估价对象宗地</w:t>
      </w:r>
      <w:r w:rsidR="007B0B0D" w:rsidRPr="00CF2A56">
        <w:rPr>
          <w:rFonts w:ascii="仿宋_GB2312" w:eastAsia="仿宋_GB2312" w:hint="eastAsia"/>
          <w:sz w:val="28"/>
          <w:szCs w:val="28"/>
        </w:rPr>
        <w:t>形状规则，</w:t>
      </w:r>
      <w:r w:rsidR="00E53288" w:rsidRPr="00CF2A56">
        <w:rPr>
          <w:rFonts w:ascii="仿宋_GB2312" w:eastAsia="仿宋_GB2312" w:hint="eastAsia"/>
          <w:sz w:val="28"/>
          <w:szCs w:val="28"/>
        </w:rPr>
        <w:t>土地</w:t>
      </w:r>
      <w:r w:rsidR="00FA57CE" w:rsidRPr="00CF2A56">
        <w:rPr>
          <w:rFonts w:ascii="仿宋_GB2312" w:eastAsia="仿宋_GB2312" w:hint="eastAsia"/>
          <w:sz w:val="28"/>
          <w:szCs w:val="28"/>
        </w:rPr>
        <w:t>开发程度</w:t>
      </w:r>
      <w:r w:rsidR="000917EF" w:rsidRPr="00CF2A56">
        <w:rPr>
          <w:rFonts w:ascii="仿宋_GB2312" w:eastAsia="仿宋_GB2312" w:hint="eastAsia"/>
          <w:sz w:val="28"/>
          <w:szCs w:val="28"/>
        </w:rPr>
        <w:t>为</w:t>
      </w:r>
      <w:r w:rsidR="009703C5" w:rsidRPr="00CF2A56">
        <w:rPr>
          <w:rFonts w:ascii="仿宋_GB2312" w:eastAsia="仿宋_GB2312" w:hint="eastAsia"/>
          <w:sz w:val="28"/>
          <w:szCs w:val="28"/>
        </w:rPr>
        <w:t>宗地外</w:t>
      </w:r>
      <w:r w:rsidR="00FA57CE" w:rsidRPr="00CF2A56">
        <w:rPr>
          <w:rFonts w:ascii="仿宋_GB2312" w:eastAsia="仿宋_GB2312" w:hint="eastAsia"/>
          <w:sz w:val="28"/>
          <w:szCs w:val="28"/>
        </w:rPr>
        <w:t>“五通</w:t>
      </w:r>
      <w:r w:rsidR="00FA57CE" w:rsidRPr="00CF2A56">
        <w:rPr>
          <w:rFonts w:ascii="仿宋_GB2312" w:eastAsia="仿宋_GB2312"/>
          <w:sz w:val="28"/>
          <w:szCs w:val="28"/>
        </w:rPr>
        <w:t>”</w:t>
      </w:r>
      <w:r w:rsidR="00FA57CE" w:rsidRPr="00CF2A56">
        <w:rPr>
          <w:rFonts w:ascii="仿宋" w:eastAsia="仿宋" w:hAnsi="仿宋" w:hint="eastAsia"/>
          <w:kern w:val="0"/>
          <w:sz w:val="28"/>
          <w:szCs w:val="28"/>
        </w:rPr>
        <w:t xml:space="preserve"> (包括通路、供水、排水、供电、通讯)</w:t>
      </w:r>
      <w:r w:rsidR="00A01190" w:rsidRPr="00CF2A56">
        <w:rPr>
          <w:rFonts w:ascii="仿宋" w:eastAsia="仿宋" w:hAnsi="仿宋" w:hint="eastAsia"/>
          <w:kern w:val="0"/>
          <w:sz w:val="28"/>
          <w:szCs w:val="28"/>
        </w:rPr>
        <w:t>、</w:t>
      </w:r>
      <w:r w:rsidR="00555F7A" w:rsidRPr="00CF2A56">
        <w:rPr>
          <w:rFonts w:ascii="仿宋" w:eastAsia="仿宋" w:hAnsi="仿宋" w:hint="eastAsia"/>
          <w:kern w:val="0"/>
          <w:sz w:val="28"/>
          <w:szCs w:val="28"/>
        </w:rPr>
        <w:t>宗地内场地平整</w:t>
      </w:r>
      <w:r w:rsidR="007B0B0D" w:rsidRPr="00CF2A56">
        <w:rPr>
          <w:rFonts w:ascii="仿宋_GB2312" w:eastAsia="仿宋_GB2312" w:hint="eastAsia"/>
          <w:sz w:val="28"/>
          <w:szCs w:val="28"/>
        </w:rPr>
        <w:t>；宗地</w:t>
      </w:r>
      <w:r w:rsidR="006F67DD" w:rsidRPr="00CF2A56">
        <w:rPr>
          <w:rFonts w:ascii="仿宋_GB2312" w:eastAsia="仿宋_GB2312" w:hint="eastAsia"/>
          <w:sz w:val="28"/>
          <w:szCs w:val="28"/>
        </w:rPr>
        <w:t>已开发利用</w:t>
      </w:r>
      <w:r w:rsidR="00E53288" w:rsidRPr="00CF2A56">
        <w:rPr>
          <w:rFonts w:ascii="仿宋_GB2312" w:eastAsia="仿宋_GB2312" w:hint="eastAsia"/>
          <w:sz w:val="28"/>
          <w:szCs w:val="28"/>
        </w:rPr>
        <w:t>，</w:t>
      </w:r>
      <w:r w:rsidR="00684035" w:rsidRPr="00CF2A56">
        <w:rPr>
          <w:rFonts w:ascii="仿宋_GB2312" w:eastAsia="仿宋_GB2312" w:hint="eastAsia"/>
          <w:sz w:val="28"/>
          <w:szCs w:val="28"/>
        </w:rPr>
        <w:t>宗地内</w:t>
      </w:r>
      <w:r w:rsidR="00F245D7" w:rsidRPr="00CF2A56">
        <w:rPr>
          <w:rFonts w:ascii="仿宋_GB2312" w:eastAsia="仿宋_GB2312" w:hint="eastAsia"/>
          <w:sz w:val="28"/>
          <w:szCs w:val="28"/>
        </w:rPr>
        <w:t>建</w:t>
      </w:r>
      <w:r w:rsidR="00684035" w:rsidRPr="00CF2A56">
        <w:rPr>
          <w:rFonts w:ascii="仿宋_GB2312" w:eastAsia="仿宋_GB2312" w:hint="eastAsia"/>
          <w:sz w:val="28"/>
          <w:szCs w:val="28"/>
        </w:rPr>
        <w:t>有</w:t>
      </w:r>
      <w:r w:rsidR="003E2C54" w:rsidRPr="00CF2A56">
        <w:rPr>
          <w:rFonts w:ascii="仿宋_GB2312" w:eastAsia="仿宋_GB2312" w:hint="eastAsia"/>
          <w:sz w:val="28"/>
          <w:szCs w:val="28"/>
        </w:rPr>
        <w:t>估价委托人提供的《房屋所有权证》（房权证初私字第002492号、房权证初私字第02141号）复印件</w:t>
      </w:r>
      <w:r w:rsidR="00624C05" w:rsidRPr="00CF2A56">
        <w:rPr>
          <w:rFonts w:ascii="仿宋_GB2312" w:eastAsia="仿宋_GB2312" w:hint="eastAsia"/>
          <w:sz w:val="28"/>
          <w:szCs w:val="28"/>
        </w:rPr>
        <w:t>所载</w:t>
      </w:r>
      <w:r w:rsidR="00D2095A" w:rsidRPr="00CF2A56">
        <w:rPr>
          <w:rFonts w:ascii="仿宋_GB2312" w:eastAsia="仿宋_GB2312" w:hint="eastAsia"/>
          <w:sz w:val="28"/>
          <w:szCs w:val="28"/>
        </w:rPr>
        <w:t>房屋</w:t>
      </w:r>
      <w:r w:rsidR="00F245D7" w:rsidRPr="00CF2A56">
        <w:rPr>
          <w:rFonts w:ascii="仿宋_GB2312" w:eastAsia="仿宋_GB2312" w:hint="eastAsia"/>
          <w:sz w:val="28"/>
          <w:szCs w:val="28"/>
        </w:rPr>
        <w:t>及</w:t>
      </w:r>
      <w:r w:rsidR="00D2095A" w:rsidRPr="00CF2A56">
        <w:rPr>
          <w:rFonts w:ascii="仿宋_GB2312" w:eastAsia="仿宋_GB2312" w:hint="eastAsia"/>
          <w:sz w:val="28"/>
          <w:szCs w:val="28"/>
        </w:rPr>
        <w:t>1幢无证房屋</w:t>
      </w:r>
      <w:r w:rsidR="00684035" w:rsidRPr="00CF2A56">
        <w:rPr>
          <w:rFonts w:ascii="仿宋_GB2312" w:eastAsia="仿宋_GB2312" w:hint="eastAsia"/>
          <w:sz w:val="28"/>
          <w:szCs w:val="28"/>
        </w:rPr>
        <w:t>，</w:t>
      </w:r>
      <w:r w:rsidR="00EF28D8" w:rsidRPr="00CF2A56">
        <w:rPr>
          <w:rFonts w:ascii="仿宋_GB2312" w:eastAsia="仿宋_GB2312" w:hint="eastAsia"/>
          <w:sz w:val="28"/>
          <w:szCs w:val="28"/>
        </w:rPr>
        <w:t>沿宗地</w:t>
      </w:r>
      <w:r w:rsidR="00624C05" w:rsidRPr="00CF2A56">
        <w:rPr>
          <w:rFonts w:ascii="仿宋_GB2312" w:eastAsia="仿宋_GB2312" w:hint="eastAsia"/>
          <w:sz w:val="28"/>
          <w:szCs w:val="28"/>
        </w:rPr>
        <w:t>北侧、西侧、东侧</w:t>
      </w:r>
      <w:r w:rsidR="00EF28D8" w:rsidRPr="00CF2A56">
        <w:rPr>
          <w:rFonts w:ascii="仿宋_GB2312" w:eastAsia="仿宋_GB2312" w:hint="eastAsia"/>
          <w:sz w:val="28"/>
          <w:szCs w:val="28"/>
        </w:rPr>
        <w:t>边界有围墙，</w:t>
      </w:r>
      <w:r w:rsidR="007B0B0D" w:rsidRPr="00CF2A56">
        <w:rPr>
          <w:rFonts w:ascii="仿宋_GB2312" w:eastAsia="仿宋_GB2312" w:hint="eastAsia"/>
          <w:sz w:val="28"/>
          <w:szCs w:val="28"/>
        </w:rPr>
        <w:t>建筑基底</w:t>
      </w:r>
      <w:r w:rsidR="00F245D7" w:rsidRPr="00CF2A56">
        <w:rPr>
          <w:rFonts w:ascii="仿宋_GB2312" w:eastAsia="仿宋_GB2312" w:hint="eastAsia"/>
          <w:sz w:val="28"/>
          <w:szCs w:val="28"/>
        </w:rPr>
        <w:t>以</w:t>
      </w:r>
      <w:r w:rsidR="007B0B0D" w:rsidRPr="00CF2A56">
        <w:rPr>
          <w:rFonts w:ascii="仿宋_GB2312" w:eastAsia="仿宋_GB2312" w:hint="eastAsia"/>
          <w:sz w:val="28"/>
          <w:szCs w:val="28"/>
        </w:rPr>
        <w:t>外的空地大部分已进行了水泥硬化</w:t>
      </w:r>
      <w:r w:rsidR="0090599C" w:rsidRPr="00CF2A56">
        <w:rPr>
          <w:rFonts w:ascii="仿宋_GB2312" w:eastAsia="仿宋_GB2312" w:hint="eastAsia"/>
          <w:sz w:val="28"/>
          <w:szCs w:val="28"/>
        </w:rPr>
        <w:t>或</w:t>
      </w:r>
      <w:r w:rsidR="00847280" w:rsidRPr="00CF2A56">
        <w:rPr>
          <w:rFonts w:ascii="仿宋_GB2312" w:eastAsia="仿宋_GB2312" w:hint="eastAsia"/>
          <w:sz w:val="28"/>
          <w:szCs w:val="28"/>
        </w:rPr>
        <w:t>绿化</w:t>
      </w:r>
      <w:r w:rsidR="007B0B0D" w:rsidRPr="00CF2A56">
        <w:rPr>
          <w:rFonts w:ascii="仿宋_GB2312" w:eastAsia="仿宋_GB2312" w:hint="eastAsia"/>
          <w:sz w:val="28"/>
          <w:szCs w:val="28"/>
        </w:rPr>
        <w:t>。</w:t>
      </w:r>
    </w:p>
    <w:p w:rsidR="00555F7A" w:rsidRPr="00CF2A56" w:rsidRDefault="00555F7A" w:rsidP="00624C05">
      <w:pPr>
        <w:snapToGrid w:val="0"/>
        <w:spacing w:line="520" w:lineRule="exact"/>
        <w:ind w:firstLineChars="200" w:firstLine="560"/>
        <w:rPr>
          <w:rFonts w:ascii="仿宋_GB2312" w:eastAsia="仿宋_GB2312"/>
          <w:sz w:val="28"/>
          <w:szCs w:val="28"/>
        </w:rPr>
      </w:pPr>
      <w:r w:rsidRPr="00CF2A56">
        <w:rPr>
          <w:rFonts w:ascii="仿宋_GB2312" w:eastAsia="仿宋_GB2312" w:hint="eastAsia"/>
          <w:sz w:val="28"/>
          <w:szCs w:val="28"/>
        </w:rPr>
        <w:t>4、估价对象建筑物基本状况</w:t>
      </w:r>
    </w:p>
    <w:p w:rsidR="00555F7A" w:rsidRPr="00CF2A56" w:rsidRDefault="00555F7A" w:rsidP="00624C05">
      <w:pPr>
        <w:snapToGrid w:val="0"/>
        <w:spacing w:line="520" w:lineRule="exact"/>
        <w:ind w:firstLineChars="200" w:firstLine="560"/>
        <w:rPr>
          <w:rFonts w:ascii="仿宋_GB2312" w:eastAsia="仿宋_GB2312"/>
          <w:bCs/>
          <w:sz w:val="28"/>
          <w:szCs w:val="28"/>
        </w:rPr>
      </w:pPr>
      <w:r w:rsidRPr="00CF2A56">
        <w:rPr>
          <w:rFonts w:ascii="仿宋_GB2312" w:eastAsia="仿宋_GB2312" w:hint="eastAsia"/>
          <w:sz w:val="28"/>
          <w:szCs w:val="28"/>
        </w:rPr>
        <w:t>根据估价委托人提供的《房屋所有权证》（房权证初私字第002492号、房权证初私字第02141号）复印件，房屋坐落分别为胶南市临港八路909号、胶南市临港八路北青岛路东，房屋总建筑面积为20747.34平方米，</w:t>
      </w:r>
      <w:r w:rsidRPr="00CF2A56">
        <w:rPr>
          <w:rFonts w:ascii="仿宋_GB2312" w:eastAsia="仿宋_GB2312" w:hint="eastAsia"/>
          <w:bCs/>
          <w:sz w:val="28"/>
          <w:szCs w:val="28"/>
        </w:rPr>
        <w:t>详见下表：</w:t>
      </w:r>
    </w:p>
    <w:tbl>
      <w:tblPr>
        <w:tblW w:w="9793" w:type="dxa"/>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720"/>
        <w:gridCol w:w="709"/>
        <w:gridCol w:w="917"/>
        <w:gridCol w:w="4741"/>
        <w:gridCol w:w="1146"/>
      </w:tblGrid>
      <w:tr w:rsidR="00555F7A" w:rsidRPr="00CF2A56" w:rsidTr="00624C05">
        <w:trPr>
          <w:trHeight w:val="553"/>
          <w:jc w:val="center"/>
        </w:trPr>
        <w:tc>
          <w:tcPr>
            <w:tcW w:w="1560" w:type="dxa"/>
            <w:shd w:val="clear" w:color="auto" w:fill="auto"/>
            <w:noWrap/>
            <w:vAlign w:val="center"/>
            <w:hideMark/>
          </w:tcPr>
          <w:p w:rsidR="00624C05" w:rsidRPr="00CF2A56" w:rsidRDefault="00555F7A" w:rsidP="00555F7A">
            <w:pPr>
              <w:widowControl/>
              <w:jc w:val="center"/>
              <w:rPr>
                <w:rFonts w:ascii="宋体" w:hAnsi="宋体" w:cs="宋体"/>
                <w:kern w:val="0"/>
                <w:sz w:val="20"/>
                <w:szCs w:val="20"/>
              </w:rPr>
            </w:pPr>
            <w:r w:rsidRPr="00CF2A56">
              <w:rPr>
                <w:rFonts w:ascii="宋体" w:hAnsi="宋体" w:cs="宋体" w:hint="eastAsia"/>
                <w:kern w:val="0"/>
                <w:sz w:val="20"/>
                <w:szCs w:val="20"/>
              </w:rPr>
              <w:t>房屋所有</w:t>
            </w:r>
          </w:p>
          <w:p w:rsidR="00555F7A" w:rsidRPr="00CF2A56" w:rsidRDefault="00555F7A" w:rsidP="00555F7A">
            <w:pPr>
              <w:widowControl/>
              <w:jc w:val="center"/>
              <w:rPr>
                <w:rFonts w:ascii="宋体" w:hAnsi="宋体" w:cs="宋体"/>
                <w:kern w:val="0"/>
                <w:sz w:val="20"/>
                <w:szCs w:val="20"/>
              </w:rPr>
            </w:pPr>
            <w:r w:rsidRPr="00CF2A56">
              <w:rPr>
                <w:rFonts w:ascii="宋体" w:hAnsi="宋体" w:cs="宋体" w:hint="eastAsia"/>
                <w:kern w:val="0"/>
                <w:sz w:val="20"/>
                <w:szCs w:val="20"/>
              </w:rPr>
              <w:t>权证字号</w:t>
            </w:r>
          </w:p>
        </w:tc>
        <w:tc>
          <w:tcPr>
            <w:tcW w:w="720" w:type="dxa"/>
            <w:shd w:val="clear" w:color="auto" w:fill="auto"/>
            <w:noWrap/>
            <w:vAlign w:val="center"/>
            <w:hideMark/>
          </w:tcPr>
          <w:p w:rsidR="00624C05" w:rsidRPr="00CF2A56" w:rsidRDefault="00555F7A" w:rsidP="00555F7A">
            <w:pPr>
              <w:widowControl/>
              <w:jc w:val="center"/>
              <w:rPr>
                <w:rFonts w:ascii="宋体" w:hAnsi="宋体" w:cs="宋体"/>
                <w:kern w:val="0"/>
                <w:sz w:val="20"/>
                <w:szCs w:val="20"/>
              </w:rPr>
            </w:pPr>
            <w:r w:rsidRPr="00CF2A56">
              <w:rPr>
                <w:rFonts w:ascii="宋体" w:hAnsi="宋体" w:cs="宋体" w:hint="eastAsia"/>
                <w:kern w:val="0"/>
                <w:sz w:val="20"/>
                <w:szCs w:val="20"/>
              </w:rPr>
              <w:t>建成</w:t>
            </w:r>
          </w:p>
          <w:p w:rsidR="00555F7A" w:rsidRPr="00CF2A56" w:rsidRDefault="00555F7A" w:rsidP="00555F7A">
            <w:pPr>
              <w:widowControl/>
              <w:jc w:val="center"/>
              <w:rPr>
                <w:rFonts w:ascii="宋体" w:hAnsi="宋体" w:cs="宋体"/>
                <w:kern w:val="0"/>
                <w:sz w:val="20"/>
                <w:szCs w:val="20"/>
              </w:rPr>
            </w:pPr>
            <w:r w:rsidRPr="00CF2A56">
              <w:rPr>
                <w:rFonts w:ascii="宋体" w:hAnsi="宋体" w:cs="宋体" w:hint="eastAsia"/>
                <w:kern w:val="0"/>
                <w:sz w:val="20"/>
                <w:szCs w:val="20"/>
              </w:rPr>
              <w:t>年代</w:t>
            </w:r>
          </w:p>
        </w:tc>
        <w:tc>
          <w:tcPr>
            <w:tcW w:w="709" w:type="dxa"/>
            <w:shd w:val="clear" w:color="auto" w:fill="auto"/>
            <w:noWrap/>
            <w:vAlign w:val="center"/>
            <w:hideMark/>
          </w:tcPr>
          <w:p w:rsidR="00555F7A" w:rsidRPr="00CF2A56" w:rsidRDefault="00555F7A" w:rsidP="00555F7A">
            <w:pPr>
              <w:widowControl/>
              <w:jc w:val="center"/>
              <w:rPr>
                <w:rFonts w:ascii="宋体" w:hAnsi="宋体" w:cs="宋体"/>
                <w:kern w:val="0"/>
                <w:sz w:val="20"/>
                <w:szCs w:val="20"/>
              </w:rPr>
            </w:pPr>
            <w:r w:rsidRPr="00CF2A56">
              <w:rPr>
                <w:rFonts w:ascii="宋体" w:hAnsi="宋体" w:cs="宋体" w:hint="eastAsia"/>
                <w:kern w:val="0"/>
                <w:sz w:val="20"/>
                <w:szCs w:val="20"/>
              </w:rPr>
              <w:t>层数</w:t>
            </w:r>
          </w:p>
        </w:tc>
        <w:tc>
          <w:tcPr>
            <w:tcW w:w="917" w:type="dxa"/>
            <w:shd w:val="clear" w:color="auto" w:fill="auto"/>
            <w:vAlign w:val="center"/>
            <w:hideMark/>
          </w:tcPr>
          <w:p w:rsidR="00555F7A" w:rsidRPr="00CF2A56" w:rsidRDefault="00555F7A" w:rsidP="00555F7A">
            <w:pPr>
              <w:widowControl/>
              <w:jc w:val="center"/>
              <w:rPr>
                <w:rFonts w:ascii="宋体" w:hAnsi="宋体" w:cs="宋体"/>
                <w:kern w:val="0"/>
                <w:sz w:val="20"/>
                <w:szCs w:val="20"/>
              </w:rPr>
            </w:pPr>
            <w:r w:rsidRPr="00CF2A56">
              <w:rPr>
                <w:rFonts w:ascii="宋体" w:hAnsi="宋体" w:cs="宋体" w:hint="eastAsia"/>
                <w:kern w:val="0"/>
                <w:sz w:val="20"/>
                <w:szCs w:val="20"/>
              </w:rPr>
              <w:t>建筑        结构</w:t>
            </w:r>
          </w:p>
        </w:tc>
        <w:tc>
          <w:tcPr>
            <w:tcW w:w="4741" w:type="dxa"/>
            <w:shd w:val="clear" w:color="auto" w:fill="auto"/>
            <w:noWrap/>
            <w:vAlign w:val="center"/>
            <w:hideMark/>
          </w:tcPr>
          <w:p w:rsidR="00555F7A" w:rsidRPr="00CF2A56" w:rsidRDefault="00555F7A" w:rsidP="00555F7A">
            <w:pPr>
              <w:widowControl/>
              <w:jc w:val="center"/>
              <w:rPr>
                <w:rFonts w:ascii="宋体" w:hAnsi="宋体" w:cs="宋体"/>
                <w:kern w:val="0"/>
                <w:sz w:val="20"/>
                <w:szCs w:val="20"/>
              </w:rPr>
            </w:pPr>
            <w:r w:rsidRPr="00CF2A56">
              <w:rPr>
                <w:rFonts w:ascii="宋体" w:hAnsi="宋体" w:cs="宋体" w:hint="eastAsia"/>
                <w:kern w:val="0"/>
                <w:sz w:val="20"/>
                <w:szCs w:val="20"/>
              </w:rPr>
              <w:t>建筑物概况</w:t>
            </w:r>
          </w:p>
        </w:tc>
        <w:tc>
          <w:tcPr>
            <w:tcW w:w="1146" w:type="dxa"/>
            <w:shd w:val="clear" w:color="auto" w:fill="auto"/>
            <w:vAlign w:val="center"/>
            <w:hideMark/>
          </w:tcPr>
          <w:p w:rsidR="00555F7A" w:rsidRPr="00CF2A56" w:rsidRDefault="00555F7A" w:rsidP="00555F7A">
            <w:pPr>
              <w:widowControl/>
              <w:jc w:val="center"/>
              <w:rPr>
                <w:rFonts w:ascii="宋体" w:hAnsi="宋体" w:cs="宋体"/>
                <w:kern w:val="0"/>
                <w:sz w:val="20"/>
                <w:szCs w:val="20"/>
              </w:rPr>
            </w:pPr>
            <w:r w:rsidRPr="00CF2A56">
              <w:rPr>
                <w:rFonts w:ascii="宋体" w:hAnsi="宋体" w:cs="宋体" w:hint="eastAsia"/>
                <w:kern w:val="0"/>
                <w:sz w:val="20"/>
                <w:szCs w:val="20"/>
              </w:rPr>
              <w:t>建筑面积     （平方米）</w:t>
            </w:r>
          </w:p>
        </w:tc>
      </w:tr>
      <w:tr w:rsidR="00555F7A" w:rsidRPr="00CF2A56" w:rsidTr="00624C05">
        <w:trPr>
          <w:trHeight w:val="2142"/>
          <w:jc w:val="center"/>
        </w:trPr>
        <w:tc>
          <w:tcPr>
            <w:tcW w:w="1560" w:type="dxa"/>
            <w:shd w:val="clear" w:color="auto" w:fill="auto"/>
            <w:vAlign w:val="center"/>
            <w:hideMark/>
          </w:tcPr>
          <w:p w:rsidR="00555F7A" w:rsidRPr="00CF2A56" w:rsidRDefault="00555F7A" w:rsidP="00624C05">
            <w:pPr>
              <w:widowControl/>
              <w:jc w:val="center"/>
              <w:rPr>
                <w:rFonts w:ascii="宋体" w:hAnsi="宋体" w:cs="宋体"/>
                <w:kern w:val="0"/>
                <w:sz w:val="20"/>
                <w:szCs w:val="20"/>
              </w:rPr>
            </w:pPr>
            <w:r w:rsidRPr="00CF2A56">
              <w:rPr>
                <w:rFonts w:ascii="宋体" w:hAnsi="宋体" w:cs="宋体" w:hint="eastAsia"/>
                <w:kern w:val="0"/>
                <w:sz w:val="20"/>
                <w:szCs w:val="20"/>
              </w:rPr>
              <w:t>房权证初私字第002492号</w:t>
            </w:r>
          </w:p>
        </w:tc>
        <w:tc>
          <w:tcPr>
            <w:tcW w:w="720" w:type="dxa"/>
            <w:shd w:val="clear" w:color="auto" w:fill="auto"/>
            <w:vAlign w:val="center"/>
            <w:hideMark/>
          </w:tcPr>
          <w:p w:rsidR="00555F7A" w:rsidRPr="00CF2A56" w:rsidRDefault="00555F7A" w:rsidP="00555F7A">
            <w:pPr>
              <w:widowControl/>
              <w:jc w:val="center"/>
              <w:rPr>
                <w:rFonts w:ascii="宋体" w:hAnsi="宋体" w:cs="宋体"/>
                <w:kern w:val="0"/>
                <w:sz w:val="20"/>
                <w:szCs w:val="20"/>
              </w:rPr>
            </w:pPr>
            <w:r w:rsidRPr="00CF2A56">
              <w:rPr>
                <w:rFonts w:ascii="宋体" w:hAnsi="宋体" w:cs="宋体" w:hint="eastAsia"/>
                <w:kern w:val="0"/>
                <w:sz w:val="20"/>
                <w:szCs w:val="20"/>
              </w:rPr>
              <w:t>2011</w:t>
            </w:r>
          </w:p>
        </w:tc>
        <w:tc>
          <w:tcPr>
            <w:tcW w:w="709" w:type="dxa"/>
            <w:shd w:val="clear" w:color="auto" w:fill="auto"/>
            <w:vAlign w:val="center"/>
            <w:hideMark/>
          </w:tcPr>
          <w:p w:rsidR="00555F7A" w:rsidRPr="00CF2A56" w:rsidRDefault="00555F7A" w:rsidP="00555F7A">
            <w:pPr>
              <w:widowControl/>
              <w:jc w:val="center"/>
              <w:rPr>
                <w:rFonts w:ascii="宋体" w:hAnsi="宋体" w:cs="宋体"/>
                <w:kern w:val="0"/>
                <w:sz w:val="20"/>
                <w:szCs w:val="20"/>
              </w:rPr>
            </w:pPr>
            <w:r w:rsidRPr="00CF2A56">
              <w:rPr>
                <w:rFonts w:ascii="宋体" w:hAnsi="宋体" w:cs="宋体" w:hint="eastAsia"/>
                <w:kern w:val="0"/>
                <w:sz w:val="20"/>
                <w:szCs w:val="20"/>
              </w:rPr>
              <w:t>1层</w:t>
            </w:r>
          </w:p>
        </w:tc>
        <w:tc>
          <w:tcPr>
            <w:tcW w:w="917" w:type="dxa"/>
            <w:shd w:val="clear" w:color="auto" w:fill="auto"/>
            <w:vAlign w:val="center"/>
            <w:hideMark/>
          </w:tcPr>
          <w:p w:rsidR="00555F7A" w:rsidRPr="00CF2A56" w:rsidRDefault="00555F7A" w:rsidP="00555F7A">
            <w:pPr>
              <w:widowControl/>
              <w:jc w:val="center"/>
              <w:rPr>
                <w:rFonts w:ascii="宋体" w:hAnsi="宋体" w:cs="宋体"/>
                <w:kern w:val="0"/>
                <w:sz w:val="20"/>
                <w:szCs w:val="20"/>
              </w:rPr>
            </w:pPr>
            <w:r w:rsidRPr="00CF2A56">
              <w:rPr>
                <w:rFonts w:ascii="宋体" w:hAnsi="宋体" w:cs="宋体" w:hint="eastAsia"/>
                <w:kern w:val="0"/>
                <w:sz w:val="20"/>
                <w:szCs w:val="20"/>
              </w:rPr>
              <w:t>钢结构</w:t>
            </w:r>
          </w:p>
        </w:tc>
        <w:tc>
          <w:tcPr>
            <w:tcW w:w="4741" w:type="dxa"/>
            <w:shd w:val="clear" w:color="auto" w:fill="auto"/>
            <w:vAlign w:val="center"/>
            <w:hideMark/>
          </w:tcPr>
          <w:p w:rsidR="00555F7A" w:rsidRPr="00CF2A56" w:rsidRDefault="00A174AD" w:rsidP="00555F7A">
            <w:pPr>
              <w:widowControl/>
              <w:jc w:val="left"/>
              <w:rPr>
                <w:rFonts w:ascii="宋体" w:hAnsi="宋体" w:cs="宋体"/>
                <w:kern w:val="0"/>
                <w:sz w:val="20"/>
                <w:szCs w:val="20"/>
              </w:rPr>
            </w:pPr>
            <w:r w:rsidRPr="00CF2A56">
              <w:rPr>
                <w:rFonts w:hint="eastAsia"/>
                <w:sz w:val="20"/>
                <w:szCs w:val="20"/>
              </w:rPr>
              <w:t>在价值时点空置</w:t>
            </w:r>
            <w:r w:rsidR="00005733" w:rsidRPr="00CF2A56">
              <w:rPr>
                <w:rFonts w:ascii="宋体" w:hAnsi="宋体" w:cs="宋体" w:hint="eastAsia"/>
                <w:kern w:val="0"/>
                <w:sz w:val="20"/>
                <w:szCs w:val="20"/>
              </w:rPr>
              <w:t>，建筑主体为钢结构、外墙体有约1.3米为砖墙，室内净高约为11.2-13米不等，水泥地面，塑钢窗；配备多部行车，起重能力为5-20吨；有供电、消防等配套设施。</w:t>
            </w:r>
          </w:p>
        </w:tc>
        <w:tc>
          <w:tcPr>
            <w:tcW w:w="1146" w:type="dxa"/>
            <w:shd w:val="clear" w:color="auto" w:fill="auto"/>
            <w:noWrap/>
            <w:vAlign w:val="center"/>
            <w:hideMark/>
          </w:tcPr>
          <w:p w:rsidR="00555F7A" w:rsidRPr="00CF2A56" w:rsidRDefault="00555F7A" w:rsidP="00555F7A">
            <w:pPr>
              <w:widowControl/>
              <w:jc w:val="right"/>
              <w:rPr>
                <w:rFonts w:ascii="宋体" w:hAnsi="宋体" w:cs="宋体"/>
                <w:kern w:val="0"/>
                <w:sz w:val="20"/>
                <w:szCs w:val="20"/>
              </w:rPr>
            </w:pPr>
            <w:r w:rsidRPr="00CF2A56">
              <w:rPr>
                <w:rFonts w:ascii="宋体" w:hAnsi="宋体" w:cs="宋体" w:hint="eastAsia"/>
                <w:kern w:val="0"/>
                <w:sz w:val="20"/>
                <w:szCs w:val="20"/>
              </w:rPr>
              <w:t>4926.24</w:t>
            </w:r>
          </w:p>
        </w:tc>
      </w:tr>
      <w:tr w:rsidR="00555F7A" w:rsidRPr="00CF2A56" w:rsidTr="00624C05">
        <w:trPr>
          <w:trHeight w:val="2199"/>
          <w:jc w:val="center"/>
        </w:trPr>
        <w:tc>
          <w:tcPr>
            <w:tcW w:w="1560" w:type="dxa"/>
            <w:shd w:val="clear" w:color="auto" w:fill="auto"/>
            <w:vAlign w:val="center"/>
            <w:hideMark/>
          </w:tcPr>
          <w:p w:rsidR="00555F7A" w:rsidRPr="00CF2A56" w:rsidRDefault="00555F7A" w:rsidP="00624C05">
            <w:pPr>
              <w:widowControl/>
              <w:jc w:val="center"/>
              <w:rPr>
                <w:rFonts w:ascii="宋体" w:hAnsi="宋体" w:cs="宋体"/>
                <w:kern w:val="0"/>
                <w:sz w:val="20"/>
                <w:szCs w:val="20"/>
              </w:rPr>
            </w:pPr>
            <w:r w:rsidRPr="00CF2A56">
              <w:rPr>
                <w:rFonts w:ascii="宋体" w:hAnsi="宋体" w:cs="宋体" w:hint="eastAsia"/>
                <w:kern w:val="0"/>
                <w:sz w:val="20"/>
                <w:szCs w:val="20"/>
              </w:rPr>
              <w:lastRenderedPageBreak/>
              <w:t>房权证初私字第02141号</w:t>
            </w:r>
          </w:p>
        </w:tc>
        <w:tc>
          <w:tcPr>
            <w:tcW w:w="720" w:type="dxa"/>
            <w:shd w:val="clear" w:color="auto" w:fill="auto"/>
            <w:vAlign w:val="center"/>
            <w:hideMark/>
          </w:tcPr>
          <w:p w:rsidR="00555F7A" w:rsidRPr="00CF2A56" w:rsidRDefault="00555F7A" w:rsidP="00555F7A">
            <w:pPr>
              <w:widowControl/>
              <w:jc w:val="center"/>
              <w:rPr>
                <w:rFonts w:ascii="宋体" w:hAnsi="宋体" w:cs="宋体"/>
                <w:kern w:val="0"/>
                <w:sz w:val="20"/>
                <w:szCs w:val="20"/>
              </w:rPr>
            </w:pPr>
            <w:r w:rsidRPr="00CF2A56">
              <w:rPr>
                <w:rFonts w:ascii="宋体" w:hAnsi="宋体" w:cs="宋体" w:hint="eastAsia"/>
                <w:kern w:val="0"/>
                <w:sz w:val="20"/>
                <w:szCs w:val="20"/>
              </w:rPr>
              <w:t>2004</w:t>
            </w:r>
          </w:p>
        </w:tc>
        <w:tc>
          <w:tcPr>
            <w:tcW w:w="709" w:type="dxa"/>
            <w:shd w:val="clear" w:color="auto" w:fill="auto"/>
            <w:vAlign w:val="center"/>
            <w:hideMark/>
          </w:tcPr>
          <w:p w:rsidR="00555F7A" w:rsidRPr="00CF2A56" w:rsidRDefault="00555F7A" w:rsidP="00555F7A">
            <w:pPr>
              <w:widowControl/>
              <w:jc w:val="center"/>
              <w:rPr>
                <w:rFonts w:ascii="宋体" w:hAnsi="宋体" w:cs="宋体"/>
                <w:kern w:val="0"/>
                <w:sz w:val="20"/>
                <w:szCs w:val="20"/>
              </w:rPr>
            </w:pPr>
            <w:r w:rsidRPr="00CF2A56">
              <w:rPr>
                <w:rFonts w:ascii="宋体" w:hAnsi="宋体" w:cs="宋体" w:hint="eastAsia"/>
                <w:kern w:val="0"/>
                <w:sz w:val="20"/>
                <w:szCs w:val="20"/>
              </w:rPr>
              <w:t>1层</w:t>
            </w:r>
          </w:p>
        </w:tc>
        <w:tc>
          <w:tcPr>
            <w:tcW w:w="917" w:type="dxa"/>
            <w:shd w:val="clear" w:color="auto" w:fill="auto"/>
            <w:vAlign w:val="center"/>
            <w:hideMark/>
          </w:tcPr>
          <w:p w:rsidR="00555F7A" w:rsidRPr="00CF2A56" w:rsidRDefault="00555F7A" w:rsidP="00555F7A">
            <w:pPr>
              <w:widowControl/>
              <w:jc w:val="center"/>
              <w:rPr>
                <w:rFonts w:ascii="宋体" w:hAnsi="宋体" w:cs="宋体"/>
                <w:kern w:val="0"/>
                <w:sz w:val="20"/>
                <w:szCs w:val="20"/>
              </w:rPr>
            </w:pPr>
            <w:r w:rsidRPr="00CF2A56">
              <w:rPr>
                <w:rFonts w:ascii="宋体" w:hAnsi="宋体" w:cs="宋体" w:hint="eastAsia"/>
                <w:kern w:val="0"/>
                <w:sz w:val="20"/>
                <w:szCs w:val="20"/>
              </w:rPr>
              <w:t>钢结构</w:t>
            </w:r>
          </w:p>
        </w:tc>
        <w:tc>
          <w:tcPr>
            <w:tcW w:w="4741" w:type="dxa"/>
            <w:shd w:val="clear" w:color="auto" w:fill="auto"/>
            <w:vAlign w:val="center"/>
            <w:hideMark/>
          </w:tcPr>
          <w:p w:rsidR="00555F7A" w:rsidRPr="00CF2A56" w:rsidRDefault="00A174AD" w:rsidP="00555F7A">
            <w:pPr>
              <w:widowControl/>
              <w:jc w:val="left"/>
              <w:rPr>
                <w:rFonts w:ascii="宋体" w:hAnsi="宋体" w:cs="宋体"/>
                <w:kern w:val="0"/>
                <w:sz w:val="20"/>
                <w:szCs w:val="20"/>
              </w:rPr>
            </w:pPr>
            <w:r w:rsidRPr="00CF2A56">
              <w:rPr>
                <w:rFonts w:hint="eastAsia"/>
                <w:sz w:val="20"/>
                <w:szCs w:val="20"/>
              </w:rPr>
              <w:t>在价值时点空置</w:t>
            </w:r>
            <w:r w:rsidR="00005733" w:rsidRPr="00CF2A56">
              <w:rPr>
                <w:rFonts w:ascii="宋体" w:hAnsi="宋体" w:cs="宋体" w:hint="eastAsia"/>
                <w:kern w:val="0"/>
                <w:sz w:val="20"/>
                <w:szCs w:val="20"/>
              </w:rPr>
              <w:t>，建筑主体为钢结构、外墙体有约1.3</w:t>
            </w:r>
            <w:r w:rsidR="00736326" w:rsidRPr="00CF2A56">
              <w:rPr>
                <w:rFonts w:ascii="宋体" w:hAnsi="宋体" w:cs="宋体" w:hint="eastAsia"/>
                <w:kern w:val="0"/>
                <w:sz w:val="20"/>
                <w:szCs w:val="20"/>
              </w:rPr>
              <w:t>米为砖墙，室内净高</w:t>
            </w:r>
            <w:r w:rsidR="00005733" w:rsidRPr="00CF2A56">
              <w:rPr>
                <w:rFonts w:ascii="宋体" w:hAnsi="宋体" w:cs="宋体" w:hint="eastAsia"/>
                <w:kern w:val="0"/>
                <w:sz w:val="20"/>
                <w:szCs w:val="20"/>
              </w:rPr>
              <w:t>约为11.2-13米不等，水泥地面，塑钢窗；配备多部行车，起重能力为5-20吨；有供电、消防等配套设施；局部区域（约295平方米）间隔为3层，各层室内净高约为2.4-3.1米不等，塑钢门或铝合金门，塑钢窗，地面分别为水泥、地板或地板革，有金属楼梯连通各层；室内还建有1处1层的配电室，面积约为100平方米，室内净高约</w:t>
            </w:r>
            <w:r w:rsidR="00624C05" w:rsidRPr="00CF2A56">
              <w:rPr>
                <w:rFonts w:ascii="宋体" w:hAnsi="宋体" w:cs="宋体" w:hint="eastAsia"/>
                <w:kern w:val="0"/>
                <w:sz w:val="20"/>
                <w:szCs w:val="20"/>
              </w:rPr>
              <w:t>为</w:t>
            </w:r>
            <w:r w:rsidR="00005733" w:rsidRPr="00CF2A56">
              <w:rPr>
                <w:rFonts w:ascii="宋体" w:hAnsi="宋体" w:cs="宋体" w:hint="eastAsia"/>
                <w:kern w:val="0"/>
                <w:sz w:val="20"/>
                <w:szCs w:val="20"/>
              </w:rPr>
              <w:t>4.8米，水泥地面，铝合金门窗，内外墙刮腻子，彩钢板屋面。</w:t>
            </w:r>
          </w:p>
        </w:tc>
        <w:tc>
          <w:tcPr>
            <w:tcW w:w="1146" w:type="dxa"/>
            <w:shd w:val="clear" w:color="auto" w:fill="auto"/>
            <w:noWrap/>
            <w:vAlign w:val="center"/>
            <w:hideMark/>
          </w:tcPr>
          <w:p w:rsidR="00555F7A" w:rsidRPr="00CF2A56" w:rsidRDefault="00555F7A" w:rsidP="00555F7A">
            <w:pPr>
              <w:widowControl/>
              <w:jc w:val="right"/>
              <w:rPr>
                <w:rFonts w:ascii="宋体" w:hAnsi="宋体" w:cs="宋体"/>
                <w:kern w:val="0"/>
                <w:sz w:val="20"/>
                <w:szCs w:val="20"/>
              </w:rPr>
            </w:pPr>
            <w:r w:rsidRPr="00CF2A56">
              <w:rPr>
                <w:rFonts w:ascii="宋体" w:hAnsi="宋体" w:cs="宋体" w:hint="eastAsia"/>
                <w:kern w:val="0"/>
                <w:sz w:val="20"/>
                <w:szCs w:val="20"/>
              </w:rPr>
              <w:t>15821.1</w:t>
            </w:r>
          </w:p>
        </w:tc>
      </w:tr>
      <w:tr w:rsidR="00555F7A" w:rsidRPr="00CF2A56" w:rsidTr="00624C05">
        <w:trPr>
          <w:trHeight w:val="482"/>
          <w:jc w:val="center"/>
        </w:trPr>
        <w:tc>
          <w:tcPr>
            <w:tcW w:w="8647" w:type="dxa"/>
            <w:gridSpan w:val="5"/>
            <w:shd w:val="clear" w:color="auto" w:fill="auto"/>
            <w:noWrap/>
            <w:vAlign w:val="center"/>
            <w:hideMark/>
          </w:tcPr>
          <w:p w:rsidR="00555F7A" w:rsidRPr="00CF2A56" w:rsidRDefault="00555F7A" w:rsidP="00555F7A">
            <w:pPr>
              <w:widowControl/>
              <w:jc w:val="center"/>
              <w:rPr>
                <w:rFonts w:ascii="宋体" w:hAnsi="宋体" w:cs="宋体"/>
                <w:kern w:val="0"/>
                <w:sz w:val="20"/>
                <w:szCs w:val="20"/>
              </w:rPr>
            </w:pPr>
            <w:r w:rsidRPr="00CF2A56">
              <w:rPr>
                <w:rFonts w:ascii="宋体" w:hAnsi="宋体" w:cs="宋体" w:hint="eastAsia"/>
                <w:kern w:val="0"/>
                <w:sz w:val="20"/>
                <w:szCs w:val="20"/>
              </w:rPr>
              <w:t>合         计</w:t>
            </w:r>
          </w:p>
        </w:tc>
        <w:tc>
          <w:tcPr>
            <w:tcW w:w="1146" w:type="dxa"/>
            <w:shd w:val="clear" w:color="auto" w:fill="auto"/>
            <w:noWrap/>
            <w:vAlign w:val="center"/>
            <w:hideMark/>
          </w:tcPr>
          <w:p w:rsidR="00555F7A" w:rsidRPr="00CF2A56" w:rsidRDefault="00555F7A" w:rsidP="00555F7A">
            <w:pPr>
              <w:widowControl/>
              <w:jc w:val="right"/>
              <w:rPr>
                <w:rFonts w:ascii="宋体" w:hAnsi="宋体" w:cs="宋体"/>
                <w:kern w:val="0"/>
                <w:sz w:val="20"/>
                <w:szCs w:val="20"/>
              </w:rPr>
            </w:pPr>
            <w:r w:rsidRPr="00CF2A56">
              <w:rPr>
                <w:rFonts w:ascii="宋体" w:hAnsi="宋体" w:cs="宋体" w:hint="eastAsia"/>
                <w:kern w:val="0"/>
                <w:sz w:val="20"/>
                <w:szCs w:val="20"/>
              </w:rPr>
              <w:t>20747.34</w:t>
            </w:r>
          </w:p>
        </w:tc>
      </w:tr>
    </w:tbl>
    <w:p w:rsidR="00555F7A" w:rsidRPr="00CF2A56" w:rsidRDefault="00555F7A" w:rsidP="004C387C">
      <w:pPr>
        <w:snapToGrid w:val="0"/>
        <w:spacing w:line="520" w:lineRule="exact"/>
        <w:ind w:firstLineChars="200" w:firstLine="560"/>
        <w:rPr>
          <w:rFonts w:ascii="仿宋_GB2312" w:eastAsia="仿宋_GB2312" w:hAnsi="Simsun" w:hint="eastAsia"/>
          <w:kern w:val="0"/>
          <w:sz w:val="28"/>
          <w:szCs w:val="28"/>
        </w:rPr>
      </w:pPr>
      <w:r w:rsidRPr="00CF2A56">
        <w:rPr>
          <w:rFonts w:ascii="仿宋_GB2312" w:eastAsia="仿宋_GB2312" w:hAnsi="Simsun" w:hint="eastAsia"/>
          <w:kern w:val="0"/>
          <w:sz w:val="28"/>
          <w:szCs w:val="28"/>
        </w:rPr>
        <w:t>另外，经评估人员实地查勘，估价对象宗地内除上述证载房屋之外，还存在1幢无证房屋，混合结构，</w:t>
      </w:r>
      <w:r w:rsidR="00624C05" w:rsidRPr="00CF2A56">
        <w:rPr>
          <w:rFonts w:ascii="仿宋_GB2312" w:eastAsia="仿宋_GB2312" w:hAnsi="Simsun" w:hint="eastAsia"/>
          <w:kern w:val="0"/>
          <w:sz w:val="28"/>
          <w:szCs w:val="28"/>
        </w:rPr>
        <w:t>层高约为3米，</w:t>
      </w:r>
      <w:r w:rsidRPr="00CF2A56">
        <w:rPr>
          <w:rFonts w:ascii="仿宋_GB2312" w:eastAsia="仿宋_GB2312" w:hAnsi="Simsun" w:hint="eastAsia"/>
          <w:kern w:val="0"/>
          <w:sz w:val="28"/>
          <w:szCs w:val="28"/>
        </w:rPr>
        <w:t>外墙面为水泥，金属门窗，彩钢瓦屋面，</w:t>
      </w:r>
      <w:r w:rsidR="00624C05" w:rsidRPr="00CF2A56">
        <w:rPr>
          <w:rFonts w:ascii="仿宋_GB2312" w:eastAsia="仿宋_GB2312" w:hAnsi="Simsun" w:hint="eastAsia"/>
          <w:kern w:val="0"/>
          <w:sz w:val="28"/>
          <w:szCs w:val="28"/>
        </w:rPr>
        <w:t>经现场初步测量，</w:t>
      </w:r>
      <w:r w:rsidRPr="00CF2A56">
        <w:rPr>
          <w:rFonts w:ascii="仿宋_GB2312" w:eastAsia="仿宋_GB2312" w:hAnsi="Simsun" w:hint="eastAsia"/>
          <w:kern w:val="0"/>
          <w:sz w:val="28"/>
          <w:szCs w:val="28"/>
        </w:rPr>
        <w:t>建筑面积</w:t>
      </w:r>
      <w:r w:rsidR="00624C05" w:rsidRPr="00CF2A56">
        <w:rPr>
          <w:rFonts w:ascii="仿宋_GB2312" w:eastAsia="仿宋_GB2312" w:hAnsi="Simsun" w:hint="eastAsia"/>
          <w:kern w:val="0"/>
          <w:sz w:val="28"/>
          <w:szCs w:val="28"/>
        </w:rPr>
        <w:t>约</w:t>
      </w:r>
      <w:r w:rsidRPr="00CF2A56">
        <w:rPr>
          <w:rFonts w:ascii="仿宋_GB2312" w:eastAsia="仿宋_GB2312" w:hAnsi="Simsun" w:hint="eastAsia"/>
          <w:kern w:val="0"/>
          <w:sz w:val="28"/>
          <w:szCs w:val="28"/>
        </w:rPr>
        <w:t>为32.4平方米。</w:t>
      </w:r>
    </w:p>
    <w:p w:rsidR="00054FE8" w:rsidRPr="00CF2A56" w:rsidRDefault="00054FE8" w:rsidP="004C387C">
      <w:pPr>
        <w:snapToGrid w:val="0"/>
        <w:spacing w:line="520" w:lineRule="exact"/>
        <w:rPr>
          <w:rFonts w:ascii="仿宋_GB2312" w:eastAsia="仿宋_GB2312"/>
          <w:sz w:val="28"/>
          <w:szCs w:val="28"/>
        </w:rPr>
      </w:pPr>
      <w:r w:rsidRPr="00CF2A56">
        <w:rPr>
          <w:rFonts w:ascii="仿宋_GB2312" w:eastAsia="仿宋_GB2312" w:hint="eastAsia"/>
          <w:sz w:val="28"/>
          <w:szCs w:val="28"/>
        </w:rPr>
        <w:t>五、价值时点</w:t>
      </w:r>
    </w:p>
    <w:p w:rsidR="001F1DB8" w:rsidRPr="00CF2A56" w:rsidRDefault="005B33FA" w:rsidP="004C387C">
      <w:pPr>
        <w:snapToGrid w:val="0"/>
        <w:spacing w:line="520" w:lineRule="exact"/>
        <w:ind w:firstLineChars="200" w:firstLine="560"/>
        <w:rPr>
          <w:rFonts w:ascii="仿宋_GB2312" w:eastAsia="仿宋_GB2312"/>
          <w:sz w:val="28"/>
          <w:szCs w:val="28"/>
        </w:rPr>
      </w:pPr>
      <w:r w:rsidRPr="00CF2A56">
        <w:rPr>
          <w:rFonts w:ascii="仿宋_GB2312" w:eastAsia="仿宋_GB2312" w:hAnsi="Arial Narrow" w:hint="eastAsia"/>
          <w:sz w:val="28"/>
          <w:szCs w:val="28"/>
        </w:rPr>
        <w:t>本次评估以</w:t>
      </w:r>
      <w:r w:rsidR="00054FE8" w:rsidRPr="00CF2A56">
        <w:rPr>
          <w:rFonts w:ascii="仿宋_GB2312" w:eastAsia="仿宋_GB2312" w:hAnsi="Arial Narrow" w:hint="eastAsia"/>
          <w:sz w:val="28"/>
          <w:szCs w:val="28"/>
        </w:rPr>
        <w:t>实地查勘时间</w:t>
      </w:r>
      <w:r w:rsidR="00E64641" w:rsidRPr="00CF2A56">
        <w:rPr>
          <w:rFonts w:ascii="仿宋_GB2312" w:eastAsia="仿宋_GB2312" w:hint="eastAsia"/>
          <w:sz w:val="28"/>
          <w:szCs w:val="28"/>
        </w:rPr>
        <w:t>2018年8月9日</w:t>
      </w:r>
      <w:r w:rsidRPr="00CF2A56">
        <w:rPr>
          <w:rFonts w:ascii="仿宋_GB2312" w:eastAsia="仿宋_GB2312" w:hAnsi="Arial Narrow" w:hint="eastAsia"/>
          <w:sz w:val="28"/>
          <w:szCs w:val="28"/>
        </w:rPr>
        <w:t>作为</w:t>
      </w:r>
      <w:r w:rsidR="00FD63BF" w:rsidRPr="00CF2A56">
        <w:rPr>
          <w:rFonts w:ascii="仿宋_GB2312" w:eastAsia="仿宋_GB2312" w:hAnsi="Arial Narrow" w:hint="eastAsia"/>
          <w:sz w:val="28"/>
          <w:szCs w:val="28"/>
        </w:rPr>
        <w:t>价值时点</w:t>
      </w:r>
      <w:r w:rsidRPr="00CF2A56">
        <w:rPr>
          <w:rFonts w:ascii="仿宋_GB2312" w:eastAsia="仿宋_GB2312" w:hint="eastAsia"/>
          <w:sz w:val="28"/>
          <w:szCs w:val="28"/>
        </w:rPr>
        <w:t>。</w:t>
      </w:r>
    </w:p>
    <w:p w:rsidR="00AB48C3" w:rsidRPr="00CF2A56" w:rsidRDefault="00054FE8" w:rsidP="004C387C">
      <w:pPr>
        <w:snapToGrid w:val="0"/>
        <w:spacing w:line="520" w:lineRule="exact"/>
        <w:ind w:left="720" w:hanging="720"/>
        <w:rPr>
          <w:rFonts w:ascii="宋体" w:hAnsi="宋体"/>
          <w:b/>
          <w:sz w:val="32"/>
          <w:szCs w:val="32"/>
        </w:rPr>
      </w:pPr>
      <w:r w:rsidRPr="00CF2A56">
        <w:rPr>
          <w:rFonts w:eastAsia="仿宋_GB2312" w:hint="eastAsia"/>
          <w:sz w:val="28"/>
          <w:szCs w:val="28"/>
        </w:rPr>
        <w:t>六、价值类型</w:t>
      </w:r>
    </w:p>
    <w:p w:rsidR="001F1DB8" w:rsidRPr="00CF2A56" w:rsidRDefault="006153A5" w:rsidP="004C387C">
      <w:pPr>
        <w:spacing w:line="520" w:lineRule="exact"/>
        <w:ind w:firstLine="660"/>
        <w:rPr>
          <w:rFonts w:ascii="仿宋_GB2312" w:eastAsia="仿宋_GB2312"/>
          <w:sz w:val="28"/>
          <w:szCs w:val="28"/>
        </w:rPr>
      </w:pPr>
      <w:r w:rsidRPr="00CF2A56">
        <w:rPr>
          <w:rFonts w:ascii="仿宋_GB2312" w:eastAsia="仿宋_GB2312"/>
          <w:sz w:val="28"/>
          <w:szCs w:val="28"/>
        </w:rPr>
        <w:t>本报告的估价结果为估价对象于估价时点满足本报告全部估价假设和限制条件下的市场价值。</w:t>
      </w:r>
      <w:r w:rsidR="00054FE8" w:rsidRPr="00CF2A56">
        <w:rPr>
          <w:rFonts w:eastAsia="仿宋_GB2312" w:hint="eastAsia"/>
          <w:sz w:val="28"/>
          <w:szCs w:val="28"/>
        </w:rPr>
        <w:t>市场价值，是指估价对象经适当营销后，由熟悉情况、谨慎行事且不受强迫的交易双方，以公平交易方式在价值时点自愿进行交易的金额。</w:t>
      </w:r>
    </w:p>
    <w:p w:rsidR="003D24EC" w:rsidRPr="00CF2A56" w:rsidRDefault="003D24EC" w:rsidP="004C387C">
      <w:pPr>
        <w:snapToGrid w:val="0"/>
        <w:spacing w:line="520" w:lineRule="exact"/>
        <w:rPr>
          <w:rFonts w:ascii="仿宋_GB2312" w:eastAsia="仿宋_GB2312"/>
          <w:sz w:val="28"/>
          <w:szCs w:val="28"/>
        </w:rPr>
      </w:pPr>
      <w:r w:rsidRPr="00CF2A56">
        <w:rPr>
          <w:rFonts w:ascii="仿宋_GB2312" w:eastAsia="仿宋_GB2312" w:hint="eastAsia"/>
          <w:sz w:val="28"/>
          <w:szCs w:val="28"/>
        </w:rPr>
        <w:t>七、估价原则</w:t>
      </w:r>
    </w:p>
    <w:p w:rsidR="003D24EC" w:rsidRPr="00CF2A56" w:rsidRDefault="003D24EC" w:rsidP="004C387C">
      <w:pPr>
        <w:spacing w:line="520" w:lineRule="exact"/>
        <w:ind w:firstLine="600"/>
        <w:rPr>
          <w:rFonts w:ascii="仿宋_GB2312" w:eastAsia="仿宋_GB2312" w:hAnsi="宋体"/>
          <w:sz w:val="28"/>
          <w:szCs w:val="28"/>
        </w:rPr>
      </w:pPr>
      <w:r w:rsidRPr="00CF2A56">
        <w:rPr>
          <w:rFonts w:ascii="仿宋_GB2312" w:eastAsia="仿宋_GB2312" w:hAnsi="宋体"/>
          <w:sz w:val="28"/>
          <w:szCs w:val="28"/>
        </w:rPr>
        <w:t>本次估价遵守独立、客观、公正原则</w:t>
      </w:r>
      <w:r w:rsidRPr="00CF2A56">
        <w:rPr>
          <w:rFonts w:ascii="仿宋_GB2312" w:eastAsia="仿宋_GB2312" w:hAnsi="宋体" w:hint="eastAsia"/>
          <w:sz w:val="28"/>
          <w:szCs w:val="28"/>
        </w:rPr>
        <w:t>和</w:t>
      </w:r>
      <w:r w:rsidRPr="00CF2A56">
        <w:rPr>
          <w:rFonts w:ascii="仿宋_GB2312" w:eastAsia="仿宋_GB2312" w:hAnsi="宋体"/>
          <w:sz w:val="28"/>
          <w:szCs w:val="28"/>
        </w:rPr>
        <w:t>合法原则及价值时点原则、替代原则、最高最佳利用原则等技术性原则。</w:t>
      </w:r>
    </w:p>
    <w:p w:rsidR="003D24EC" w:rsidRPr="00CF2A56" w:rsidRDefault="003D24EC" w:rsidP="004C387C">
      <w:pPr>
        <w:spacing w:line="520" w:lineRule="exact"/>
        <w:ind w:firstLine="600"/>
        <w:rPr>
          <w:rFonts w:ascii="仿宋_GB2312" w:eastAsia="仿宋_GB2312" w:hAnsi="宋体"/>
          <w:sz w:val="28"/>
          <w:szCs w:val="28"/>
        </w:rPr>
      </w:pPr>
      <w:r w:rsidRPr="00CF2A56">
        <w:rPr>
          <w:rFonts w:ascii="仿宋_GB2312" w:eastAsia="仿宋_GB2312" w:hAnsi="宋体"/>
          <w:sz w:val="28"/>
          <w:szCs w:val="28"/>
        </w:rPr>
        <w:t>（一）独立、客观、公正原则</w:t>
      </w:r>
    </w:p>
    <w:p w:rsidR="003D24EC" w:rsidRPr="00CF2A56" w:rsidRDefault="003D24EC" w:rsidP="004C387C">
      <w:pPr>
        <w:spacing w:line="520" w:lineRule="exact"/>
        <w:ind w:firstLine="600"/>
        <w:rPr>
          <w:rFonts w:ascii="仿宋_GB2312" w:eastAsia="仿宋_GB2312" w:hAnsi="宋体"/>
          <w:sz w:val="28"/>
          <w:szCs w:val="28"/>
        </w:rPr>
      </w:pPr>
      <w:r w:rsidRPr="00CF2A56">
        <w:rPr>
          <w:rFonts w:ascii="仿宋_GB2312" w:eastAsia="仿宋_GB2312" w:hAnsi="宋体"/>
          <w:sz w:val="28"/>
          <w:szCs w:val="28"/>
        </w:rPr>
        <w:t>要求</w:t>
      </w:r>
      <w:r w:rsidRPr="00CF2A56">
        <w:rPr>
          <w:rFonts w:ascii="仿宋_GB2312" w:eastAsia="仿宋_GB2312" w:hAnsi="宋体" w:hint="eastAsia"/>
          <w:sz w:val="28"/>
          <w:szCs w:val="28"/>
        </w:rPr>
        <w:t>站在中立的立场上，实事求是，公平正直地评估出对各方估价利害关系人均是</w:t>
      </w:r>
      <w:r w:rsidRPr="00CF2A56">
        <w:rPr>
          <w:rFonts w:ascii="仿宋_GB2312" w:eastAsia="仿宋_GB2312" w:hAnsi="宋体"/>
          <w:sz w:val="28"/>
          <w:szCs w:val="28"/>
        </w:rPr>
        <w:t>公平合理</w:t>
      </w:r>
      <w:r w:rsidRPr="00CF2A56">
        <w:rPr>
          <w:rFonts w:ascii="仿宋_GB2312" w:eastAsia="仿宋_GB2312" w:hAnsi="宋体" w:hint="eastAsia"/>
          <w:sz w:val="28"/>
          <w:szCs w:val="28"/>
        </w:rPr>
        <w:t>的价值或价格的原则</w:t>
      </w:r>
      <w:r w:rsidRPr="00CF2A56">
        <w:rPr>
          <w:rFonts w:ascii="仿宋_GB2312" w:eastAsia="仿宋_GB2312" w:hAnsi="宋体"/>
          <w:sz w:val="28"/>
          <w:szCs w:val="28"/>
        </w:rPr>
        <w:t>。</w:t>
      </w:r>
    </w:p>
    <w:p w:rsidR="003D24EC" w:rsidRPr="00CF2A56" w:rsidRDefault="003D24EC" w:rsidP="004C387C">
      <w:pPr>
        <w:spacing w:line="520" w:lineRule="exact"/>
        <w:ind w:firstLine="600"/>
        <w:rPr>
          <w:rFonts w:ascii="仿宋_GB2312" w:eastAsia="仿宋_GB2312" w:hAnsi="宋体"/>
          <w:sz w:val="28"/>
          <w:szCs w:val="28"/>
        </w:rPr>
      </w:pPr>
      <w:r w:rsidRPr="00CF2A56">
        <w:rPr>
          <w:rFonts w:ascii="仿宋_GB2312" w:eastAsia="仿宋_GB2312" w:hAnsi="宋体"/>
          <w:sz w:val="28"/>
          <w:szCs w:val="28"/>
        </w:rPr>
        <w:t>（二）合法原则</w:t>
      </w:r>
    </w:p>
    <w:p w:rsidR="003D24EC" w:rsidRPr="00CF2A56" w:rsidRDefault="003D24EC" w:rsidP="004C387C">
      <w:pPr>
        <w:spacing w:line="520" w:lineRule="exact"/>
        <w:ind w:firstLine="600"/>
        <w:rPr>
          <w:rFonts w:ascii="仿宋_GB2312" w:eastAsia="仿宋_GB2312" w:hAnsi="宋体"/>
          <w:sz w:val="28"/>
          <w:szCs w:val="28"/>
        </w:rPr>
      </w:pPr>
      <w:r w:rsidRPr="00CF2A56">
        <w:rPr>
          <w:rFonts w:ascii="仿宋_GB2312" w:eastAsia="仿宋_GB2312" w:hAnsi="宋体" w:hint="eastAsia"/>
          <w:sz w:val="28"/>
          <w:szCs w:val="28"/>
        </w:rPr>
        <w:t>要求估价结果是在依法判定的估价对象状况下的价值或价格的原则</w:t>
      </w:r>
      <w:r w:rsidRPr="00CF2A56">
        <w:rPr>
          <w:rFonts w:ascii="仿宋_GB2312" w:eastAsia="仿宋_GB2312" w:hAnsi="宋体"/>
          <w:sz w:val="28"/>
          <w:szCs w:val="28"/>
        </w:rPr>
        <w:t>。</w:t>
      </w:r>
    </w:p>
    <w:p w:rsidR="003D24EC" w:rsidRPr="00CF2A56" w:rsidRDefault="003D24EC" w:rsidP="004C387C">
      <w:pPr>
        <w:spacing w:line="520" w:lineRule="exact"/>
        <w:ind w:firstLine="600"/>
        <w:rPr>
          <w:rFonts w:ascii="仿宋_GB2312" w:eastAsia="仿宋_GB2312" w:hAnsi="宋体"/>
          <w:sz w:val="28"/>
          <w:szCs w:val="28"/>
        </w:rPr>
      </w:pPr>
      <w:r w:rsidRPr="00CF2A56">
        <w:rPr>
          <w:rFonts w:ascii="仿宋_GB2312" w:eastAsia="仿宋_GB2312" w:hAnsi="宋体"/>
          <w:sz w:val="28"/>
          <w:szCs w:val="28"/>
        </w:rPr>
        <w:lastRenderedPageBreak/>
        <w:t>（</w:t>
      </w:r>
      <w:r w:rsidRPr="00CF2A56">
        <w:rPr>
          <w:rFonts w:ascii="仿宋_GB2312" w:eastAsia="仿宋_GB2312" w:hAnsi="宋体" w:hint="eastAsia"/>
          <w:sz w:val="28"/>
          <w:szCs w:val="28"/>
        </w:rPr>
        <w:t>三</w:t>
      </w:r>
      <w:r w:rsidRPr="00CF2A56">
        <w:rPr>
          <w:rFonts w:ascii="仿宋_GB2312" w:eastAsia="仿宋_GB2312" w:hAnsi="宋体"/>
          <w:sz w:val="28"/>
          <w:szCs w:val="28"/>
        </w:rPr>
        <w:t>）价值时点原则</w:t>
      </w:r>
    </w:p>
    <w:p w:rsidR="003D24EC" w:rsidRPr="00CF2A56" w:rsidRDefault="003D24EC" w:rsidP="004C387C">
      <w:pPr>
        <w:spacing w:line="520" w:lineRule="exact"/>
        <w:ind w:firstLine="600"/>
        <w:rPr>
          <w:rFonts w:ascii="仿宋_GB2312" w:eastAsia="仿宋_GB2312" w:hAnsi="宋体"/>
          <w:sz w:val="28"/>
          <w:szCs w:val="28"/>
        </w:rPr>
      </w:pPr>
      <w:r w:rsidRPr="00CF2A56">
        <w:rPr>
          <w:rFonts w:ascii="仿宋_GB2312" w:eastAsia="仿宋_GB2312" w:hAnsi="宋体" w:hint="eastAsia"/>
          <w:sz w:val="28"/>
          <w:szCs w:val="28"/>
        </w:rPr>
        <w:t>要求估价结果是在根据估价目的确定的某一特定时间的价值或价格的原则</w:t>
      </w:r>
      <w:r w:rsidRPr="00CF2A56">
        <w:rPr>
          <w:rFonts w:ascii="仿宋_GB2312" w:eastAsia="仿宋_GB2312" w:hAnsi="宋体"/>
          <w:sz w:val="28"/>
          <w:szCs w:val="28"/>
        </w:rPr>
        <w:t>。</w:t>
      </w:r>
    </w:p>
    <w:p w:rsidR="003D24EC" w:rsidRPr="00CF2A56" w:rsidRDefault="003D24EC" w:rsidP="004C387C">
      <w:pPr>
        <w:spacing w:line="520" w:lineRule="exact"/>
        <w:ind w:firstLine="600"/>
        <w:rPr>
          <w:rFonts w:ascii="仿宋_GB2312" w:eastAsia="仿宋_GB2312" w:hAnsi="宋体"/>
          <w:sz w:val="28"/>
          <w:szCs w:val="28"/>
        </w:rPr>
      </w:pPr>
      <w:r w:rsidRPr="00CF2A56">
        <w:rPr>
          <w:rFonts w:ascii="仿宋_GB2312" w:eastAsia="仿宋_GB2312" w:hAnsi="宋体"/>
          <w:sz w:val="28"/>
          <w:szCs w:val="28"/>
        </w:rPr>
        <w:t>（</w:t>
      </w:r>
      <w:r w:rsidRPr="00CF2A56">
        <w:rPr>
          <w:rFonts w:ascii="仿宋_GB2312" w:eastAsia="仿宋_GB2312" w:hAnsi="宋体" w:hint="eastAsia"/>
          <w:sz w:val="28"/>
          <w:szCs w:val="28"/>
        </w:rPr>
        <w:t>四</w:t>
      </w:r>
      <w:r w:rsidRPr="00CF2A56">
        <w:rPr>
          <w:rFonts w:ascii="仿宋_GB2312" w:eastAsia="仿宋_GB2312" w:hAnsi="宋体"/>
          <w:sz w:val="28"/>
          <w:szCs w:val="28"/>
        </w:rPr>
        <w:t>）替代原则</w:t>
      </w:r>
    </w:p>
    <w:p w:rsidR="003D24EC" w:rsidRPr="00CF2A56" w:rsidRDefault="003D24EC" w:rsidP="004C387C">
      <w:pPr>
        <w:spacing w:line="520" w:lineRule="exact"/>
        <w:ind w:firstLine="600"/>
        <w:rPr>
          <w:rFonts w:ascii="仿宋_GB2312" w:eastAsia="仿宋_GB2312" w:hAnsi="宋体"/>
          <w:sz w:val="28"/>
          <w:szCs w:val="28"/>
        </w:rPr>
      </w:pPr>
      <w:r w:rsidRPr="00CF2A56">
        <w:rPr>
          <w:rFonts w:ascii="仿宋_GB2312" w:eastAsia="仿宋_GB2312" w:hAnsi="宋体" w:hint="eastAsia"/>
          <w:sz w:val="28"/>
          <w:szCs w:val="28"/>
        </w:rPr>
        <w:t>要求估价结果与估价对象的类似房地产在同等条件下的价值或价格偏差在合理范围内的原则。</w:t>
      </w:r>
    </w:p>
    <w:p w:rsidR="003D24EC" w:rsidRPr="00CF2A56" w:rsidRDefault="003D24EC" w:rsidP="004C387C">
      <w:pPr>
        <w:spacing w:line="520" w:lineRule="exact"/>
        <w:ind w:firstLine="600"/>
        <w:rPr>
          <w:rFonts w:ascii="仿宋_GB2312" w:eastAsia="仿宋_GB2312" w:hAnsi="宋体"/>
          <w:sz w:val="28"/>
          <w:szCs w:val="28"/>
        </w:rPr>
      </w:pPr>
      <w:r w:rsidRPr="00CF2A56">
        <w:rPr>
          <w:rFonts w:ascii="仿宋_GB2312" w:eastAsia="仿宋_GB2312" w:hAnsi="宋体"/>
          <w:sz w:val="28"/>
          <w:szCs w:val="28"/>
        </w:rPr>
        <w:t>（</w:t>
      </w:r>
      <w:r w:rsidRPr="00CF2A56">
        <w:rPr>
          <w:rFonts w:ascii="仿宋_GB2312" w:eastAsia="仿宋_GB2312" w:hAnsi="宋体" w:hint="eastAsia"/>
          <w:sz w:val="28"/>
          <w:szCs w:val="28"/>
        </w:rPr>
        <w:t>五</w:t>
      </w:r>
      <w:r w:rsidRPr="00CF2A56">
        <w:rPr>
          <w:rFonts w:ascii="仿宋_GB2312" w:eastAsia="仿宋_GB2312" w:hAnsi="宋体"/>
          <w:sz w:val="28"/>
          <w:szCs w:val="28"/>
        </w:rPr>
        <w:t>）最高最佳利用原则</w:t>
      </w:r>
    </w:p>
    <w:p w:rsidR="003D24EC" w:rsidRPr="00CF2A56" w:rsidRDefault="003D24EC" w:rsidP="004C387C">
      <w:pPr>
        <w:snapToGrid w:val="0"/>
        <w:spacing w:line="520" w:lineRule="exact"/>
        <w:ind w:firstLineChars="200" w:firstLine="560"/>
        <w:rPr>
          <w:rFonts w:ascii="仿宋_GB2312" w:eastAsia="仿宋_GB2312" w:hAnsi="宋体"/>
          <w:sz w:val="28"/>
          <w:szCs w:val="28"/>
        </w:rPr>
      </w:pPr>
      <w:r w:rsidRPr="00CF2A56">
        <w:rPr>
          <w:rFonts w:ascii="仿宋_GB2312" w:eastAsia="仿宋_GB2312" w:hAnsi="宋体" w:hint="eastAsia"/>
          <w:sz w:val="28"/>
          <w:szCs w:val="28"/>
        </w:rPr>
        <w:t>要求估价结果是在</w:t>
      </w:r>
      <w:r w:rsidRPr="00CF2A56">
        <w:rPr>
          <w:rFonts w:ascii="仿宋_GB2312" w:eastAsia="仿宋_GB2312" w:hAnsi="宋体"/>
          <w:sz w:val="28"/>
          <w:szCs w:val="28"/>
        </w:rPr>
        <w:t>估价对象最高最佳利用</w:t>
      </w:r>
      <w:r w:rsidRPr="00CF2A56">
        <w:rPr>
          <w:rFonts w:ascii="仿宋_GB2312" w:eastAsia="仿宋_GB2312" w:hAnsi="宋体" w:hint="eastAsia"/>
          <w:sz w:val="28"/>
          <w:szCs w:val="28"/>
        </w:rPr>
        <w:t>状况下的价值或价格的原则。</w:t>
      </w:r>
    </w:p>
    <w:p w:rsidR="001F1DB8" w:rsidRPr="00CF2A56" w:rsidRDefault="00054FE8" w:rsidP="004C387C">
      <w:pPr>
        <w:snapToGrid w:val="0"/>
        <w:spacing w:line="520" w:lineRule="exact"/>
        <w:ind w:left="720" w:hanging="720"/>
        <w:rPr>
          <w:rFonts w:ascii="仿宋_GB2312" w:eastAsia="仿宋_GB2312" w:hAnsi="宋体"/>
          <w:b/>
          <w:sz w:val="32"/>
          <w:szCs w:val="32"/>
        </w:rPr>
      </w:pPr>
      <w:r w:rsidRPr="00CF2A56">
        <w:rPr>
          <w:rFonts w:ascii="仿宋_GB2312" w:eastAsia="仿宋_GB2312" w:hint="eastAsia"/>
          <w:sz w:val="28"/>
          <w:szCs w:val="28"/>
        </w:rPr>
        <w:t>八、估价依据</w:t>
      </w:r>
    </w:p>
    <w:p w:rsidR="00AB48C3" w:rsidRPr="00CF2A56" w:rsidRDefault="00D90611" w:rsidP="004C387C">
      <w:pPr>
        <w:spacing w:line="520" w:lineRule="exact"/>
        <w:ind w:firstLineChars="200" w:firstLine="560"/>
        <w:rPr>
          <w:rFonts w:eastAsia="仿宋_GB2312"/>
          <w:sz w:val="28"/>
          <w:szCs w:val="28"/>
        </w:rPr>
      </w:pPr>
      <w:r w:rsidRPr="00CF2A56">
        <w:rPr>
          <w:rFonts w:eastAsia="仿宋_GB2312"/>
          <w:sz w:val="28"/>
          <w:szCs w:val="28"/>
        </w:rPr>
        <w:t>（一）</w:t>
      </w:r>
      <w:r w:rsidR="00EB4637" w:rsidRPr="00CF2A56">
        <w:rPr>
          <w:rFonts w:ascii="仿宋_GB2312" w:eastAsia="仿宋_GB2312" w:hint="eastAsia"/>
          <w:sz w:val="28"/>
          <w:szCs w:val="28"/>
        </w:rPr>
        <w:t>主要法律、法规、规定</w:t>
      </w:r>
    </w:p>
    <w:p w:rsidR="00D90611" w:rsidRPr="00CF2A56" w:rsidRDefault="00D90611" w:rsidP="004C387C">
      <w:pPr>
        <w:spacing w:line="520" w:lineRule="exact"/>
        <w:ind w:firstLineChars="200" w:firstLine="560"/>
        <w:rPr>
          <w:rFonts w:ascii="仿宋_GB2312" w:eastAsia="仿宋_GB2312"/>
          <w:sz w:val="28"/>
          <w:szCs w:val="28"/>
        </w:rPr>
      </w:pPr>
      <w:r w:rsidRPr="00CF2A56">
        <w:rPr>
          <w:rFonts w:ascii="仿宋_GB2312" w:eastAsia="仿宋_GB2312"/>
          <w:sz w:val="28"/>
          <w:szCs w:val="28"/>
        </w:rPr>
        <w:t>1、</w:t>
      </w:r>
      <w:r w:rsidRPr="00CF2A56">
        <w:rPr>
          <w:rFonts w:ascii="仿宋_GB2312" w:eastAsia="仿宋_GB2312" w:hint="eastAsia"/>
          <w:sz w:val="28"/>
          <w:szCs w:val="28"/>
        </w:rPr>
        <w:t>《中华人民共和国物权法》（中华人民共和国第十届全国人民代表大会第五次会议于2007年3月16日通过，自2007年10月1日起施行）</w:t>
      </w:r>
    </w:p>
    <w:p w:rsidR="00D90611" w:rsidRPr="00CF2A56" w:rsidRDefault="00D90611" w:rsidP="004C387C">
      <w:pPr>
        <w:spacing w:line="520" w:lineRule="exact"/>
        <w:ind w:firstLineChars="200" w:firstLine="560"/>
        <w:rPr>
          <w:rFonts w:ascii="仿宋_GB2312" w:eastAsia="仿宋_GB2312"/>
          <w:sz w:val="28"/>
          <w:szCs w:val="28"/>
        </w:rPr>
      </w:pPr>
      <w:r w:rsidRPr="00CF2A56">
        <w:rPr>
          <w:rFonts w:ascii="仿宋_GB2312" w:eastAsia="仿宋_GB2312" w:hint="eastAsia"/>
          <w:sz w:val="28"/>
          <w:szCs w:val="28"/>
        </w:rPr>
        <w:t>2、</w:t>
      </w:r>
      <w:r w:rsidRPr="00CF2A56">
        <w:rPr>
          <w:rFonts w:ascii="仿宋_GB2312" w:eastAsia="仿宋_GB2312"/>
          <w:sz w:val="28"/>
          <w:szCs w:val="28"/>
        </w:rPr>
        <w:t>《中华人民共和国城市房地产管理法》</w:t>
      </w:r>
      <w:r w:rsidRPr="00CF2A56">
        <w:rPr>
          <w:rFonts w:ascii="仿宋_GB2312" w:eastAsia="仿宋_GB2312" w:hint="eastAsia"/>
          <w:sz w:val="28"/>
          <w:szCs w:val="28"/>
        </w:rPr>
        <w:t>（根据2009年08月27日第十一届全国人民代表大会常务委员会第十次会议《全国人民代表大会常务委员会关于修改部分法律的决定》第二次修正）</w:t>
      </w:r>
    </w:p>
    <w:p w:rsidR="00D90611" w:rsidRPr="00CF2A56" w:rsidRDefault="00D90611" w:rsidP="004C387C">
      <w:pPr>
        <w:spacing w:line="520" w:lineRule="exact"/>
        <w:ind w:firstLineChars="200" w:firstLine="560"/>
        <w:rPr>
          <w:rFonts w:ascii="仿宋_GB2312" w:eastAsia="仿宋_GB2312"/>
          <w:sz w:val="28"/>
          <w:szCs w:val="28"/>
        </w:rPr>
      </w:pPr>
      <w:r w:rsidRPr="00CF2A56">
        <w:rPr>
          <w:rFonts w:ascii="仿宋_GB2312" w:eastAsia="仿宋_GB2312" w:hint="eastAsia"/>
          <w:sz w:val="28"/>
          <w:szCs w:val="28"/>
        </w:rPr>
        <w:t>3</w:t>
      </w:r>
      <w:r w:rsidRPr="00CF2A56">
        <w:rPr>
          <w:rFonts w:ascii="仿宋_GB2312" w:eastAsia="仿宋_GB2312"/>
          <w:sz w:val="28"/>
          <w:szCs w:val="28"/>
        </w:rPr>
        <w:t>、《中华人民共和国土地管理法》</w:t>
      </w:r>
      <w:r w:rsidRPr="00CF2A56">
        <w:rPr>
          <w:rFonts w:ascii="仿宋_GB2312" w:eastAsia="仿宋_GB2312" w:hint="eastAsia"/>
          <w:sz w:val="28"/>
          <w:szCs w:val="28"/>
        </w:rPr>
        <w:t>（根据2004年8月28日第十届全国人民代表大会常务委员会第十一次会议《关于修改〈中华人民共和国土地管理法〉的决定》第二次修正）</w:t>
      </w:r>
    </w:p>
    <w:p w:rsidR="00EB4637" w:rsidRPr="00CF2A56" w:rsidRDefault="00D90611" w:rsidP="00EB4637">
      <w:pPr>
        <w:snapToGrid w:val="0"/>
        <w:spacing w:line="500" w:lineRule="exact"/>
        <w:ind w:firstLineChars="200" w:firstLine="560"/>
        <w:rPr>
          <w:rFonts w:ascii="仿宋_GB2312" w:eastAsia="仿宋_GB2312"/>
          <w:sz w:val="28"/>
          <w:szCs w:val="28"/>
        </w:rPr>
      </w:pPr>
      <w:r w:rsidRPr="00CF2A56">
        <w:rPr>
          <w:rFonts w:ascii="仿宋_GB2312" w:eastAsia="仿宋_GB2312" w:hint="eastAsia"/>
          <w:sz w:val="28"/>
          <w:szCs w:val="28"/>
        </w:rPr>
        <w:t>4</w:t>
      </w:r>
      <w:r w:rsidRPr="00CF2A56">
        <w:rPr>
          <w:rFonts w:ascii="仿宋_GB2312" w:eastAsia="仿宋_GB2312"/>
          <w:sz w:val="28"/>
          <w:szCs w:val="28"/>
        </w:rPr>
        <w:t>、</w:t>
      </w:r>
      <w:r w:rsidR="00EB4637" w:rsidRPr="00CF2A56">
        <w:rPr>
          <w:rFonts w:ascii="仿宋_GB2312" w:eastAsia="仿宋_GB2312" w:hint="eastAsia"/>
          <w:sz w:val="28"/>
          <w:szCs w:val="28"/>
        </w:rPr>
        <w:t>《中华人民共和国城乡规划法》（</w:t>
      </w:r>
      <w:r w:rsidR="00EB4637" w:rsidRPr="00CF2A56">
        <w:rPr>
          <w:rFonts w:ascii="仿宋_GB2312" w:eastAsia="仿宋_GB2312" w:hAnsi="Arial" w:cs="Arial" w:hint="eastAsia"/>
          <w:sz w:val="28"/>
          <w:szCs w:val="28"/>
        </w:rPr>
        <w:t>根据2015年4月24日第十二届全国人民代表大会常务委员会第十四次会议《关于修改〈中华人民共和国港口法〉等七部法律的决定》修正）</w:t>
      </w:r>
    </w:p>
    <w:p w:rsidR="004C130B" w:rsidRPr="00CF2A56" w:rsidRDefault="00EB6507" w:rsidP="004C387C">
      <w:pPr>
        <w:pStyle w:val="21"/>
        <w:adjustRightInd w:val="0"/>
        <w:snapToGrid w:val="0"/>
        <w:spacing w:line="520" w:lineRule="exact"/>
        <w:ind w:firstLineChars="200" w:firstLine="560"/>
        <w:rPr>
          <w:rFonts w:ascii="仿宋_GB2312" w:eastAsia="仿宋_GB2312"/>
          <w:szCs w:val="28"/>
        </w:rPr>
      </w:pPr>
      <w:r w:rsidRPr="00CF2A56">
        <w:rPr>
          <w:rFonts w:ascii="仿宋_GB2312" w:eastAsia="仿宋_GB2312" w:hint="eastAsia"/>
          <w:szCs w:val="28"/>
        </w:rPr>
        <w:t>5、《中华人民共和国资产评估法》（中华人民共和国第十二届全国人民代表大会常务委员会第二十一次会议于2016年7月2日通过，自2016年12月1日起施行）</w:t>
      </w:r>
    </w:p>
    <w:p w:rsidR="004C130B" w:rsidRPr="00CF2A56" w:rsidRDefault="003D2CE5" w:rsidP="004C387C">
      <w:pPr>
        <w:pStyle w:val="21"/>
        <w:adjustRightInd w:val="0"/>
        <w:snapToGrid w:val="0"/>
        <w:spacing w:line="520" w:lineRule="exact"/>
        <w:ind w:firstLineChars="200" w:firstLine="560"/>
        <w:rPr>
          <w:rFonts w:ascii="仿宋_GB2312" w:eastAsia="仿宋_GB2312" w:hAnsi="仿宋"/>
          <w:szCs w:val="28"/>
        </w:rPr>
      </w:pPr>
      <w:r w:rsidRPr="00CF2A56">
        <w:rPr>
          <w:rFonts w:ascii="仿宋_GB2312" w:eastAsia="仿宋_GB2312" w:hAnsi="仿宋" w:hint="eastAsia"/>
          <w:szCs w:val="28"/>
        </w:rPr>
        <w:t>6</w:t>
      </w:r>
      <w:r w:rsidR="004C130B" w:rsidRPr="00CF2A56">
        <w:rPr>
          <w:rFonts w:ascii="仿宋_GB2312" w:eastAsia="仿宋_GB2312" w:hAnsi="仿宋" w:hint="eastAsia"/>
          <w:szCs w:val="28"/>
        </w:rPr>
        <w:t>、《山东省实施&lt;中华人民共和国土地管理法&gt;办法》（2015年7月24日通过并施行）</w:t>
      </w:r>
    </w:p>
    <w:p w:rsidR="00A21467" w:rsidRPr="00CF2A56" w:rsidRDefault="003D2CE5" w:rsidP="004C387C">
      <w:pPr>
        <w:pStyle w:val="21"/>
        <w:adjustRightInd w:val="0"/>
        <w:snapToGrid w:val="0"/>
        <w:spacing w:line="520" w:lineRule="exact"/>
        <w:ind w:firstLineChars="200" w:firstLine="560"/>
        <w:rPr>
          <w:rFonts w:ascii="仿宋_GB2312" w:eastAsia="仿宋_GB2312" w:hAnsi="仿宋"/>
          <w:szCs w:val="28"/>
        </w:rPr>
      </w:pPr>
      <w:r w:rsidRPr="00CF2A56">
        <w:rPr>
          <w:rFonts w:ascii="仿宋_GB2312" w:eastAsia="仿宋_GB2312" w:hAnsi="仿宋" w:hint="eastAsia"/>
          <w:szCs w:val="28"/>
        </w:rPr>
        <w:t>7</w:t>
      </w:r>
      <w:r w:rsidR="00A21467" w:rsidRPr="00CF2A56">
        <w:rPr>
          <w:rFonts w:ascii="仿宋_GB2312" w:eastAsia="仿宋_GB2312" w:hAnsi="仿宋" w:hint="eastAsia"/>
          <w:szCs w:val="28"/>
        </w:rPr>
        <w:t>、《山东省人民政府关于贯彻执行&lt;中华人民共和国耕地占用税暂行条例&gt;有关问题的通知》[鲁政字（2008）137号，</w:t>
      </w:r>
      <w:smartTag w:uri="urn:schemas-microsoft-com:office:smarttags" w:element="chsdate">
        <w:smartTagPr>
          <w:attr w:name="IsROCDate" w:val="False"/>
          <w:attr w:name="IsLunarDate" w:val="False"/>
          <w:attr w:name="Day" w:val="13"/>
          <w:attr w:name="Month" w:val="6"/>
          <w:attr w:name="Year" w:val="2008"/>
        </w:smartTagPr>
        <w:r w:rsidR="00A21467" w:rsidRPr="00CF2A56">
          <w:rPr>
            <w:rFonts w:ascii="仿宋_GB2312" w:eastAsia="仿宋_GB2312" w:hAnsi="仿宋" w:hint="eastAsia"/>
            <w:szCs w:val="28"/>
          </w:rPr>
          <w:t>2008年6月13日</w:t>
        </w:r>
      </w:smartTag>
      <w:r w:rsidR="00A21467" w:rsidRPr="00CF2A56">
        <w:rPr>
          <w:rFonts w:ascii="仿宋_GB2312" w:eastAsia="仿宋_GB2312" w:hAnsi="仿宋" w:hint="eastAsia"/>
          <w:szCs w:val="28"/>
        </w:rPr>
        <w:t>发布]</w:t>
      </w:r>
    </w:p>
    <w:p w:rsidR="00A21467" w:rsidRPr="00CF2A56" w:rsidRDefault="003D2CE5" w:rsidP="004C387C">
      <w:pPr>
        <w:pStyle w:val="21"/>
        <w:adjustRightInd w:val="0"/>
        <w:snapToGrid w:val="0"/>
        <w:spacing w:line="520" w:lineRule="exact"/>
        <w:ind w:firstLineChars="200" w:firstLine="560"/>
        <w:rPr>
          <w:rFonts w:ascii="仿宋_GB2312" w:eastAsia="仿宋_GB2312" w:hAnsi="仿宋"/>
          <w:szCs w:val="28"/>
        </w:rPr>
      </w:pPr>
      <w:r w:rsidRPr="00CF2A56">
        <w:rPr>
          <w:rFonts w:ascii="仿宋_GB2312" w:eastAsia="仿宋_GB2312" w:hAnsi="仿宋" w:hint="eastAsia"/>
          <w:szCs w:val="28"/>
        </w:rPr>
        <w:lastRenderedPageBreak/>
        <w:t>8</w:t>
      </w:r>
      <w:r w:rsidR="00A21467" w:rsidRPr="00CF2A56">
        <w:rPr>
          <w:rFonts w:ascii="仿宋_GB2312" w:eastAsia="仿宋_GB2312" w:hAnsi="仿宋" w:hint="eastAsia"/>
          <w:szCs w:val="28"/>
        </w:rPr>
        <w:t>、青岛市人民政府办公厅《关于调整征地年产值和地上附着物青苗补偿标准的通知》（青政办发[2015]5号， 2015年1月14发布）</w:t>
      </w:r>
    </w:p>
    <w:p w:rsidR="00580EEF" w:rsidRPr="00CF2A56" w:rsidRDefault="00580EEF" w:rsidP="004C387C">
      <w:pPr>
        <w:pStyle w:val="21"/>
        <w:adjustRightInd w:val="0"/>
        <w:snapToGrid w:val="0"/>
        <w:spacing w:line="520" w:lineRule="exact"/>
        <w:ind w:firstLineChars="200" w:firstLine="560"/>
        <w:rPr>
          <w:rFonts w:ascii="仿宋_GB2312" w:eastAsia="仿宋_GB2312" w:hAnsi="仿宋"/>
          <w:szCs w:val="28"/>
        </w:rPr>
      </w:pPr>
      <w:r w:rsidRPr="00CF2A56">
        <w:rPr>
          <w:rFonts w:ascii="仿宋_GB2312" w:eastAsia="仿宋_GB2312" w:hAnsi="仿宋" w:hint="eastAsia"/>
          <w:szCs w:val="28"/>
        </w:rPr>
        <w:t>9、《山东省国土资源厅山东省财政厅关于青岛市征地地上附着物和青苗补偿标准的批复》（鲁国土资字[2017]382号</w:t>
      </w:r>
      <w:r w:rsidR="00EB4637" w:rsidRPr="00CF2A56">
        <w:rPr>
          <w:rFonts w:ascii="仿宋_GB2312" w:eastAsia="仿宋_GB2312" w:hAnsi="仿宋" w:hint="eastAsia"/>
          <w:szCs w:val="28"/>
        </w:rPr>
        <w:t>，2017年12月22日发文</w:t>
      </w:r>
      <w:r w:rsidRPr="00CF2A56">
        <w:rPr>
          <w:rFonts w:ascii="仿宋_GB2312" w:eastAsia="仿宋_GB2312" w:hAnsi="仿宋" w:hint="eastAsia"/>
          <w:szCs w:val="28"/>
        </w:rPr>
        <w:t>）</w:t>
      </w:r>
    </w:p>
    <w:p w:rsidR="00A21467" w:rsidRPr="00CF2A56" w:rsidRDefault="00EB4637" w:rsidP="004C387C">
      <w:pPr>
        <w:pStyle w:val="21"/>
        <w:adjustRightInd w:val="0"/>
        <w:snapToGrid w:val="0"/>
        <w:spacing w:line="520" w:lineRule="exact"/>
        <w:ind w:firstLineChars="200" w:firstLine="560"/>
        <w:rPr>
          <w:rFonts w:ascii="仿宋_GB2312" w:eastAsia="仿宋_GB2312" w:hAnsi="仿宋"/>
          <w:szCs w:val="28"/>
        </w:rPr>
      </w:pPr>
      <w:r w:rsidRPr="00CF2A56">
        <w:rPr>
          <w:rFonts w:ascii="仿宋_GB2312" w:eastAsia="仿宋_GB2312" w:hAnsi="仿宋" w:hint="eastAsia"/>
          <w:szCs w:val="28"/>
        </w:rPr>
        <w:t>10</w:t>
      </w:r>
      <w:r w:rsidR="00A21467" w:rsidRPr="00CF2A56">
        <w:rPr>
          <w:rFonts w:ascii="仿宋_GB2312" w:eastAsia="仿宋_GB2312" w:hAnsi="仿宋" w:hint="eastAsia"/>
          <w:szCs w:val="28"/>
        </w:rPr>
        <w:t>、《关于降低水土保持补偿费收费标准的通知》(鲁价费发[2017]58号，2017年7月12日发布)</w:t>
      </w:r>
    </w:p>
    <w:p w:rsidR="00A174AD" w:rsidRPr="00CF2A56" w:rsidRDefault="003D2CE5" w:rsidP="004C387C">
      <w:pPr>
        <w:pStyle w:val="21"/>
        <w:adjustRightInd w:val="0"/>
        <w:snapToGrid w:val="0"/>
        <w:spacing w:line="520" w:lineRule="exact"/>
        <w:ind w:firstLineChars="200" w:firstLine="560"/>
        <w:rPr>
          <w:rFonts w:ascii="仿宋_GB2312" w:eastAsia="仿宋_GB2312" w:hAnsi="仿宋"/>
          <w:szCs w:val="28"/>
        </w:rPr>
      </w:pPr>
      <w:r w:rsidRPr="00CF2A56">
        <w:rPr>
          <w:rFonts w:ascii="仿宋_GB2312" w:eastAsia="仿宋_GB2312" w:hAnsi="仿宋" w:hint="eastAsia"/>
          <w:szCs w:val="28"/>
        </w:rPr>
        <w:t>1</w:t>
      </w:r>
      <w:r w:rsidR="00EB4637" w:rsidRPr="00CF2A56">
        <w:rPr>
          <w:rFonts w:ascii="仿宋_GB2312" w:eastAsia="仿宋_GB2312" w:hAnsi="仿宋" w:hint="eastAsia"/>
          <w:szCs w:val="28"/>
        </w:rPr>
        <w:t>1</w:t>
      </w:r>
      <w:r w:rsidR="00A21467" w:rsidRPr="00CF2A56">
        <w:rPr>
          <w:rFonts w:ascii="仿宋_GB2312" w:eastAsia="仿宋_GB2312" w:hAnsi="仿宋" w:hint="eastAsia"/>
          <w:szCs w:val="28"/>
        </w:rPr>
        <w:t>、</w:t>
      </w:r>
      <w:r w:rsidR="00A174AD" w:rsidRPr="00CF2A56">
        <w:rPr>
          <w:rFonts w:ascii="仿宋_GB2312" w:eastAsia="仿宋_GB2312" w:hAnsi="仿宋" w:hint="eastAsia"/>
          <w:szCs w:val="28"/>
        </w:rPr>
        <w:t>《</w:t>
      </w:r>
      <w:r w:rsidR="00A174AD" w:rsidRPr="00CF2A56">
        <w:rPr>
          <w:rFonts w:ascii="仿宋_GB2312" w:eastAsia="仿宋_GB2312" w:hAnsi="仿宋" w:hint="eastAsia"/>
          <w:kern w:val="0"/>
          <w:szCs w:val="28"/>
        </w:rPr>
        <w:t>青岛市征地区片综合地价标准（2016-2018）</w:t>
      </w:r>
      <w:r w:rsidR="00A174AD" w:rsidRPr="00CF2A56">
        <w:rPr>
          <w:rFonts w:ascii="仿宋_GB2312" w:eastAsia="仿宋_GB2312" w:hAnsi="仿宋" w:hint="eastAsia"/>
          <w:szCs w:val="28"/>
        </w:rPr>
        <w:t>》（青岛市国土资源和房屋管理局，2016年1月1日执行）</w:t>
      </w:r>
    </w:p>
    <w:p w:rsidR="00A21467" w:rsidRPr="00CF2A56" w:rsidRDefault="00A21467" w:rsidP="004C387C">
      <w:pPr>
        <w:pStyle w:val="21"/>
        <w:adjustRightInd w:val="0"/>
        <w:snapToGrid w:val="0"/>
        <w:spacing w:line="520" w:lineRule="exact"/>
        <w:ind w:firstLineChars="200" w:firstLine="560"/>
        <w:rPr>
          <w:rFonts w:ascii="仿宋_GB2312" w:eastAsia="仿宋_GB2312" w:hAnsi="仿宋"/>
          <w:szCs w:val="28"/>
        </w:rPr>
      </w:pPr>
      <w:r w:rsidRPr="00CF2A56">
        <w:rPr>
          <w:rFonts w:ascii="仿宋_GB2312" w:eastAsia="仿宋_GB2312" w:hAnsi="仿宋" w:hint="eastAsia"/>
          <w:szCs w:val="28"/>
        </w:rPr>
        <w:t>1</w:t>
      </w:r>
      <w:r w:rsidR="00EB4637" w:rsidRPr="00CF2A56">
        <w:rPr>
          <w:rFonts w:ascii="仿宋_GB2312" w:eastAsia="仿宋_GB2312" w:hAnsi="仿宋" w:hint="eastAsia"/>
          <w:szCs w:val="28"/>
        </w:rPr>
        <w:t>2</w:t>
      </w:r>
      <w:r w:rsidRPr="00CF2A56">
        <w:rPr>
          <w:rFonts w:ascii="仿宋_GB2312" w:eastAsia="仿宋_GB2312" w:hAnsi="仿宋" w:hint="eastAsia"/>
          <w:szCs w:val="28"/>
        </w:rPr>
        <w:t>、《青岛西海岸新区管委青岛市黄岛区人民政府关于黄岛区城镇土地级别与基准地价调整更新的通知》（青西新管法[2016]26号，2016年6月3日发布）</w:t>
      </w:r>
    </w:p>
    <w:p w:rsidR="00A21467" w:rsidRPr="00CF2A56" w:rsidRDefault="00A21467" w:rsidP="004C387C">
      <w:pPr>
        <w:pStyle w:val="21"/>
        <w:adjustRightInd w:val="0"/>
        <w:snapToGrid w:val="0"/>
        <w:spacing w:line="520" w:lineRule="exact"/>
        <w:ind w:firstLineChars="200" w:firstLine="560"/>
        <w:rPr>
          <w:rFonts w:ascii="仿宋_GB2312" w:eastAsia="仿宋_GB2312" w:hAnsi="仿宋"/>
          <w:szCs w:val="28"/>
        </w:rPr>
      </w:pPr>
      <w:r w:rsidRPr="00CF2A56">
        <w:rPr>
          <w:rFonts w:ascii="仿宋_GB2312" w:eastAsia="仿宋_GB2312" w:hAnsi="仿宋" w:hint="eastAsia"/>
          <w:szCs w:val="28"/>
        </w:rPr>
        <w:t>1</w:t>
      </w:r>
      <w:r w:rsidR="00EB4637" w:rsidRPr="00CF2A56">
        <w:rPr>
          <w:rFonts w:ascii="仿宋_GB2312" w:eastAsia="仿宋_GB2312" w:hAnsi="仿宋" w:hint="eastAsia"/>
          <w:szCs w:val="28"/>
        </w:rPr>
        <w:t>3</w:t>
      </w:r>
      <w:r w:rsidR="003D2CE5" w:rsidRPr="00CF2A56">
        <w:rPr>
          <w:rFonts w:ascii="仿宋_GB2312" w:eastAsia="仿宋_GB2312" w:hAnsi="仿宋" w:hint="eastAsia"/>
          <w:szCs w:val="28"/>
        </w:rPr>
        <w:t>、《</w:t>
      </w:r>
      <w:r w:rsidRPr="00CF2A56">
        <w:rPr>
          <w:rFonts w:ascii="仿宋_GB2312" w:eastAsia="仿宋_GB2312" w:hAnsi="仿宋" w:hint="eastAsia"/>
          <w:szCs w:val="28"/>
        </w:rPr>
        <w:t>青岛西海岸新区管委办公室关于印发青岛市西海岸新区耕地开垦费收缴管理办法的通知》[青西新管办发（2017）126号，自2017年12月25日施行]</w:t>
      </w:r>
    </w:p>
    <w:p w:rsidR="00AB48C3" w:rsidRPr="00CF2A56" w:rsidRDefault="00AB48C3" w:rsidP="004C387C">
      <w:pPr>
        <w:spacing w:line="520" w:lineRule="exact"/>
        <w:ind w:firstLineChars="200" w:firstLine="560"/>
        <w:rPr>
          <w:rFonts w:ascii="仿宋_GB2312" w:eastAsia="仿宋_GB2312"/>
          <w:sz w:val="28"/>
          <w:szCs w:val="28"/>
        </w:rPr>
      </w:pPr>
      <w:r w:rsidRPr="00CF2A56">
        <w:rPr>
          <w:rFonts w:ascii="仿宋_GB2312" w:eastAsia="仿宋_GB2312" w:hint="eastAsia"/>
          <w:sz w:val="28"/>
          <w:szCs w:val="28"/>
        </w:rPr>
        <w:t>（二）技术规程</w:t>
      </w:r>
    </w:p>
    <w:p w:rsidR="00AB48C3" w:rsidRPr="00CF2A56" w:rsidRDefault="00AB48C3" w:rsidP="004C387C">
      <w:pPr>
        <w:spacing w:line="520" w:lineRule="exact"/>
        <w:ind w:firstLineChars="200" w:firstLine="560"/>
        <w:rPr>
          <w:rFonts w:ascii="仿宋_GB2312" w:eastAsia="仿宋_GB2312"/>
          <w:sz w:val="28"/>
          <w:szCs w:val="28"/>
        </w:rPr>
      </w:pPr>
      <w:r w:rsidRPr="00CF2A56">
        <w:rPr>
          <w:rFonts w:ascii="仿宋_GB2312" w:eastAsia="仿宋_GB2312" w:hint="eastAsia"/>
          <w:sz w:val="28"/>
          <w:szCs w:val="28"/>
        </w:rPr>
        <w:t>1、中华人民共和国国家标准《房地产估价规范》（</w:t>
      </w:r>
      <w:r w:rsidR="00D90611" w:rsidRPr="00CF2A56">
        <w:rPr>
          <w:rFonts w:ascii="仿宋_GB2312" w:eastAsia="仿宋_GB2312" w:hint="eastAsia"/>
          <w:sz w:val="28"/>
          <w:szCs w:val="28"/>
        </w:rPr>
        <w:t>GB/T 50291—2015</w:t>
      </w:r>
      <w:r w:rsidRPr="00CF2A56">
        <w:rPr>
          <w:rFonts w:ascii="仿宋_GB2312" w:eastAsia="仿宋_GB2312" w:hint="eastAsia"/>
          <w:sz w:val="28"/>
          <w:szCs w:val="28"/>
        </w:rPr>
        <w:t>）</w:t>
      </w:r>
    </w:p>
    <w:p w:rsidR="00D90611" w:rsidRPr="00CF2A56" w:rsidRDefault="00D90611" w:rsidP="004C387C">
      <w:pPr>
        <w:spacing w:line="520" w:lineRule="exact"/>
        <w:ind w:firstLineChars="200" w:firstLine="560"/>
        <w:rPr>
          <w:rFonts w:ascii="仿宋_GB2312" w:eastAsia="仿宋_GB2312"/>
          <w:sz w:val="28"/>
          <w:szCs w:val="28"/>
        </w:rPr>
      </w:pPr>
      <w:r w:rsidRPr="00CF2A56">
        <w:rPr>
          <w:rFonts w:ascii="仿宋_GB2312" w:eastAsia="仿宋_GB2312" w:hint="eastAsia"/>
          <w:sz w:val="28"/>
          <w:szCs w:val="28"/>
        </w:rPr>
        <w:t>2、中华人民共和国国家标准《房地产估价基本术语标准》（GB/T 50899—2013）</w:t>
      </w:r>
    </w:p>
    <w:p w:rsidR="00AB48C3" w:rsidRPr="00CF2A56" w:rsidRDefault="00593F88" w:rsidP="004C387C">
      <w:pPr>
        <w:spacing w:line="520" w:lineRule="exact"/>
        <w:ind w:firstLineChars="200" w:firstLine="560"/>
        <w:rPr>
          <w:rFonts w:ascii="仿宋_GB2312" w:eastAsia="仿宋_GB2312"/>
          <w:sz w:val="28"/>
          <w:szCs w:val="28"/>
        </w:rPr>
      </w:pPr>
      <w:r w:rsidRPr="00CF2A56">
        <w:rPr>
          <w:rFonts w:ascii="仿宋_GB2312" w:eastAsia="仿宋_GB2312" w:hint="eastAsia"/>
          <w:sz w:val="28"/>
          <w:szCs w:val="28"/>
        </w:rPr>
        <w:t>3、</w:t>
      </w:r>
      <w:r w:rsidR="00AB48C3" w:rsidRPr="00CF2A56">
        <w:rPr>
          <w:rFonts w:ascii="仿宋_GB2312" w:eastAsia="仿宋_GB2312" w:hint="eastAsia"/>
          <w:sz w:val="28"/>
          <w:szCs w:val="28"/>
        </w:rPr>
        <w:t>中华人民共和国国家标准《城镇土地估价规程》（GB/T 18508-</w:t>
      </w:r>
      <w:r w:rsidR="00D90611" w:rsidRPr="00CF2A56">
        <w:rPr>
          <w:rFonts w:ascii="仿宋_GB2312" w:eastAsia="仿宋_GB2312" w:hint="eastAsia"/>
          <w:sz w:val="28"/>
          <w:szCs w:val="28"/>
        </w:rPr>
        <w:t>2014</w:t>
      </w:r>
      <w:r w:rsidR="00AB48C3" w:rsidRPr="00CF2A56">
        <w:rPr>
          <w:rFonts w:ascii="仿宋_GB2312" w:eastAsia="仿宋_GB2312" w:hint="eastAsia"/>
          <w:sz w:val="28"/>
          <w:szCs w:val="28"/>
        </w:rPr>
        <w:t>）</w:t>
      </w:r>
    </w:p>
    <w:p w:rsidR="0019480A" w:rsidRPr="00CF2A56" w:rsidRDefault="00E01B22" w:rsidP="004C387C">
      <w:pPr>
        <w:spacing w:line="520" w:lineRule="exact"/>
        <w:ind w:firstLineChars="200" w:firstLine="560"/>
        <w:rPr>
          <w:rFonts w:ascii="仿宋_GB2312" w:eastAsia="仿宋_GB2312"/>
          <w:sz w:val="28"/>
          <w:szCs w:val="28"/>
        </w:rPr>
      </w:pPr>
      <w:r w:rsidRPr="00CF2A56">
        <w:rPr>
          <w:rFonts w:ascii="仿宋_GB2312" w:eastAsia="仿宋_GB2312" w:hint="eastAsia"/>
          <w:sz w:val="28"/>
          <w:szCs w:val="28"/>
        </w:rPr>
        <w:t>4、《黄岛区城镇国有土地基准地价应用技术手册》（2016年6月3日发布）</w:t>
      </w:r>
    </w:p>
    <w:p w:rsidR="00AB48C3" w:rsidRPr="00CF2A56" w:rsidRDefault="00AB48C3" w:rsidP="004C387C">
      <w:pPr>
        <w:spacing w:line="520" w:lineRule="exact"/>
        <w:ind w:firstLineChars="200" w:firstLine="560"/>
        <w:rPr>
          <w:rFonts w:ascii="仿宋_GB2312" w:eastAsia="仿宋_GB2312"/>
          <w:sz w:val="28"/>
          <w:szCs w:val="28"/>
        </w:rPr>
      </w:pPr>
      <w:r w:rsidRPr="00CF2A56">
        <w:rPr>
          <w:rFonts w:ascii="仿宋_GB2312" w:eastAsia="仿宋_GB2312" w:hint="eastAsia"/>
          <w:sz w:val="28"/>
          <w:szCs w:val="28"/>
        </w:rPr>
        <w:t>（三）</w:t>
      </w:r>
      <w:r w:rsidR="00D90611" w:rsidRPr="00CF2A56">
        <w:rPr>
          <w:rFonts w:eastAsia="仿宋_GB2312" w:hint="eastAsia"/>
          <w:sz w:val="28"/>
          <w:szCs w:val="28"/>
        </w:rPr>
        <w:t>估价委托人</w:t>
      </w:r>
      <w:r w:rsidR="006001A8" w:rsidRPr="00CF2A56">
        <w:rPr>
          <w:rFonts w:eastAsia="仿宋_GB2312" w:hint="eastAsia"/>
          <w:sz w:val="28"/>
          <w:szCs w:val="28"/>
        </w:rPr>
        <w:t>提供</w:t>
      </w:r>
      <w:r w:rsidR="00291966" w:rsidRPr="00CF2A56">
        <w:rPr>
          <w:rFonts w:eastAsia="仿宋_GB2312" w:hint="eastAsia"/>
          <w:sz w:val="28"/>
          <w:szCs w:val="28"/>
        </w:rPr>
        <w:t>的</w:t>
      </w:r>
      <w:r w:rsidR="00D90611" w:rsidRPr="00CF2A56">
        <w:rPr>
          <w:rFonts w:eastAsia="仿宋_GB2312" w:hint="eastAsia"/>
          <w:sz w:val="28"/>
          <w:szCs w:val="28"/>
        </w:rPr>
        <w:t>材料</w:t>
      </w:r>
    </w:p>
    <w:p w:rsidR="00AB48C3" w:rsidRPr="00CF2A56" w:rsidRDefault="00ED09AE" w:rsidP="004C387C">
      <w:pPr>
        <w:spacing w:line="520" w:lineRule="exact"/>
        <w:ind w:firstLineChars="200" w:firstLine="560"/>
        <w:rPr>
          <w:rFonts w:ascii="仿宋_GB2312" w:eastAsia="仿宋_GB2312"/>
          <w:sz w:val="28"/>
          <w:szCs w:val="28"/>
        </w:rPr>
      </w:pPr>
      <w:r w:rsidRPr="00CF2A56">
        <w:rPr>
          <w:rFonts w:ascii="仿宋_GB2312" w:eastAsia="仿宋_GB2312" w:hAnsi="Arial Narrow" w:hint="eastAsia"/>
          <w:sz w:val="28"/>
          <w:szCs w:val="28"/>
        </w:rPr>
        <w:t>1、《司法鉴定委托书》</w:t>
      </w:r>
      <w:r w:rsidR="007E7406" w:rsidRPr="00CF2A56">
        <w:rPr>
          <w:rFonts w:ascii="仿宋_GB2312" w:eastAsia="仿宋_GB2312" w:hAnsi="Arial Narrow" w:hint="eastAsia"/>
          <w:sz w:val="28"/>
          <w:szCs w:val="28"/>
        </w:rPr>
        <w:t>[</w:t>
      </w:r>
      <w:r w:rsidR="00E64641" w:rsidRPr="00CF2A56">
        <w:rPr>
          <w:rFonts w:ascii="仿宋_GB2312" w:eastAsia="仿宋_GB2312" w:hAnsi="Arial Narrow" w:hint="eastAsia"/>
          <w:sz w:val="28"/>
          <w:szCs w:val="28"/>
        </w:rPr>
        <w:t>（2018）黄鉴字254号</w:t>
      </w:r>
      <w:r w:rsidR="007E7406" w:rsidRPr="00CF2A56">
        <w:rPr>
          <w:rFonts w:ascii="仿宋_GB2312" w:eastAsia="仿宋_GB2312" w:hAnsi="Arial Narrow" w:hint="eastAsia"/>
          <w:sz w:val="28"/>
          <w:szCs w:val="28"/>
        </w:rPr>
        <w:t>]</w:t>
      </w:r>
    </w:p>
    <w:p w:rsidR="00B11906" w:rsidRPr="00CF2A56" w:rsidRDefault="00ED09AE" w:rsidP="004C387C">
      <w:pPr>
        <w:spacing w:line="520" w:lineRule="exact"/>
        <w:ind w:firstLineChars="200" w:firstLine="560"/>
        <w:rPr>
          <w:rFonts w:ascii="仿宋_GB2312" w:eastAsia="仿宋_GB2312"/>
          <w:sz w:val="28"/>
          <w:szCs w:val="28"/>
        </w:rPr>
      </w:pPr>
      <w:r w:rsidRPr="00CF2A56">
        <w:rPr>
          <w:rFonts w:ascii="仿宋_GB2312" w:eastAsia="仿宋_GB2312" w:hint="eastAsia"/>
          <w:sz w:val="28"/>
          <w:szCs w:val="28"/>
        </w:rPr>
        <w:t>2、</w:t>
      </w:r>
      <w:r w:rsidR="00A174AD" w:rsidRPr="00CF2A56">
        <w:rPr>
          <w:rFonts w:ascii="仿宋_GB2312" w:eastAsia="仿宋_GB2312" w:hint="eastAsia"/>
          <w:sz w:val="28"/>
          <w:szCs w:val="28"/>
        </w:rPr>
        <w:t>《国有土地使用证》 [南国用（2006）字第7263号]、</w:t>
      </w:r>
      <w:r w:rsidR="00E01B22" w:rsidRPr="00CF2A56">
        <w:rPr>
          <w:rFonts w:ascii="仿宋_GB2312" w:eastAsia="仿宋_GB2312" w:hint="eastAsia"/>
          <w:sz w:val="28"/>
          <w:szCs w:val="28"/>
        </w:rPr>
        <w:t>《房屋所有权证》（房权证初私字第002492号、房权证初私字第02141号）复印件</w:t>
      </w:r>
    </w:p>
    <w:p w:rsidR="001F1DB8" w:rsidRPr="00CF2A56" w:rsidRDefault="00AB48C3" w:rsidP="004C387C">
      <w:pPr>
        <w:spacing w:line="520" w:lineRule="exact"/>
        <w:ind w:firstLineChars="200" w:firstLine="560"/>
        <w:rPr>
          <w:rFonts w:ascii="仿宋_GB2312" w:eastAsia="仿宋_GB2312"/>
          <w:sz w:val="28"/>
          <w:szCs w:val="28"/>
        </w:rPr>
      </w:pPr>
      <w:r w:rsidRPr="00CF2A56">
        <w:rPr>
          <w:rFonts w:ascii="仿宋_GB2312" w:eastAsia="仿宋_GB2312" w:hint="eastAsia"/>
          <w:sz w:val="28"/>
          <w:szCs w:val="28"/>
        </w:rPr>
        <w:t>（四）</w:t>
      </w:r>
      <w:r w:rsidR="00D90611" w:rsidRPr="00CF2A56">
        <w:rPr>
          <w:rFonts w:ascii="仿宋_GB2312" w:eastAsia="仿宋_GB2312"/>
          <w:sz w:val="28"/>
          <w:szCs w:val="28"/>
        </w:rPr>
        <w:t>估价机构和估价人员所搜集掌握的有关资料</w:t>
      </w:r>
    </w:p>
    <w:p w:rsidR="00D90611" w:rsidRPr="00CF2A56" w:rsidRDefault="00D90611" w:rsidP="004C387C">
      <w:pPr>
        <w:spacing w:line="520" w:lineRule="exact"/>
        <w:ind w:firstLineChars="200" w:firstLine="560"/>
        <w:rPr>
          <w:rFonts w:ascii="仿宋_GB2312" w:eastAsia="仿宋_GB2312"/>
          <w:sz w:val="28"/>
          <w:szCs w:val="28"/>
        </w:rPr>
      </w:pPr>
      <w:r w:rsidRPr="00CF2A56">
        <w:rPr>
          <w:rFonts w:ascii="仿宋_GB2312" w:eastAsia="仿宋_GB2312" w:hint="eastAsia"/>
          <w:sz w:val="28"/>
          <w:szCs w:val="28"/>
        </w:rPr>
        <w:t>1、估价人员实地查勘记录和市场调查所获得的有关资料</w:t>
      </w:r>
    </w:p>
    <w:p w:rsidR="00D90611" w:rsidRPr="00CF2A56" w:rsidRDefault="00D90611" w:rsidP="004C387C">
      <w:pPr>
        <w:spacing w:line="520" w:lineRule="exact"/>
        <w:ind w:firstLineChars="200" w:firstLine="560"/>
        <w:rPr>
          <w:rFonts w:ascii="仿宋_GB2312" w:eastAsia="仿宋_GB2312"/>
          <w:sz w:val="28"/>
          <w:szCs w:val="28"/>
        </w:rPr>
      </w:pPr>
      <w:r w:rsidRPr="00CF2A56">
        <w:rPr>
          <w:rFonts w:ascii="仿宋_GB2312" w:eastAsia="仿宋_GB2312" w:hint="eastAsia"/>
          <w:sz w:val="28"/>
          <w:szCs w:val="28"/>
        </w:rPr>
        <w:t>2、</w:t>
      </w:r>
      <w:r w:rsidR="004F77DC" w:rsidRPr="00CF2A56">
        <w:rPr>
          <w:rFonts w:ascii="仿宋_GB2312" w:eastAsia="仿宋_GB2312" w:hint="eastAsia"/>
          <w:sz w:val="28"/>
          <w:szCs w:val="28"/>
        </w:rPr>
        <w:t>青岛</w:t>
      </w:r>
      <w:r w:rsidR="006220D7" w:rsidRPr="00CF2A56">
        <w:rPr>
          <w:rFonts w:ascii="仿宋_GB2312" w:eastAsia="仿宋_GB2312" w:hint="eastAsia"/>
          <w:sz w:val="28"/>
          <w:szCs w:val="28"/>
        </w:rPr>
        <w:t>市</w:t>
      </w:r>
      <w:r w:rsidRPr="00CF2A56">
        <w:rPr>
          <w:rFonts w:ascii="仿宋_GB2312" w:eastAsia="仿宋_GB2312" w:hint="eastAsia"/>
          <w:sz w:val="28"/>
          <w:szCs w:val="28"/>
        </w:rPr>
        <w:t>近期房地产市场行情信息</w:t>
      </w:r>
    </w:p>
    <w:p w:rsidR="001F1DB8" w:rsidRPr="00CF2A56" w:rsidRDefault="00D90611" w:rsidP="004C387C">
      <w:pPr>
        <w:snapToGrid w:val="0"/>
        <w:spacing w:line="520" w:lineRule="exact"/>
        <w:ind w:left="720" w:hanging="720"/>
        <w:rPr>
          <w:rFonts w:ascii="宋体" w:hAnsi="宋体"/>
          <w:b/>
          <w:sz w:val="32"/>
          <w:szCs w:val="32"/>
        </w:rPr>
      </w:pPr>
      <w:r w:rsidRPr="00CF2A56">
        <w:rPr>
          <w:rFonts w:ascii="仿宋_GB2312" w:eastAsia="仿宋_GB2312" w:hint="eastAsia"/>
          <w:sz w:val="28"/>
          <w:szCs w:val="28"/>
        </w:rPr>
        <w:t>九、估价方法</w:t>
      </w:r>
    </w:p>
    <w:p w:rsidR="009F3C9E" w:rsidRPr="00CF2A56" w:rsidRDefault="009F3C9E" w:rsidP="008F0600">
      <w:pPr>
        <w:adjustRightInd w:val="0"/>
        <w:snapToGrid w:val="0"/>
        <w:spacing w:line="500" w:lineRule="exact"/>
        <w:ind w:firstLineChars="200" w:firstLine="560"/>
        <w:rPr>
          <w:rFonts w:eastAsia="仿宋_GB2312"/>
          <w:sz w:val="28"/>
          <w:szCs w:val="28"/>
        </w:rPr>
      </w:pPr>
      <w:r w:rsidRPr="00CF2A56">
        <w:rPr>
          <w:rFonts w:eastAsia="仿宋_GB2312"/>
          <w:sz w:val="28"/>
          <w:szCs w:val="28"/>
        </w:rPr>
        <w:t>房地产估价方法主要有比较法、收益法、成本法、假设开发法等</w:t>
      </w:r>
      <w:r w:rsidRPr="00CF2A56">
        <w:rPr>
          <w:rFonts w:eastAsia="仿宋_GB2312" w:hint="eastAsia"/>
          <w:sz w:val="28"/>
          <w:szCs w:val="28"/>
        </w:rPr>
        <w:t>。房地产</w:t>
      </w:r>
      <w:r w:rsidRPr="00CF2A56">
        <w:rPr>
          <w:rFonts w:eastAsia="仿宋_GB2312" w:hint="eastAsia"/>
          <w:sz w:val="28"/>
          <w:szCs w:val="28"/>
        </w:rPr>
        <w:lastRenderedPageBreak/>
        <w:t>估价过程中应根据估价对象及其所在地的房地产市场状况等客观条件，选择适用的估价方法。</w:t>
      </w:r>
    </w:p>
    <w:p w:rsidR="00506107" w:rsidRPr="00CF2A56" w:rsidRDefault="009F3C9E" w:rsidP="008F0600">
      <w:pPr>
        <w:adjustRightInd w:val="0"/>
        <w:snapToGrid w:val="0"/>
        <w:spacing w:line="500" w:lineRule="exact"/>
        <w:ind w:firstLineChars="200" w:firstLine="560"/>
        <w:rPr>
          <w:rFonts w:eastAsia="仿宋_GB2312"/>
          <w:sz w:val="28"/>
          <w:szCs w:val="28"/>
        </w:rPr>
      </w:pPr>
      <w:r w:rsidRPr="00CF2A56">
        <w:rPr>
          <w:rFonts w:eastAsia="仿宋_GB2312"/>
          <w:sz w:val="28"/>
          <w:szCs w:val="28"/>
        </w:rPr>
        <w:t>估价对象所处区域</w:t>
      </w:r>
      <w:r w:rsidRPr="00CF2A56">
        <w:rPr>
          <w:rFonts w:eastAsia="仿宋_GB2312" w:hint="eastAsia"/>
          <w:sz w:val="28"/>
          <w:szCs w:val="28"/>
        </w:rPr>
        <w:t>同类房地产交易较少</w:t>
      </w:r>
      <w:r w:rsidRPr="00CF2A56">
        <w:rPr>
          <w:rFonts w:eastAsia="仿宋_GB2312"/>
          <w:sz w:val="28"/>
          <w:szCs w:val="28"/>
        </w:rPr>
        <w:t>，</w:t>
      </w:r>
      <w:r w:rsidRPr="00CF2A56">
        <w:rPr>
          <w:rFonts w:ascii="仿宋_GB2312" w:eastAsia="仿宋_GB2312" w:hint="eastAsia"/>
          <w:sz w:val="28"/>
          <w:szCs w:val="28"/>
        </w:rPr>
        <w:t>因此不宜采用</w:t>
      </w:r>
      <w:r w:rsidRPr="00CF2A56">
        <w:rPr>
          <w:rFonts w:eastAsia="仿宋_GB2312"/>
          <w:sz w:val="28"/>
          <w:szCs w:val="28"/>
        </w:rPr>
        <w:t>比较法进行评估</w:t>
      </w:r>
      <w:r w:rsidRPr="00CF2A56">
        <w:rPr>
          <w:rFonts w:eastAsia="仿宋_GB2312" w:hint="eastAsia"/>
          <w:sz w:val="28"/>
          <w:szCs w:val="28"/>
        </w:rPr>
        <w:t>；</w:t>
      </w:r>
      <w:r w:rsidRPr="00CF2A56">
        <w:rPr>
          <w:rFonts w:eastAsia="仿宋_GB2312"/>
          <w:sz w:val="28"/>
          <w:szCs w:val="28"/>
        </w:rPr>
        <w:t>估价对象</w:t>
      </w:r>
      <w:r w:rsidRPr="00CF2A56">
        <w:rPr>
          <w:rFonts w:eastAsia="仿宋_GB2312" w:hint="eastAsia"/>
          <w:sz w:val="28"/>
          <w:szCs w:val="28"/>
        </w:rPr>
        <w:t>或同类房地产的</w:t>
      </w:r>
      <w:r w:rsidR="00506107" w:rsidRPr="00CF2A56">
        <w:rPr>
          <w:rFonts w:ascii="仿宋_GB2312" w:eastAsia="仿宋_GB2312" w:hint="eastAsia"/>
          <w:sz w:val="28"/>
          <w:szCs w:val="28"/>
        </w:rPr>
        <w:t>租赁交易不活跃，相关收益资料难以收集，因此不宜采用</w:t>
      </w:r>
      <w:r w:rsidR="00506107" w:rsidRPr="00CF2A56">
        <w:rPr>
          <w:rFonts w:eastAsia="仿宋_GB2312"/>
          <w:sz w:val="28"/>
          <w:szCs w:val="28"/>
        </w:rPr>
        <w:t>收益法进行评估</w:t>
      </w:r>
      <w:r w:rsidR="00506107" w:rsidRPr="00CF2A56">
        <w:rPr>
          <w:rFonts w:eastAsia="仿宋_GB2312" w:hint="eastAsia"/>
          <w:sz w:val="28"/>
          <w:szCs w:val="28"/>
        </w:rPr>
        <w:t>；</w:t>
      </w:r>
      <w:r w:rsidR="00506107" w:rsidRPr="00CF2A56">
        <w:rPr>
          <w:rFonts w:eastAsia="仿宋_GB2312"/>
          <w:sz w:val="28"/>
          <w:szCs w:val="28"/>
        </w:rPr>
        <w:t>估价对象不具有再开发的潜力</w:t>
      </w:r>
      <w:r w:rsidR="00506107" w:rsidRPr="00CF2A56">
        <w:rPr>
          <w:rFonts w:eastAsia="仿宋_GB2312" w:hint="eastAsia"/>
          <w:sz w:val="28"/>
          <w:szCs w:val="28"/>
        </w:rPr>
        <w:t>，因此</w:t>
      </w:r>
      <w:r w:rsidR="00506107" w:rsidRPr="00CF2A56">
        <w:rPr>
          <w:rFonts w:ascii="仿宋_GB2312" w:eastAsia="仿宋_GB2312" w:hint="eastAsia"/>
          <w:sz w:val="28"/>
          <w:szCs w:val="28"/>
        </w:rPr>
        <w:t>不宜</w:t>
      </w:r>
      <w:r w:rsidR="00506107" w:rsidRPr="00CF2A56">
        <w:rPr>
          <w:rFonts w:eastAsia="仿宋_GB2312"/>
          <w:sz w:val="28"/>
          <w:szCs w:val="28"/>
        </w:rPr>
        <w:t>采用假设开发法进行评估</w:t>
      </w:r>
      <w:r w:rsidR="00506107" w:rsidRPr="00CF2A56">
        <w:rPr>
          <w:rFonts w:eastAsia="仿宋_GB2312" w:hint="eastAsia"/>
          <w:sz w:val="28"/>
          <w:szCs w:val="28"/>
        </w:rPr>
        <w:t>。</w:t>
      </w:r>
    </w:p>
    <w:p w:rsidR="00F92473" w:rsidRPr="00CF2A56" w:rsidRDefault="00A026AC" w:rsidP="008F0600">
      <w:pPr>
        <w:adjustRightInd w:val="0"/>
        <w:snapToGrid w:val="0"/>
        <w:spacing w:line="500" w:lineRule="exact"/>
        <w:ind w:firstLineChars="200" w:firstLine="560"/>
        <w:rPr>
          <w:rFonts w:ascii="仿宋_GB2312" w:eastAsia="仿宋_GB2312"/>
          <w:sz w:val="28"/>
          <w:szCs w:val="28"/>
        </w:rPr>
      </w:pPr>
      <w:r w:rsidRPr="00CF2A56">
        <w:rPr>
          <w:rFonts w:ascii="仿宋_GB2312" w:eastAsia="仿宋_GB2312" w:hAnsi="宋体" w:cs="宋体" w:hint="eastAsia"/>
          <w:sz w:val="28"/>
          <w:szCs w:val="28"/>
        </w:rPr>
        <w:t>估价对象</w:t>
      </w:r>
      <w:r w:rsidRPr="00CF2A56">
        <w:rPr>
          <w:rFonts w:ascii="仿宋_GB2312" w:eastAsia="仿宋_GB2312" w:hint="eastAsia"/>
          <w:sz w:val="28"/>
          <w:szCs w:val="28"/>
        </w:rPr>
        <w:t>土地登记用途为工</w:t>
      </w:r>
      <w:r w:rsidRPr="00CF2A56">
        <w:rPr>
          <w:rFonts w:ascii="仿宋_GB2312" w:eastAsia="仿宋_GB2312" w:hAnsi="宋体" w:cs="宋体" w:hint="eastAsia"/>
          <w:sz w:val="28"/>
          <w:szCs w:val="28"/>
        </w:rPr>
        <w:t>业，</w:t>
      </w:r>
      <w:r w:rsidR="00B57E04" w:rsidRPr="00CF2A56">
        <w:rPr>
          <w:rFonts w:ascii="仿宋_GB2312" w:eastAsia="仿宋_GB2312" w:hint="eastAsia"/>
          <w:sz w:val="28"/>
          <w:szCs w:val="28"/>
        </w:rPr>
        <w:t>黄岛区人民政府</w:t>
      </w:r>
      <w:r w:rsidRPr="00CF2A56">
        <w:rPr>
          <w:rFonts w:ascii="仿宋_GB2312" w:eastAsia="仿宋_GB2312" w:hAnsi="宋体" w:cs="宋体" w:hint="eastAsia"/>
          <w:sz w:val="28"/>
          <w:szCs w:val="28"/>
        </w:rPr>
        <w:t>已公</w:t>
      </w:r>
      <w:r w:rsidRPr="00CF2A56">
        <w:rPr>
          <w:rFonts w:ascii="仿宋_GB2312" w:eastAsia="仿宋_GB2312" w:hint="eastAsia"/>
          <w:sz w:val="28"/>
          <w:szCs w:val="28"/>
        </w:rPr>
        <w:t>布估价对象所在区域的基准地价和基准地价修正体系，可以采用基准地价修正法评估估价对象土地价值；青岛市人民政府及</w:t>
      </w:r>
      <w:r w:rsidR="00424B64" w:rsidRPr="00CF2A56">
        <w:rPr>
          <w:rFonts w:ascii="仿宋_GB2312" w:eastAsia="仿宋_GB2312" w:hint="eastAsia"/>
          <w:sz w:val="28"/>
          <w:szCs w:val="28"/>
        </w:rPr>
        <w:t>黄岛区</w:t>
      </w:r>
      <w:r w:rsidRPr="00CF2A56">
        <w:rPr>
          <w:rFonts w:ascii="仿宋_GB2312" w:eastAsia="仿宋_GB2312" w:hint="eastAsia"/>
          <w:sz w:val="28"/>
          <w:szCs w:val="28"/>
        </w:rPr>
        <w:t>人民</w:t>
      </w:r>
      <w:r w:rsidRPr="00CF2A56">
        <w:rPr>
          <w:rFonts w:ascii="仿宋_GB2312" w:eastAsia="仿宋_GB2312" w:hAnsi="仿宋" w:cs="宋体" w:hint="eastAsia"/>
          <w:kern w:val="0"/>
          <w:sz w:val="28"/>
          <w:szCs w:val="28"/>
        </w:rPr>
        <w:t>政府制定有明确的征地补偿标准，估价对象所处区域近几年的征地开发案例较多，土地取得费、土地开发费、利润率、土地增值收益等各项数据可以确定，可以采用成本逼近法</w:t>
      </w:r>
      <w:r w:rsidRPr="00CF2A56">
        <w:rPr>
          <w:rFonts w:ascii="仿宋_GB2312" w:eastAsia="仿宋_GB2312" w:hint="eastAsia"/>
          <w:sz w:val="28"/>
          <w:szCs w:val="28"/>
        </w:rPr>
        <w:t>评估估价对象土地价值。</w:t>
      </w:r>
      <w:r w:rsidR="00F92473" w:rsidRPr="00CF2A56">
        <w:rPr>
          <w:rFonts w:ascii="仿宋_GB2312" w:eastAsia="仿宋_GB2312" w:hint="eastAsia"/>
          <w:sz w:val="28"/>
          <w:szCs w:val="28"/>
        </w:rPr>
        <w:t>估价对象房屋登记用途为</w:t>
      </w:r>
      <w:r w:rsidR="00F56B7F" w:rsidRPr="00CF2A56">
        <w:rPr>
          <w:rFonts w:ascii="仿宋_GB2312" w:eastAsia="仿宋_GB2312" w:hint="eastAsia"/>
          <w:sz w:val="28"/>
          <w:szCs w:val="28"/>
        </w:rPr>
        <w:t>车间</w:t>
      </w:r>
      <w:r w:rsidR="00F92473" w:rsidRPr="00CF2A56">
        <w:rPr>
          <w:rFonts w:ascii="仿宋_GB2312" w:eastAsia="仿宋_GB2312" w:hint="eastAsia"/>
          <w:sz w:val="28"/>
          <w:szCs w:val="28"/>
        </w:rPr>
        <w:t>，</w:t>
      </w:r>
      <w:r w:rsidR="00F56B7F" w:rsidRPr="00CF2A56">
        <w:rPr>
          <w:rFonts w:ascii="仿宋_GB2312" w:eastAsia="仿宋_GB2312" w:hint="eastAsia"/>
          <w:sz w:val="28"/>
          <w:szCs w:val="28"/>
        </w:rPr>
        <w:t>可</w:t>
      </w:r>
      <w:r w:rsidR="00F56B7F" w:rsidRPr="00CF2A56">
        <w:rPr>
          <w:rFonts w:eastAsia="仿宋_GB2312" w:hint="eastAsia"/>
          <w:sz w:val="28"/>
          <w:szCs w:val="28"/>
        </w:rPr>
        <w:t>假定为</w:t>
      </w:r>
      <w:r w:rsidR="00F56B7F" w:rsidRPr="00CF2A56">
        <w:rPr>
          <w:rFonts w:eastAsia="仿宋_GB2312"/>
          <w:sz w:val="28"/>
          <w:szCs w:val="28"/>
        </w:rPr>
        <w:t>独立</w:t>
      </w:r>
      <w:r w:rsidR="00F56B7F" w:rsidRPr="00CF2A56">
        <w:rPr>
          <w:rFonts w:eastAsia="仿宋_GB2312" w:hint="eastAsia"/>
          <w:sz w:val="28"/>
          <w:szCs w:val="28"/>
        </w:rPr>
        <w:t>的</w:t>
      </w:r>
      <w:r w:rsidR="00F56B7F" w:rsidRPr="00CF2A56">
        <w:rPr>
          <w:rFonts w:eastAsia="仿宋_GB2312"/>
          <w:sz w:val="28"/>
          <w:szCs w:val="28"/>
        </w:rPr>
        <w:t>开发建设</w:t>
      </w:r>
      <w:r w:rsidR="00F56B7F" w:rsidRPr="00CF2A56">
        <w:rPr>
          <w:rFonts w:eastAsia="仿宋_GB2312" w:hint="eastAsia"/>
          <w:sz w:val="28"/>
          <w:szCs w:val="28"/>
        </w:rPr>
        <w:t>项目进行重新开发建设</w:t>
      </w:r>
      <w:r w:rsidR="00F92473" w:rsidRPr="00CF2A56">
        <w:rPr>
          <w:rFonts w:ascii="仿宋_GB2312" w:eastAsia="仿宋_GB2312" w:hint="eastAsia"/>
          <w:sz w:val="28"/>
          <w:szCs w:val="28"/>
        </w:rPr>
        <w:t>，可以采用成本法进行评估</w:t>
      </w:r>
      <w:r w:rsidR="00F92473" w:rsidRPr="00CF2A56">
        <w:rPr>
          <w:rFonts w:ascii="仿宋_GB2312" w:eastAsia="仿宋_GB2312" w:hAnsi="宋体" w:cs="宋体" w:hint="eastAsia"/>
          <w:sz w:val="28"/>
          <w:szCs w:val="28"/>
        </w:rPr>
        <w:t>。</w:t>
      </w:r>
      <w:r w:rsidR="00F92473" w:rsidRPr="00CF2A56">
        <w:rPr>
          <w:rFonts w:ascii="仿宋_GB2312" w:eastAsia="仿宋_GB2312" w:hint="eastAsia"/>
          <w:sz w:val="28"/>
          <w:szCs w:val="28"/>
        </w:rPr>
        <w:t>即可以采用房地分估的方式，</w:t>
      </w:r>
      <w:r w:rsidR="00F92473" w:rsidRPr="00CF2A56">
        <w:rPr>
          <w:rFonts w:eastAsia="仿宋_GB2312" w:hint="eastAsia"/>
          <w:sz w:val="28"/>
          <w:szCs w:val="28"/>
        </w:rPr>
        <w:t>分别采用基准地价修正法</w:t>
      </w:r>
      <w:r w:rsidRPr="00CF2A56">
        <w:rPr>
          <w:rFonts w:eastAsia="仿宋_GB2312" w:hint="eastAsia"/>
          <w:sz w:val="28"/>
          <w:szCs w:val="28"/>
        </w:rPr>
        <w:t>和</w:t>
      </w:r>
      <w:r w:rsidRPr="00CF2A56">
        <w:rPr>
          <w:rFonts w:ascii="仿宋_GB2312" w:eastAsia="仿宋_GB2312" w:hAnsi="仿宋" w:cs="宋体" w:hint="eastAsia"/>
          <w:kern w:val="0"/>
          <w:sz w:val="28"/>
          <w:szCs w:val="28"/>
        </w:rPr>
        <w:t>成本逼近法</w:t>
      </w:r>
      <w:r w:rsidR="00F92473" w:rsidRPr="00CF2A56">
        <w:rPr>
          <w:rFonts w:eastAsia="仿宋_GB2312" w:hint="eastAsia"/>
          <w:sz w:val="28"/>
          <w:szCs w:val="28"/>
        </w:rPr>
        <w:t>对估价对象的土地地价值进行评估测算，采用成本法对</w:t>
      </w:r>
      <w:r w:rsidR="00F56B7F" w:rsidRPr="00CF2A56">
        <w:rPr>
          <w:rFonts w:eastAsia="仿宋_GB2312" w:hint="eastAsia"/>
          <w:sz w:val="28"/>
          <w:szCs w:val="28"/>
        </w:rPr>
        <w:t>房屋</w:t>
      </w:r>
      <w:r w:rsidR="00F92473" w:rsidRPr="00CF2A56">
        <w:rPr>
          <w:rFonts w:eastAsia="仿宋_GB2312" w:hint="eastAsia"/>
          <w:sz w:val="28"/>
          <w:szCs w:val="28"/>
        </w:rPr>
        <w:t>的价值进行评估测算，</w:t>
      </w:r>
      <w:r w:rsidR="00F92473" w:rsidRPr="00CF2A56">
        <w:rPr>
          <w:rFonts w:ascii="仿宋_GB2312" w:eastAsia="仿宋_GB2312" w:hint="eastAsia"/>
          <w:sz w:val="28"/>
          <w:szCs w:val="28"/>
        </w:rPr>
        <w:t>最后加和确定估价对象总评估价值。</w:t>
      </w:r>
    </w:p>
    <w:p w:rsidR="00F72A10" w:rsidRPr="00CF2A56" w:rsidRDefault="00F92473" w:rsidP="008F0600">
      <w:pPr>
        <w:adjustRightInd w:val="0"/>
        <w:snapToGrid w:val="0"/>
        <w:spacing w:line="500" w:lineRule="exact"/>
        <w:ind w:firstLineChars="200" w:firstLine="560"/>
        <w:rPr>
          <w:rFonts w:ascii="仿宋_GB2312" w:eastAsia="仿宋_GB2312"/>
          <w:sz w:val="28"/>
          <w:szCs w:val="28"/>
        </w:rPr>
      </w:pPr>
      <w:r w:rsidRPr="00CF2A56">
        <w:rPr>
          <w:rFonts w:ascii="仿宋_GB2312" w:eastAsia="仿宋_GB2312" w:hint="eastAsia"/>
          <w:sz w:val="28"/>
          <w:szCs w:val="28"/>
        </w:rPr>
        <w:t>综上，</w:t>
      </w:r>
      <w:r w:rsidRPr="00CF2A56">
        <w:rPr>
          <w:rFonts w:ascii="仿宋_GB2312" w:eastAsia="仿宋_GB2312" w:hAnsi="宋体" w:hint="eastAsia"/>
          <w:sz w:val="28"/>
          <w:szCs w:val="28"/>
        </w:rPr>
        <w:t>根据《房地产估价规范》和</w:t>
      </w:r>
      <w:r w:rsidR="00507392" w:rsidRPr="00CF2A56">
        <w:rPr>
          <w:rFonts w:ascii="仿宋_GB2312" w:eastAsia="仿宋_GB2312" w:hAnsi="宋体" w:hint="eastAsia"/>
          <w:sz w:val="28"/>
          <w:szCs w:val="28"/>
        </w:rPr>
        <w:t>估价对象所在区域的市场状况</w:t>
      </w:r>
      <w:r w:rsidRPr="00CF2A56">
        <w:rPr>
          <w:rFonts w:ascii="仿宋_GB2312" w:eastAsia="仿宋_GB2312" w:hAnsi="宋体" w:hint="eastAsia"/>
          <w:sz w:val="28"/>
          <w:szCs w:val="28"/>
        </w:rPr>
        <w:t>，</w:t>
      </w:r>
      <w:r w:rsidRPr="00CF2A56">
        <w:rPr>
          <w:rFonts w:ascii="仿宋_GB2312" w:eastAsia="仿宋_GB2312" w:hint="eastAsia"/>
          <w:sz w:val="28"/>
          <w:szCs w:val="28"/>
        </w:rPr>
        <w:t>本次评估</w:t>
      </w:r>
      <w:r w:rsidRPr="00CF2A56">
        <w:rPr>
          <w:rFonts w:eastAsia="仿宋_GB2312" w:hint="eastAsia"/>
          <w:sz w:val="28"/>
          <w:szCs w:val="28"/>
        </w:rPr>
        <w:t>分别采用</w:t>
      </w:r>
      <w:r w:rsidR="00360D33" w:rsidRPr="00CF2A56">
        <w:rPr>
          <w:rFonts w:eastAsia="仿宋_GB2312" w:hint="eastAsia"/>
          <w:sz w:val="28"/>
          <w:szCs w:val="28"/>
        </w:rPr>
        <w:t>采用</w:t>
      </w:r>
      <w:r w:rsidR="0082758D" w:rsidRPr="00CF2A56">
        <w:rPr>
          <w:rFonts w:eastAsia="仿宋_GB2312" w:hint="eastAsia"/>
          <w:sz w:val="28"/>
          <w:szCs w:val="28"/>
        </w:rPr>
        <w:t>基准地价修正法和成本逼近法</w:t>
      </w:r>
      <w:r w:rsidR="005C6E5D" w:rsidRPr="00CF2A56">
        <w:rPr>
          <w:rFonts w:eastAsia="仿宋_GB2312" w:hint="eastAsia"/>
          <w:sz w:val="28"/>
          <w:szCs w:val="28"/>
        </w:rPr>
        <w:t>对</w:t>
      </w:r>
      <w:r w:rsidR="00676674" w:rsidRPr="00CF2A56">
        <w:rPr>
          <w:rFonts w:eastAsia="仿宋_GB2312" w:hint="eastAsia"/>
          <w:sz w:val="28"/>
          <w:szCs w:val="28"/>
        </w:rPr>
        <w:t>估价对象</w:t>
      </w:r>
      <w:r w:rsidR="005C6E5D" w:rsidRPr="00CF2A56">
        <w:rPr>
          <w:rFonts w:eastAsia="仿宋_GB2312" w:hint="eastAsia"/>
          <w:sz w:val="28"/>
          <w:szCs w:val="28"/>
        </w:rPr>
        <w:t>的</w:t>
      </w:r>
      <w:r w:rsidR="00A026AC" w:rsidRPr="00CF2A56">
        <w:rPr>
          <w:rFonts w:eastAsia="仿宋_GB2312" w:hint="eastAsia"/>
          <w:sz w:val="28"/>
          <w:szCs w:val="28"/>
        </w:rPr>
        <w:t>土</w:t>
      </w:r>
      <w:r w:rsidR="00676674" w:rsidRPr="00CF2A56">
        <w:rPr>
          <w:rFonts w:eastAsia="仿宋_GB2312" w:hint="eastAsia"/>
          <w:sz w:val="28"/>
          <w:szCs w:val="28"/>
        </w:rPr>
        <w:t>地</w:t>
      </w:r>
      <w:r w:rsidR="005C6E5D" w:rsidRPr="00CF2A56">
        <w:rPr>
          <w:rFonts w:eastAsia="仿宋_GB2312" w:hint="eastAsia"/>
          <w:sz w:val="28"/>
          <w:szCs w:val="28"/>
        </w:rPr>
        <w:t>价值进行</w:t>
      </w:r>
      <w:r w:rsidR="00360D33" w:rsidRPr="00CF2A56">
        <w:rPr>
          <w:rFonts w:eastAsia="仿宋_GB2312" w:hint="eastAsia"/>
          <w:sz w:val="28"/>
          <w:szCs w:val="28"/>
        </w:rPr>
        <w:t>评估</w:t>
      </w:r>
      <w:r w:rsidR="005C6E5D" w:rsidRPr="00CF2A56">
        <w:rPr>
          <w:rFonts w:eastAsia="仿宋_GB2312" w:hint="eastAsia"/>
          <w:sz w:val="28"/>
          <w:szCs w:val="28"/>
        </w:rPr>
        <w:t>测算</w:t>
      </w:r>
      <w:r w:rsidR="004F77DC" w:rsidRPr="00CF2A56">
        <w:rPr>
          <w:rFonts w:eastAsia="仿宋_GB2312" w:hint="eastAsia"/>
          <w:sz w:val="28"/>
          <w:szCs w:val="28"/>
        </w:rPr>
        <w:t>，</w:t>
      </w:r>
      <w:r w:rsidR="00360D33" w:rsidRPr="00CF2A56">
        <w:rPr>
          <w:rFonts w:eastAsia="仿宋_GB2312" w:hint="eastAsia"/>
          <w:sz w:val="28"/>
          <w:szCs w:val="28"/>
        </w:rPr>
        <w:t>采用成本法</w:t>
      </w:r>
      <w:r w:rsidR="005C6E5D" w:rsidRPr="00CF2A56">
        <w:rPr>
          <w:rFonts w:eastAsia="仿宋_GB2312" w:hint="eastAsia"/>
          <w:sz w:val="28"/>
          <w:szCs w:val="28"/>
        </w:rPr>
        <w:t>对</w:t>
      </w:r>
      <w:r w:rsidR="00171479" w:rsidRPr="00CF2A56">
        <w:rPr>
          <w:rFonts w:eastAsia="仿宋_GB2312" w:hint="eastAsia"/>
          <w:sz w:val="28"/>
          <w:szCs w:val="28"/>
        </w:rPr>
        <w:t>估价对象</w:t>
      </w:r>
      <w:r w:rsidR="005C6E5D" w:rsidRPr="00CF2A56">
        <w:rPr>
          <w:rFonts w:eastAsia="仿宋_GB2312" w:hint="eastAsia"/>
          <w:sz w:val="28"/>
          <w:szCs w:val="28"/>
        </w:rPr>
        <w:t>的</w:t>
      </w:r>
      <w:r w:rsidR="00171479" w:rsidRPr="00CF2A56">
        <w:rPr>
          <w:rFonts w:eastAsia="仿宋_GB2312" w:hint="eastAsia"/>
          <w:sz w:val="28"/>
          <w:szCs w:val="28"/>
        </w:rPr>
        <w:t>房屋</w:t>
      </w:r>
      <w:r w:rsidR="00360D33" w:rsidRPr="00CF2A56">
        <w:rPr>
          <w:rFonts w:eastAsia="仿宋_GB2312" w:hint="eastAsia"/>
          <w:sz w:val="28"/>
          <w:szCs w:val="28"/>
        </w:rPr>
        <w:t>价值</w:t>
      </w:r>
      <w:r w:rsidR="005C6E5D" w:rsidRPr="00CF2A56">
        <w:rPr>
          <w:rFonts w:eastAsia="仿宋_GB2312" w:hint="eastAsia"/>
          <w:sz w:val="28"/>
          <w:szCs w:val="28"/>
        </w:rPr>
        <w:t>进行</w:t>
      </w:r>
      <w:r w:rsidR="00360D33" w:rsidRPr="00CF2A56">
        <w:rPr>
          <w:rFonts w:eastAsia="仿宋_GB2312" w:hint="eastAsia"/>
          <w:sz w:val="28"/>
          <w:szCs w:val="28"/>
        </w:rPr>
        <w:t>评估</w:t>
      </w:r>
      <w:r w:rsidR="005C6E5D" w:rsidRPr="00CF2A56">
        <w:rPr>
          <w:rFonts w:eastAsia="仿宋_GB2312" w:hint="eastAsia"/>
          <w:sz w:val="28"/>
          <w:szCs w:val="28"/>
        </w:rPr>
        <w:t>测算</w:t>
      </w:r>
      <w:r w:rsidR="00360D33" w:rsidRPr="00CF2A56">
        <w:rPr>
          <w:rFonts w:eastAsia="仿宋_GB2312" w:hint="eastAsia"/>
          <w:sz w:val="28"/>
          <w:szCs w:val="28"/>
        </w:rPr>
        <w:t>；</w:t>
      </w:r>
      <w:r w:rsidR="00360D33" w:rsidRPr="00CF2A56">
        <w:rPr>
          <w:rFonts w:ascii="仿宋_GB2312" w:eastAsia="仿宋_GB2312" w:hint="eastAsia"/>
          <w:sz w:val="28"/>
          <w:szCs w:val="28"/>
        </w:rPr>
        <w:t>最后加和确定</w:t>
      </w:r>
      <w:r w:rsidR="00A026AC" w:rsidRPr="00CF2A56">
        <w:rPr>
          <w:rFonts w:ascii="仿宋_GB2312" w:eastAsia="仿宋_GB2312" w:hint="eastAsia"/>
          <w:sz w:val="28"/>
          <w:szCs w:val="28"/>
        </w:rPr>
        <w:t>估价对象的</w:t>
      </w:r>
      <w:r w:rsidR="00360D33" w:rsidRPr="00CF2A56">
        <w:rPr>
          <w:rFonts w:ascii="仿宋_GB2312" w:eastAsia="仿宋_GB2312" w:hint="eastAsia"/>
          <w:sz w:val="28"/>
          <w:szCs w:val="28"/>
        </w:rPr>
        <w:t>总评估价值。</w:t>
      </w:r>
    </w:p>
    <w:p w:rsidR="00171479" w:rsidRPr="00CF2A56" w:rsidRDefault="00171479" w:rsidP="008F0600">
      <w:pPr>
        <w:adjustRightInd w:val="0"/>
        <w:snapToGrid w:val="0"/>
        <w:spacing w:line="500" w:lineRule="exact"/>
        <w:ind w:firstLineChars="200" w:firstLine="560"/>
        <w:rPr>
          <w:rFonts w:ascii="仿宋_GB2312" w:eastAsia="仿宋_GB2312"/>
          <w:sz w:val="28"/>
          <w:szCs w:val="28"/>
        </w:rPr>
      </w:pPr>
      <w:r w:rsidRPr="00CF2A56">
        <w:rPr>
          <w:rFonts w:ascii="仿宋_GB2312" w:eastAsia="仿宋_GB2312" w:hint="eastAsia"/>
          <w:sz w:val="28"/>
          <w:szCs w:val="28"/>
        </w:rPr>
        <w:t>基准地价修正法是在政府或其有关部门已公布基准地价的地区，利用有关调整系数对估价对象宗地所在位置的基准地价进行调整后得到估价对象宗地价值或价格的方法。</w:t>
      </w:r>
    </w:p>
    <w:p w:rsidR="0082758D" w:rsidRPr="00CF2A56" w:rsidRDefault="0082758D" w:rsidP="008F0600">
      <w:pPr>
        <w:adjustRightInd w:val="0"/>
        <w:snapToGrid w:val="0"/>
        <w:spacing w:line="500" w:lineRule="exact"/>
        <w:ind w:firstLineChars="200" w:firstLine="560"/>
        <w:rPr>
          <w:rFonts w:ascii="仿宋_GB2312" w:eastAsia="仿宋_GB2312" w:hAnsi="仿宋" w:cs="宋体"/>
          <w:kern w:val="0"/>
          <w:sz w:val="28"/>
          <w:szCs w:val="28"/>
        </w:rPr>
      </w:pPr>
      <w:r w:rsidRPr="00CF2A56">
        <w:rPr>
          <w:rFonts w:ascii="仿宋_GB2312" w:eastAsia="仿宋_GB2312" w:hAnsi="仿宋" w:cs="宋体" w:hint="eastAsia"/>
          <w:kern w:val="0"/>
          <w:sz w:val="28"/>
          <w:szCs w:val="28"/>
        </w:rPr>
        <w:t>成本逼近法是以取得和开发土地所耗费的各项客观费用之和为主要依据，加上客观的利润、利息、应缴纳的税金和土地增值收益等确定土地价格的方法。</w:t>
      </w:r>
    </w:p>
    <w:p w:rsidR="00A026AC" w:rsidRPr="00CF2A56" w:rsidRDefault="00A026AC" w:rsidP="008F0600">
      <w:pPr>
        <w:adjustRightInd w:val="0"/>
        <w:snapToGrid w:val="0"/>
        <w:spacing w:line="500" w:lineRule="exact"/>
        <w:ind w:firstLineChars="200" w:firstLine="560"/>
        <w:rPr>
          <w:rFonts w:eastAsia="仿宋_GB2312"/>
          <w:sz w:val="28"/>
          <w:szCs w:val="28"/>
        </w:rPr>
      </w:pPr>
      <w:r w:rsidRPr="00CF2A56">
        <w:rPr>
          <w:rFonts w:ascii="仿宋_GB2312" w:eastAsia="仿宋_GB2312" w:hint="eastAsia"/>
          <w:sz w:val="28"/>
          <w:szCs w:val="28"/>
        </w:rPr>
        <w:t>成本法是测算估价对象在价值时点的重置成本或重建成本和折旧，将重置成本或重建成本减去折旧得到估价对象价值或价格的方法。</w:t>
      </w:r>
    </w:p>
    <w:p w:rsidR="001F1DB8" w:rsidRPr="00CF2A56" w:rsidRDefault="001F1DB8" w:rsidP="008F0600">
      <w:pPr>
        <w:snapToGrid w:val="0"/>
        <w:spacing w:line="500" w:lineRule="exact"/>
        <w:ind w:left="720" w:hanging="720"/>
        <w:rPr>
          <w:rFonts w:ascii="宋体" w:hAnsi="宋体"/>
          <w:b/>
          <w:sz w:val="32"/>
          <w:szCs w:val="32"/>
        </w:rPr>
      </w:pPr>
      <w:r w:rsidRPr="00CF2A56">
        <w:rPr>
          <w:rFonts w:ascii="仿宋_GB2312" w:eastAsia="仿宋_GB2312" w:hint="eastAsia"/>
          <w:sz w:val="28"/>
          <w:szCs w:val="28"/>
        </w:rPr>
        <w:t>十、估价结果</w:t>
      </w:r>
    </w:p>
    <w:p w:rsidR="00DD2FF5" w:rsidRPr="00CF2A56" w:rsidRDefault="00DD2FF5" w:rsidP="008F0600">
      <w:pPr>
        <w:topLinePunct/>
        <w:adjustRightInd w:val="0"/>
        <w:snapToGrid w:val="0"/>
        <w:spacing w:line="500" w:lineRule="exact"/>
        <w:ind w:firstLineChars="200" w:firstLine="560"/>
        <w:rPr>
          <w:rFonts w:ascii="仿宋_GB2312" w:eastAsia="仿宋_GB2312"/>
          <w:sz w:val="28"/>
          <w:szCs w:val="28"/>
        </w:rPr>
      </w:pPr>
      <w:r w:rsidRPr="00CF2A56">
        <w:rPr>
          <w:rFonts w:ascii="仿宋_GB2312" w:eastAsia="仿宋_GB2312" w:hint="eastAsia"/>
          <w:sz w:val="28"/>
          <w:szCs w:val="28"/>
        </w:rPr>
        <w:t>经过客观公正的评估，得出以下结论：</w:t>
      </w:r>
    </w:p>
    <w:p w:rsidR="004C387C" w:rsidRPr="00CF2A56" w:rsidRDefault="004C387C" w:rsidP="008F0600">
      <w:pPr>
        <w:snapToGrid w:val="0"/>
        <w:spacing w:line="500" w:lineRule="exact"/>
        <w:ind w:firstLineChars="200" w:firstLine="560"/>
        <w:rPr>
          <w:rFonts w:ascii="仿宋_GB2312" w:eastAsia="仿宋_GB2312" w:hAnsi="仿宋"/>
          <w:sz w:val="28"/>
          <w:szCs w:val="28"/>
        </w:rPr>
      </w:pPr>
      <w:r w:rsidRPr="00CF2A56">
        <w:rPr>
          <w:rFonts w:ascii="仿宋_GB2312" w:eastAsia="仿宋_GB2312" w:hint="eastAsia"/>
          <w:sz w:val="28"/>
          <w:szCs w:val="28"/>
        </w:rPr>
        <w:lastRenderedPageBreak/>
        <w:t>估价对象于价值时点的</w:t>
      </w:r>
      <w:r w:rsidRPr="00CF2A56">
        <w:rPr>
          <w:rFonts w:ascii="仿宋_GB2312" w:eastAsia="仿宋_GB2312" w:hAnsi="仿宋" w:hint="eastAsia"/>
          <w:sz w:val="28"/>
          <w:szCs w:val="28"/>
        </w:rPr>
        <w:t>总评估价值为RMB5057.53万元，人民币大写：</w:t>
      </w:r>
      <w:r w:rsidR="002B6715" w:rsidRPr="00CF2A56">
        <w:rPr>
          <w:rFonts w:ascii="仿宋_GB2312" w:eastAsia="仿宋_GB2312" w:hAnsi="仿宋"/>
          <w:sz w:val="28"/>
          <w:szCs w:val="28"/>
        </w:rPr>
        <w:fldChar w:fldCharType="begin"/>
      </w:r>
      <w:r w:rsidRPr="00CF2A56">
        <w:rPr>
          <w:rFonts w:ascii="仿宋_GB2312" w:eastAsia="仿宋_GB2312" w:hAnsi="仿宋"/>
          <w:sz w:val="28"/>
          <w:szCs w:val="28"/>
        </w:rPr>
        <w:instrText xml:space="preserve"> </w:instrText>
      </w:r>
      <w:r w:rsidRPr="00CF2A56">
        <w:rPr>
          <w:rFonts w:ascii="仿宋_GB2312" w:eastAsia="仿宋_GB2312" w:hAnsi="仿宋" w:hint="eastAsia"/>
          <w:sz w:val="28"/>
          <w:szCs w:val="28"/>
        </w:rPr>
        <w:instrText>= 31532800 \* CHINESENUM2</w:instrText>
      </w:r>
      <w:r w:rsidRPr="00CF2A56">
        <w:rPr>
          <w:rFonts w:ascii="仿宋_GB2312" w:eastAsia="仿宋_GB2312" w:hAnsi="仿宋"/>
          <w:sz w:val="28"/>
          <w:szCs w:val="28"/>
        </w:rPr>
        <w:instrText xml:space="preserve"> </w:instrText>
      </w:r>
      <w:r w:rsidR="002B6715" w:rsidRPr="00CF2A56">
        <w:rPr>
          <w:rFonts w:ascii="仿宋_GB2312" w:eastAsia="仿宋_GB2312" w:hAnsi="仿宋"/>
          <w:sz w:val="28"/>
          <w:szCs w:val="28"/>
        </w:rPr>
        <w:fldChar w:fldCharType="separate"/>
      </w:r>
      <w:r w:rsidRPr="00CF2A56">
        <w:rPr>
          <w:rFonts w:ascii="仿宋_GB2312" w:eastAsia="仿宋_GB2312" w:hAnsi="仿宋" w:hint="eastAsia"/>
          <w:noProof/>
          <w:sz w:val="28"/>
          <w:szCs w:val="28"/>
        </w:rPr>
        <w:t>伍仟零伍拾柒万伍仟叁佰</w:t>
      </w:r>
      <w:r w:rsidR="002B6715" w:rsidRPr="00CF2A56">
        <w:rPr>
          <w:rFonts w:ascii="仿宋_GB2312" w:eastAsia="仿宋_GB2312" w:hAnsi="仿宋"/>
          <w:sz w:val="28"/>
          <w:szCs w:val="28"/>
        </w:rPr>
        <w:fldChar w:fldCharType="end"/>
      </w:r>
      <w:r w:rsidRPr="00CF2A56">
        <w:rPr>
          <w:rFonts w:ascii="仿宋_GB2312" w:eastAsia="仿宋_GB2312" w:hAnsi="仿宋" w:hint="eastAsia"/>
          <w:sz w:val="28"/>
          <w:szCs w:val="28"/>
        </w:rPr>
        <w:t>元整；其中</w:t>
      </w:r>
      <w:r w:rsidRPr="00CF2A56">
        <w:rPr>
          <w:rFonts w:ascii="仿宋_GB2312" w:eastAsia="仿宋_GB2312" w:hint="eastAsia"/>
          <w:sz w:val="28"/>
          <w:szCs w:val="28"/>
        </w:rPr>
        <w:t>证载房地产评估</w:t>
      </w:r>
      <w:r w:rsidRPr="00CF2A56">
        <w:rPr>
          <w:rFonts w:ascii="仿宋_GB2312" w:eastAsia="仿宋_GB2312" w:hAnsi="仿宋" w:hint="eastAsia"/>
          <w:sz w:val="28"/>
          <w:szCs w:val="28"/>
        </w:rPr>
        <w:t>价值为</w:t>
      </w:r>
      <w:r w:rsidRPr="00CF2A56">
        <w:rPr>
          <w:rFonts w:ascii="仿宋_GB2312" w:eastAsia="仿宋_GB2312" w:hint="eastAsia"/>
          <w:spacing w:val="20"/>
          <w:sz w:val="28"/>
          <w:szCs w:val="28"/>
        </w:rPr>
        <w:t xml:space="preserve">RMB </w:t>
      </w:r>
      <w:r w:rsidRPr="00CF2A56">
        <w:rPr>
          <w:rFonts w:ascii="仿宋_GB2312" w:eastAsia="仿宋_GB2312" w:hint="eastAsia"/>
          <w:sz w:val="28"/>
          <w:szCs w:val="28"/>
        </w:rPr>
        <w:t>5021.55万元，宗地内无证房屋及水泥地面、围墙等其他地上附着物</w:t>
      </w:r>
      <w:r w:rsidRPr="00CF2A56">
        <w:rPr>
          <w:rFonts w:ascii="仿宋_GB2312" w:eastAsia="仿宋_GB2312" w:hAnsi="仿宋" w:hint="eastAsia"/>
          <w:sz w:val="28"/>
          <w:szCs w:val="28"/>
        </w:rPr>
        <w:t>评估价值为35.98万元；详见下表：</w:t>
      </w:r>
    </w:p>
    <w:p w:rsidR="004C387C" w:rsidRPr="00CF2A56" w:rsidRDefault="004C387C" w:rsidP="004C387C">
      <w:pPr>
        <w:topLinePunct/>
        <w:adjustRightInd w:val="0"/>
        <w:snapToGrid w:val="0"/>
        <w:spacing w:line="540" w:lineRule="exact"/>
        <w:jc w:val="center"/>
        <w:rPr>
          <w:rFonts w:asciiTheme="minorEastAsia" w:eastAsiaTheme="minorEastAsia" w:hAnsiTheme="minorEastAsia"/>
          <w:szCs w:val="21"/>
        </w:rPr>
      </w:pPr>
      <w:r w:rsidRPr="00CF2A56">
        <w:rPr>
          <w:rFonts w:asciiTheme="minorEastAsia" w:eastAsiaTheme="minorEastAsia" w:hAnsiTheme="minorEastAsia" w:hint="eastAsia"/>
          <w:szCs w:val="21"/>
        </w:rPr>
        <w:t>证载房地产评估结果表</w:t>
      </w:r>
    </w:p>
    <w:tbl>
      <w:tblPr>
        <w:tblW w:w="9339" w:type="dxa"/>
        <w:jc w:val="center"/>
        <w:tblInd w:w="374" w:type="dxa"/>
        <w:tblLook w:val="04A0"/>
      </w:tblPr>
      <w:tblGrid>
        <w:gridCol w:w="799"/>
        <w:gridCol w:w="1604"/>
        <w:gridCol w:w="1276"/>
        <w:gridCol w:w="1364"/>
        <w:gridCol w:w="1729"/>
        <w:gridCol w:w="1159"/>
        <w:gridCol w:w="1408"/>
      </w:tblGrid>
      <w:tr w:rsidR="004C387C" w:rsidRPr="00CF2A56" w:rsidTr="004C387C">
        <w:trPr>
          <w:trHeight w:val="720"/>
          <w:jc w:val="center"/>
        </w:trPr>
        <w:tc>
          <w:tcPr>
            <w:tcW w:w="799" w:type="dxa"/>
            <w:tcBorders>
              <w:top w:val="single" w:sz="4" w:space="0" w:color="auto"/>
              <w:left w:val="single" w:sz="4" w:space="0" w:color="auto"/>
              <w:bottom w:val="single" w:sz="4" w:space="0" w:color="auto"/>
              <w:right w:val="nil"/>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估价       对象</w:t>
            </w:r>
          </w:p>
        </w:tc>
        <w:tc>
          <w:tcPr>
            <w:tcW w:w="1604" w:type="dxa"/>
            <w:tcBorders>
              <w:top w:val="single" w:sz="4" w:space="0" w:color="auto"/>
              <w:left w:val="single" w:sz="4" w:space="0" w:color="auto"/>
              <w:bottom w:val="single" w:sz="4" w:space="0" w:color="auto"/>
              <w:right w:val="nil"/>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国有土地使用证权证字号</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土地用途及           使用权类型</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土地使用权</w:t>
            </w:r>
          </w:p>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终止日期</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土地使用权面积（㎡）</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评估单价           （元/㎡）</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评估总价</w:t>
            </w:r>
          </w:p>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（万元）</w:t>
            </w:r>
          </w:p>
        </w:tc>
      </w:tr>
      <w:tr w:rsidR="004C387C" w:rsidRPr="00CF2A56" w:rsidTr="004C387C">
        <w:trPr>
          <w:trHeight w:val="720"/>
          <w:jc w:val="center"/>
        </w:trPr>
        <w:tc>
          <w:tcPr>
            <w:tcW w:w="799" w:type="dxa"/>
            <w:tcBorders>
              <w:top w:val="nil"/>
              <w:left w:val="single" w:sz="4" w:space="0" w:color="auto"/>
              <w:bottom w:val="nil"/>
              <w:right w:val="single" w:sz="4" w:space="0" w:color="auto"/>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土地</w:t>
            </w:r>
          </w:p>
        </w:tc>
        <w:tc>
          <w:tcPr>
            <w:tcW w:w="1604" w:type="dxa"/>
            <w:tcBorders>
              <w:top w:val="nil"/>
              <w:left w:val="nil"/>
              <w:bottom w:val="nil"/>
              <w:right w:val="single" w:sz="4" w:space="0" w:color="auto"/>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南国用（2006）字第7263号</w:t>
            </w:r>
          </w:p>
        </w:tc>
        <w:tc>
          <w:tcPr>
            <w:tcW w:w="1276" w:type="dxa"/>
            <w:tcBorders>
              <w:top w:val="nil"/>
              <w:left w:val="nil"/>
              <w:bottom w:val="single" w:sz="4" w:space="0" w:color="auto"/>
              <w:right w:val="single" w:sz="4" w:space="0" w:color="auto"/>
            </w:tcBorders>
            <w:shd w:val="clear" w:color="000000" w:fill="FFFFFF"/>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工业，出让</w:t>
            </w:r>
          </w:p>
        </w:tc>
        <w:tc>
          <w:tcPr>
            <w:tcW w:w="1364" w:type="dxa"/>
            <w:tcBorders>
              <w:top w:val="nil"/>
              <w:left w:val="nil"/>
              <w:bottom w:val="single" w:sz="4" w:space="0" w:color="auto"/>
              <w:right w:val="single" w:sz="4" w:space="0" w:color="auto"/>
            </w:tcBorders>
            <w:shd w:val="clear" w:color="000000" w:fill="FFFFFF"/>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2056年</w:t>
            </w:r>
          </w:p>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8月14日</w:t>
            </w:r>
          </w:p>
        </w:tc>
        <w:tc>
          <w:tcPr>
            <w:tcW w:w="1729" w:type="dxa"/>
            <w:tcBorders>
              <w:top w:val="nil"/>
              <w:left w:val="nil"/>
              <w:bottom w:val="single" w:sz="4" w:space="0" w:color="auto"/>
              <w:right w:val="single" w:sz="4" w:space="0" w:color="auto"/>
            </w:tcBorders>
            <w:shd w:val="clear" w:color="auto" w:fill="auto"/>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30802.5</w:t>
            </w:r>
          </w:p>
        </w:tc>
        <w:tc>
          <w:tcPr>
            <w:tcW w:w="1159" w:type="dxa"/>
            <w:tcBorders>
              <w:top w:val="nil"/>
              <w:left w:val="nil"/>
              <w:bottom w:val="single" w:sz="4" w:space="0" w:color="auto"/>
              <w:right w:val="single" w:sz="4" w:space="0" w:color="auto"/>
            </w:tcBorders>
            <w:shd w:val="clear" w:color="auto" w:fill="auto"/>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635</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 xml:space="preserve">1955.96 </w:t>
            </w:r>
          </w:p>
        </w:tc>
      </w:tr>
      <w:tr w:rsidR="004C387C" w:rsidRPr="00CF2A56" w:rsidTr="004C387C">
        <w:trPr>
          <w:trHeight w:val="480"/>
          <w:jc w:val="center"/>
        </w:trPr>
        <w:tc>
          <w:tcPr>
            <w:tcW w:w="799" w:type="dxa"/>
            <w:tcBorders>
              <w:top w:val="single" w:sz="4" w:space="0" w:color="auto"/>
              <w:left w:val="single" w:sz="4" w:space="0" w:color="auto"/>
              <w:bottom w:val="single" w:sz="4" w:space="0" w:color="auto"/>
              <w:right w:val="nil"/>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估价       对象</w:t>
            </w:r>
          </w:p>
        </w:tc>
        <w:tc>
          <w:tcPr>
            <w:tcW w:w="288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房屋所有权证字号</w:t>
            </w:r>
          </w:p>
        </w:tc>
        <w:tc>
          <w:tcPr>
            <w:tcW w:w="1364" w:type="dxa"/>
            <w:tcBorders>
              <w:top w:val="nil"/>
              <w:left w:val="nil"/>
              <w:bottom w:val="single" w:sz="4" w:space="0" w:color="auto"/>
              <w:right w:val="single" w:sz="4" w:space="0" w:color="auto"/>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房屋用途</w:t>
            </w:r>
          </w:p>
        </w:tc>
        <w:tc>
          <w:tcPr>
            <w:tcW w:w="1729" w:type="dxa"/>
            <w:tcBorders>
              <w:top w:val="nil"/>
              <w:left w:val="nil"/>
              <w:bottom w:val="nil"/>
              <w:right w:val="single" w:sz="4" w:space="0" w:color="auto"/>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建筑面积（㎡）</w:t>
            </w:r>
          </w:p>
        </w:tc>
        <w:tc>
          <w:tcPr>
            <w:tcW w:w="1159" w:type="dxa"/>
            <w:tcBorders>
              <w:top w:val="nil"/>
              <w:left w:val="nil"/>
              <w:bottom w:val="nil"/>
              <w:right w:val="single" w:sz="4" w:space="0" w:color="auto"/>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评估单价           （元/㎡）</w:t>
            </w:r>
          </w:p>
        </w:tc>
        <w:tc>
          <w:tcPr>
            <w:tcW w:w="1408" w:type="dxa"/>
            <w:tcBorders>
              <w:top w:val="nil"/>
              <w:left w:val="single" w:sz="4" w:space="0" w:color="auto"/>
              <w:bottom w:val="single" w:sz="4" w:space="0" w:color="auto"/>
              <w:right w:val="single" w:sz="4" w:space="0" w:color="auto"/>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评估总价</w:t>
            </w:r>
          </w:p>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（万元）</w:t>
            </w:r>
          </w:p>
        </w:tc>
      </w:tr>
      <w:tr w:rsidR="004C387C" w:rsidRPr="00CF2A56" w:rsidTr="004C387C">
        <w:trPr>
          <w:trHeight w:val="720"/>
          <w:jc w:val="center"/>
        </w:trPr>
        <w:tc>
          <w:tcPr>
            <w:tcW w:w="799" w:type="dxa"/>
            <w:vMerge w:val="restart"/>
            <w:tcBorders>
              <w:top w:val="nil"/>
              <w:left w:val="single" w:sz="4" w:space="0" w:color="auto"/>
              <w:bottom w:val="single" w:sz="4" w:space="0" w:color="000000"/>
              <w:right w:val="single" w:sz="4" w:space="0" w:color="auto"/>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房屋</w:t>
            </w:r>
          </w:p>
        </w:tc>
        <w:tc>
          <w:tcPr>
            <w:tcW w:w="2880" w:type="dxa"/>
            <w:gridSpan w:val="2"/>
            <w:tcBorders>
              <w:top w:val="single" w:sz="4" w:space="0" w:color="auto"/>
              <w:left w:val="nil"/>
              <w:bottom w:val="single" w:sz="4" w:space="0" w:color="auto"/>
              <w:right w:val="single" w:sz="4" w:space="0" w:color="000000"/>
            </w:tcBorders>
            <w:shd w:val="clear" w:color="000000" w:fill="FFFFFF"/>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房权证初私字第002492号</w:t>
            </w:r>
          </w:p>
        </w:tc>
        <w:tc>
          <w:tcPr>
            <w:tcW w:w="1364" w:type="dxa"/>
            <w:tcBorders>
              <w:top w:val="nil"/>
              <w:left w:val="nil"/>
              <w:bottom w:val="single" w:sz="4" w:space="0" w:color="auto"/>
              <w:right w:val="single" w:sz="4" w:space="0" w:color="auto"/>
            </w:tcBorders>
            <w:shd w:val="clear" w:color="000000" w:fill="FFFFFF"/>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车间</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4926.24</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 xml:space="preserve">1518 </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 xml:space="preserve">747.80 </w:t>
            </w:r>
          </w:p>
        </w:tc>
      </w:tr>
      <w:tr w:rsidR="004C387C" w:rsidRPr="00CF2A56" w:rsidTr="004C387C">
        <w:trPr>
          <w:trHeight w:val="720"/>
          <w:jc w:val="center"/>
        </w:trPr>
        <w:tc>
          <w:tcPr>
            <w:tcW w:w="799" w:type="dxa"/>
            <w:vMerge/>
            <w:tcBorders>
              <w:top w:val="nil"/>
              <w:left w:val="single" w:sz="4" w:space="0" w:color="auto"/>
              <w:bottom w:val="single" w:sz="4" w:space="0" w:color="000000"/>
              <w:right w:val="single" w:sz="4" w:space="0" w:color="auto"/>
            </w:tcBorders>
            <w:vAlign w:val="center"/>
            <w:hideMark/>
          </w:tcPr>
          <w:p w:rsidR="004C387C" w:rsidRPr="00CF2A56" w:rsidRDefault="004C387C" w:rsidP="004C387C">
            <w:pPr>
              <w:widowControl/>
              <w:jc w:val="left"/>
              <w:rPr>
                <w:rFonts w:ascii="宋体" w:hAnsi="宋体" w:cs="宋体"/>
                <w:kern w:val="0"/>
                <w:sz w:val="20"/>
                <w:szCs w:val="20"/>
              </w:rPr>
            </w:pPr>
          </w:p>
        </w:tc>
        <w:tc>
          <w:tcPr>
            <w:tcW w:w="2880" w:type="dxa"/>
            <w:gridSpan w:val="2"/>
            <w:tcBorders>
              <w:top w:val="single" w:sz="4" w:space="0" w:color="auto"/>
              <w:left w:val="nil"/>
              <w:bottom w:val="single" w:sz="4" w:space="0" w:color="auto"/>
              <w:right w:val="single" w:sz="4" w:space="0" w:color="000000"/>
            </w:tcBorders>
            <w:shd w:val="clear" w:color="000000" w:fill="FFFFFF"/>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房权证初私字第02141号</w:t>
            </w:r>
          </w:p>
        </w:tc>
        <w:tc>
          <w:tcPr>
            <w:tcW w:w="1364" w:type="dxa"/>
            <w:tcBorders>
              <w:top w:val="nil"/>
              <w:left w:val="nil"/>
              <w:bottom w:val="single" w:sz="4" w:space="0" w:color="auto"/>
              <w:right w:val="single" w:sz="4" w:space="0" w:color="auto"/>
            </w:tcBorders>
            <w:shd w:val="clear" w:color="000000" w:fill="FFFFFF"/>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车间</w:t>
            </w:r>
          </w:p>
        </w:tc>
        <w:tc>
          <w:tcPr>
            <w:tcW w:w="1729" w:type="dxa"/>
            <w:tcBorders>
              <w:top w:val="nil"/>
              <w:left w:val="nil"/>
              <w:bottom w:val="single" w:sz="4" w:space="0" w:color="auto"/>
              <w:right w:val="single" w:sz="4" w:space="0" w:color="auto"/>
            </w:tcBorders>
            <w:shd w:val="clear" w:color="auto" w:fill="auto"/>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15821.1</w:t>
            </w:r>
          </w:p>
        </w:tc>
        <w:tc>
          <w:tcPr>
            <w:tcW w:w="1159" w:type="dxa"/>
            <w:tcBorders>
              <w:top w:val="nil"/>
              <w:left w:val="nil"/>
              <w:bottom w:val="single" w:sz="4" w:space="0" w:color="auto"/>
              <w:right w:val="single" w:sz="4" w:space="0" w:color="auto"/>
            </w:tcBorders>
            <w:shd w:val="clear" w:color="auto" w:fill="auto"/>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1465</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 xml:space="preserve">2317.79 </w:t>
            </w:r>
          </w:p>
        </w:tc>
      </w:tr>
      <w:tr w:rsidR="004C387C" w:rsidRPr="00CF2A56" w:rsidTr="004C387C">
        <w:trPr>
          <w:trHeight w:val="581"/>
          <w:jc w:val="center"/>
        </w:trPr>
        <w:tc>
          <w:tcPr>
            <w:tcW w:w="799" w:type="dxa"/>
            <w:vMerge/>
            <w:tcBorders>
              <w:top w:val="nil"/>
              <w:left w:val="single" w:sz="4" w:space="0" w:color="auto"/>
              <w:bottom w:val="single" w:sz="4" w:space="0" w:color="000000"/>
              <w:right w:val="single" w:sz="4" w:space="0" w:color="auto"/>
            </w:tcBorders>
            <w:vAlign w:val="center"/>
            <w:hideMark/>
          </w:tcPr>
          <w:p w:rsidR="004C387C" w:rsidRPr="00CF2A56" w:rsidRDefault="004C387C" w:rsidP="004C387C">
            <w:pPr>
              <w:widowControl/>
              <w:jc w:val="left"/>
              <w:rPr>
                <w:rFonts w:ascii="宋体" w:hAnsi="宋体" w:cs="宋体"/>
                <w:kern w:val="0"/>
                <w:sz w:val="20"/>
                <w:szCs w:val="20"/>
              </w:rPr>
            </w:pPr>
          </w:p>
        </w:tc>
        <w:tc>
          <w:tcPr>
            <w:tcW w:w="4244" w:type="dxa"/>
            <w:gridSpan w:val="3"/>
            <w:tcBorders>
              <w:top w:val="single" w:sz="4" w:space="0" w:color="auto"/>
              <w:left w:val="nil"/>
              <w:bottom w:val="single" w:sz="4" w:space="0" w:color="auto"/>
              <w:right w:val="single" w:sz="4" w:space="0" w:color="000000"/>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 xml:space="preserve">房屋合计  </w:t>
            </w:r>
          </w:p>
        </w:tc>
        <w:tc>
          <w:tcPr>
            <w:tcW w:w="1729" w:type="dxa"/>
            <w:tcBorders>
              <w:top w:val="nil"/>
              <w:left w:val="nil"/>
              <w:bottom w:val="single" w:sz="4" w:space="0" w:color="auto"/>
              <w:right w:val="single" w:sz="4" w:space="0" w:color="auto"/>
            </w:tcBorders>
            <w:shd w:val="clear" w:color="auto" w:fill="auto"/>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20747.34</w:t>
            </w:r>
          </w:p>
        </w:tc>
        <w:tc>
          <w:tcPr>
            <w:tcW w:w="1159" w:type="dxa"/>
            <w:tcBorders>
              <w:top w:val="nil"/>
              <w:left w:val="nil"/>
              <w:bottom w:val="single" w:sz="4" w:space="0" w:color="auto"/>
              <w:right w:val="single" w:sz="4" w:space="0" w:color="auto"/>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 xml:space="preserve">　</w:t>
            </w:r>
          </w:p>
        </w:tc>
        <w:tc>
          <w:tcPr>
            <w:tcW w:w="1408" w:type="dxa"/>
            <w:tcBorders>
              <w:top w:val="nil"/>
              <w:left w:val="single" w:sz="4" w:space="0" w:color="auto"/>
              <w:bottom w:val="single" w:sz="4" w:space="0" w:color="auto"/>
              <w:right w:val="single" w:sz="4" w:space="0" w:color="auto"/>
            </w:tcBorders>
            <w:shd w:val="clear" w:color="auto" w:fill="auto"/>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 xml:space="preserve">3065.59 </w:t>
            </w:r>
          </w:p>
        </w:tc>
      </w:tr>
      <w:tr w:rsidR="004C387C" w:rsidRPr="00CF2A56" w:rsidTr="004C387C">
        <w:trPr>
          <w:trHeight w:val="510"/>
          <w:jc w:val="center"/>
        </w:trPr>
        <w:tc>
          <w:tcPr>
            <w:tcW w:w="793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合       计</w:t>
            </w:r>
          </w:p>
        </w:tc>
        <w:tc>
          <w:tcPr>
            <w:tcW w:w="1408" w:type="dxa"/>
            <w:tcBorders>
              <w:top w:val="nil"/>
              <w:left w:val="nil"/>
              <w:bottom w:val="single" w:sz="4" w:space="0" w:color="auto"/>
              <w:right w:val="single" w:sz="4" w:space="0" w:color="auto"/>
            </w:tcBorders>
            <w:shd w:val="clear" w:color="auto" w:fill="auto"/>
            <w:noWrap/>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 xml:space="preserve">5021.55 </w:t>
            </w:r>
          </w:p>
        </w:tc>
      </w:tr>
    </w:tbl>
    <w:p w:rsidR="004C387C" w:rsidRPr="00CF2A56" w:rsidRDefault="004C387C" w:rsidP="004C387C">
      <w:pPr>
        <w:topLinePunct/>
        <w:adjustRightInd w:val="0"/>
        <w:snapToGrid w:val="0"/>
        <w:spacing w:line="540" w:lineRule="exact"/>
        <w:jc w:val="center"/>
        <w:rPr>
          <w:rFonts w:asciiTheme="minorEastAsia" w:eastAsiaTheme="minorEastAsia" w:hAnsiTheme="minorEastAsia"/>
          <w:szCs w:val="21"/>
        </w:rPr>
      </w:pPr>
      <w:r w:rsidRPr="00CF2A56">
        <w:rPr>
          <w:rFonts w:asciiTheme="minorEastAsia" w:eastAsiaTheme="minorEastAsia" w:hAnsiTheme="minorEastAsia" w:hint="eastAsia"/>
          <w:szCs w:val="21"/>
        </w:rPr>
        <w:t>宗地内无证房屋及水泥地面、围墙等其他地上附着物评估结果表</w:t>
      </w:r>
    </w:p>
    <w:tbl>
      <w:tblPr>
        <w:tblW w:w="9364" w:type="dxa"/>
        <w:jc w:val="center"/>
        <w:tblInd w:w="-162" w:type="dxa"/>
        <w:tblLayout w:type="fixed"/>
        <w:tblLook w:val="04A0"/>
      </w:tblPr>
      <w:tblGrid>
        <w:gridCol w:w="1957"/>
        <w:gridCol w:w="1851"/>
        <w:gridCol w:w="1852"/>
        <w:gridCol w:w="1852"/>
        <w:gridCol w:w="7"/>
        <w:gridCol w:w="1845"/>
      </w:tblGrid>
      <w:tr w:rsidR="004C387C" w:rsidRPr="00CF2A56" w:rsidTr="004C387C">
        <w:trPr>
          <w:trHeight w:val="613"/>
          <w:jc w:val="center"/>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地上附着物名称</w:t>
            </w:r>
          </w:p>
        </w:tc>
        <w:tc>
          <w:tcPr>
            <w:tcW w:w="1851" w:type="dxa"/>
            <w:tcBorders>
              <w:top w:val="single" w:sz="4" w:space="0" w:color="auto"/>
              <w:left w:val="nil"/>
              <w:bottom w:val="single" w:sz="4" w:space="0" w:color="auto"/>
              <w:right w:val="single" w:sz="4" w:space="0" w:color="auto"/>
            </w:tcBorders>
            <w:shd w:val="clear" w:color="auto" w:fill="auto"/>
            <w:noWrap/>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单位</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现场初步</w:t>
            </w:r>
          </w:p>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测量的数量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评估单价</w:t>
            </w:r>
          </w:p>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（元/㎡或元/m）</w:t>
            </w:r>
          </w:p>
        </w:tc>
        <w:tc>
          <w:tcPr>
            <w:tcW w:w="1852" w:type="dxa"/>
            <w:gridSpan w:val="2"/>
            <w:tcBorders>
              <w:top w:val="single" w:sz="4" w:space="0" w:color="auto"/>
              <w:left w:val="nil"/>
              <w:bottom w:val="single" w:sz="4" w:space="0" w:color="auto"/>
              <w:right w:val="single" w:sz="4" w:space="0" w:color="auto"/>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评估总价</w:t>
            </w:r>
          </w:p>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（万元）</w:t>
            </w:r>
          </w:p>
        </w:tc>
      </w:tr>
      <w:tr w:rsidR="004C387C" w:rsidRPr="00CF2A56" w:rsidTr="004C387C">
        <w:trPr>
          <w:trHeight w:val="451"/>
          <w:jc w:val="center"/>
        </w:trPr>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无证房屋</w:t>
            </w:r>
          </w:p>
        </w:tc>
        <w:tc>
          <w:tcPr>
            <w:tcW w:w="1851" w:type="dxa"/>
            <w:tcBorders>
              <w:top w:val="nil"/>
              <w:left w:val="nil"/>
              <w:bottom w:val="single" w:sz="4" w:space="0" w:color="auto"/>
              <w:right w:val="single" w:sz="4" w:space="0" w:color="auto"/>
            </w:tcBorders>
            <w:shd w:val="clear" w:color="auto" w:fill="auto"/>
            <w:noWrap/>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平方米</w:t>
            </w:r>
          </w:p>
        </w:tc>
        <w:tc>
          <w:tcPr>
            <w:tcW w:w="1852" w:type="dxa"/>
            <w:tcBorders>
              <w:top w:val="nil"/>
              <w:left w:val="nil"/>
              <w:bottom w:val="single" w:sz="4" w:space="0" w:color="auto"/>
              <w:right w:val="single" w:sz="4" w:space="0" w:color="auto"/>
            </w:tcBorders>
            <w:shd w:val="clear" w:color="auto" w:fill="auto"/>
            <w:noWrap/>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 xml:space="preserve">32.40 </w:t>
            </w:r>
          </w:p>
        </w:tc>
        <w:tc>
          <w:tcPr>
            <w:tcW w:w="1852" w:type="dxa"/>
            <w:tcBorders>
              <w:top w:val="nil"/>
              <w:left w:val="nil"/>
              <w:bottom w:val="single" w:sz="4" w:space="0" w:color="auto"/>
              <w:right w:val="single" w:sz="4" w:space="0" w:color="auto"/>
            </w:tcBorders>
            <w:shd w:val="clear" w:color="auto" w:fill="auto"/>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800</w:t>
            </w:r>
          </w:p>
        </w:tc>
        <w:tc>
          <w:tcPr>
            <w:tcW w:w="1852" w:type="dxa"/>
            <w:gridSpan w:val="2"/>
            <w:tcBorders>
              <w:top w:val="nil"/>
              <w:left w:val="nil"/>
              <w:bottom w:val="single" w:sz="4" w:space="0" w:color="auto"/>
              <w:right w:val="single" w:sz="4" w:space="0" w:color="auto"/>
            </w:tcBorders>
            <w:shd w:val="clear" w:color="auto" w:fill="auto"/>
            <w:noWrap/>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2.59</w:t>
            </w:r>
          </w:p>
        </w:tc>
      </w:tr>
      <w:tr w:rsidR="004C387C" w:rsidRPr="00CF2A56" w:rsidTr="004C387C">
        <w:trPr>
          <w:trHeight w:val="451"/>
          <w:jc w:val="center"/>
        </w:trPr>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水泥地面</w:t>
            </w:r>
          </w:p>
        </w:tc>
        <w:tc>
          <w:tcPr>
            <w:tcW w:w="1851" w:type="dxa"/>
            <w:tcBorders>
              <w:top w:val="nil"/>
              <w:left w:val="nil"/>
              <w:bottom w:val="single" w:sz="4" w:space="0" w:color="auto"/>
              <w:right w:val="single" w:sz="4" w:space="0" w:color="auto"/>
            </w:tcBorders>
            <w:shd w:val="clear" w:color="auto" w:fill="auto"/>
            <w:noWrap/>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平方米</w:t>
            </w:r>
          </w:p>
        </w:tc>
        <w:tc>
          <w:tcPr>
            <w:tcW w:w="1852" w:type="dxa"/>
            <w:tcBorders>
              <w:top w:val="nil"/>
              <w:left w:val="nil"/>
              <w:bottom w:val="single" w:sz="4" w:space="0" w:color="auto"/>
              <w:right w:val="single" w:sz="4" w:space="0" w:color="auto"/>
            </w:tcBorders>
            <w:shd w:val="clear" w:color="auto" w:fill="auto"/>
            <w:noWrap/>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 xml:space="preserve">6990.48 </w:t>
            </w:r>
          </w:p>
        </w:tc>
        <w:tc>
          <w:tcPr>
            <w:tcW w:w="1852" w:type="dxa"/>
            <w:tcBorders>
              <w:top w:val="nil"/>
              <w:left w:val="nil"/>
              <w:bottom w:val="single" w:sz="4" w:space="0" w:color="auto"/>
              <w:right w:val="single" w:sz="4" w:space="0" w:color="auto"/>
            </w:tcBorders>
            <w:shd w:val="clear" w:color="auto" w:fill="auto"/>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40</w:t>
            </w:r>
          </w:p>
        </w:tc>
        <w:tc>
          <w:tcPr>
            <w:tcW w:w="1852" w:type="dxa"/>
            <w:gridSpan w:val="2"/>
            <w:tcBorders>
              <w:top w:val="nil"/>
              <w:left w:val="nil"/>
              <w:bottom w:val="single" w:sz="4" w:space="0" w:color="auto"/>
              <w:right w:val="single" w:sz="4" w:space="0" w:color="auto"/>
            </w:tcBorders>
            <w:shd w:val="clear" w:color="auto" w:fill="auto"/>
            <w:noWrap/>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27.96</w:t>
            </w:r>
          </w:p>
        </w:tc>
      </w:tr>
      <w:tr w:rsidR="004C387C" w:rsidRPr="00CF2A56" w:rsidTr="004C387C">
        <w:trPr>
          <w:trHeight w:val="451"/>
          <w:jc w:val="center"/>
        </w:trPr>
        <w:tc>
          <w:tcPr>
            <w:tcW w:w="1957" w:type="dxa"/>
            <w:tcBorders>
              <w:top w:val="nil"/>
              <w:left w:val="single" w:sz="4" w:space="0" w:color="auto"/>
              <w:bottom w:val="single" w:sz="4" w:space="0" w:color="auto"/>
              <w:right w:val="single" w:sz="4" w:space="0" w:color="auto"/>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宗地北侧围墙</w:t>
            </w:r>
          </w:p>
        </w:tc>
        <w:tc>
          <w:tcPr>
            <w:tcW w:w="1851" w:type="dxa"/>
            <w:tcBorders>
              <w:top w:val="nil"/>
              <w:left w:val="nil"/>
              <w:bottom w:val="single" w:sz="4" w:space="0" w:color="auto"/>
              <w:right w:val="single" w:sz="4" w:space="0" w:color="auto"/>
            </w:tcBorders>
            <w:shd w:val="clear" w:color="auto" w:fill="auto"/>
            <w:noWrap/>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米</w:t>
            </w:r>
          </w:p>
        </w:tc>
        <w:tc>
          <w:tcPr>
            <w:tcW w:w="1852" w:type="dxa"/>
            <w:tcBorders>
              <w:top w:val="nil"/>
              <w:left w:val="nil"/>
              <w:bottom w:val="single" w:sz="4" w:space="0" w:color="auto"/>
              <w:right w:val="single" w:sz="4" w:space="0" w:color="auto"/>
            </w:tcBorders>
            <w:shd w:val="clear" w:color="auto" w:fill="auto"/>
            <w:noWrap/>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 xml:space="preserve">213 </w:t>
            </w:r>
          </w:p>
        </w:tc>
        <w:tc>
          <w:tcPr>
            <w:tcW w:w="1852" w:type="dxa"/>
            <w:tcBorders>
              <w:top w:val="nil"/>
              <w:left w:val="nil"/>
              <w:bottom w:val="single" w:sz="4" w:space="0" w:color="auto"/>
              <w:right w:val="single" w:sz="4" w:space="0" w:color="auto"/>
            </w:tcBorders>
            <w:shd w:val="clear" w:color="auto" w:fill="auto"/>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150</w:t>
            </w:r>
          </w:p>
        </w:tc>
        <w:tc>
          <w:tcPr>
            <w:tcW w:w="1852" w:type="dxa"/>
            <w:gridSpan w:val="2"/>
            <w:tcBorders>
              <w:top w:val="nil"/>
              <w:left w:val="nil"/>
              <w:bottom w:val="single" w:sz="4" w:space="0" w:color="auto"/>
              <w:right w:val="single" w:sz="4" w:space="0" w:color="auto"/>
            </w:tcBorders>
            <w:shd w:val="clear" w:color="auto" w:fill="auto"/>
            <w:noWrap/>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3.2</w:t>
            </w:r>
          </w:p>
        </w:tc>
      </w:tr>
      <w:tr w:rsidR="004C387C" w:rsidRPr="00CF2A56" w:rsidTr="004C387C">
        <w:trPr>
          <w:trHeight w:val="451"/>
          <w:jc w:val="center"/>
        </w:trPr>
        <w:tc>
          <w:tcPr>
            <w:tcW w:w="1957" w:type="dxa"/>
            <w:tcBorders>
              <w:top w:val="nil"/>
              <w:left w:val="single" w:sz="4" w:space="0" w:color="auto"/>
              <w:bottom w:val="single" w:sz="4" w:space="0" w:color="auto"/>
              <w:right w:val="single" w:sz="4" w:space="0" w:color="auto"/>
            </w:tcBorders>
            <w:shd w:val="clear" w:color="auto" w:fill="auto"/>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宗地西侧围墙</w:t>
            </w:r>
          </w:p>
        </w:tc>
        <w:tc>
          <w:tcPr>
            <w:tcW w:w="1851" w:type="dxa"/>
            <w:tcBorders>
              <w:top w:val="nil"/>
              <w:left w:val="nil"/>
              <w:bottom w:val="single" w:sz="4" w:space="0" w:color="auto"/>
              <w:right w:val="single" w:sz="4" w:space="0" w:color="auto"/>
            </w:tcBorders>
            <w:shd w:val="clear" w:color="auto" w:fill="auto"/>
            <w:noWrap/>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米</w:t>
            </w:r>
          </w:p>
        </w:tc>
        <w:tc>
          <w:tcPr>
            <w:tcW w:w="1852" w:type="dxa"/>
            <w:tcBorders>
              <w:top w:val="nil"/>
              <w:left w:val="nil"/>
              <w:bottom w:val="single" w:sz="4" w:space="0" w:color="auto"/>
              <w:right w:val="single" w:sz="4" w:space="0" w:color="auto"/>
            </w:tcBorders>
            <w:shd w:val="clear" w:color="auto" w:fill="auto"/>
            <w:noWrap/>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 xml:space="preserve">159 </w:t>
            </w:r>
          </w:p>
        </w:tc>
        <w:tc>
          <w:tcPr>
            <w:tcW w:w="1852" w:type="dxa"/>
            <w:tcBorders>
              <w:top w:val="nil"/>
              <w:left w:val="nil"/>
              <w:bottom w:val="single" w:sz="4" w:space="0" w:color="auto"/>
              <w:right w:val="single" w:sz="4" w:space="0" w:color="auto"/>
            </w:tcBorders>
            <w:shd w:val="clear" w:color="auto" w:fill="auto"/>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140</w:t>
            </w:r>
          </w:p>
        </w:tc>
        <w:tc>
          <w:tcPr>
            <w:tcW w:w="1852" w:type="dxa"/>
            <w:gridSpan w:val="2"/>
            <w:tcBorders>
              <w:top w:val="nil"/>
              <w:left w:val="nil"/>
              <w:bottom w:val="single" w:sz="4" w:space="0" w:color="auto"/>
              <w:right w:val="single" w:sz="4" w:space="0" w:color="auto"/>
            </w:tcBorders>
            <w:shd w:val="clear" w:color="auto" w:fill="auto"/>
            <w:noWrap/>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2.23</w:t>
            </w:r>
          </w:p>
        </w:tc>
      </w:tr>
      <w:tr w:rsidR="004C387C" w:rsidRPr="00CF2A56" w:rsidTr="004C387C">
        <w:trPr>
          <w:trHeight w:val="451"/>
          <w:jc w:val="center"/>
        </w:trPr>
        <w:tc>
          <w:tcPr>
            <w:tcW w:w="751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387C" w:rsidRPr="00CF2A56" w:rsidRDefault="004C387C" w:rsidP="004C387C">
            <w:pPr>
              <w:widowControl/>
              <w:jc w:val="center"/>
              <w:rPr>
                <w:rFonts w:ascii="宋体" w:hAnsi="宋体" w:cs="宋体"/>
                <w:kern w:val="0"/>
                <w:sz w:val="20"/>
                <w:szCs w:val="20"/>
              </w:rPr>
            </w:pPr>
            <w:r w:rsidRPr="00CF2A56">
              <w:rPr>
                <w:rFonts w:ascii="宋体" w:hAnsi="宋体" w:cs="宋体" w:hint="eastAsia"/>
                <w:kern w:val="0"/>
                <w:sz w:val="20"/>
                <w:szCs w:val="20"/>
              </w:rPr>
              <w:t>合计</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87C" w:rsidRPr="00CF2A56" w:rsidRDefault="004C387C" w:rsidP="004C387C">
            <w:pPr>
              <w:widowControl/>
              <w:jc w:val="right"/>
              <w:rPr>
                <w:rFonts w:ascii="宋体" w:hAnsi="宋体" w:cs="宋体"/>
                <w:kern w:val="0"/>
                <w:sz w:val="20"/>
                <w:szCs w:val="20"/>
              </w:rPr>
            </w:pPr>
            <w:r w:rsidRPr="00CF2A56">
              <w:rPr>
                <w:rFonts w:ascii="宋体" w:hAnsi="宋体" w:cs="宋体" w:hint="eastAsia"/>
                <w:kern w:val="0"/>
                <w:sz w:val="20"/>
                <w:szCs w:val="20"/>
              </w:rPr>
              <w:t>35.98</w:t>
            </w:r>
          </w:p>
        </w:tc>
      </w:tr>
    </w:tbl>
    <w:p w:rsidR="001F1DB8" w:rsidRPr="00CF2A56" w:rsidRDefault="001244A8" w:rsidP="00D23EE6">
      <w:pPr>
        <w:pStyle w:val="a6"/>
        <w:adjustRightInd w:val="0"/>
        <w:snapToGrid w:val="0"/>
        <w:spacing w:line="500" w:lineRule="exact"/>
        <w:rPr>
          <w:rFonts w:hAnsi="宋体"/>
          <w:b/>
          <w:sz w:val="32"/>
          <w:szCs w:val="32"/>
        </w:rPr>
      </w:pPr>
      <w:r w:rsidRPr="00CF2A56">
        <w:rPr>
          <w:rFonts w:ascii="仿宋_GB2312" w:eastAsia="仿宋_GB2312" w:hint="eastAsia"/>
          <w:sz w:val="28"/>
          <w:szCs w:val="28"/>
        </w:rPr>
        <w:t>十一、注册房地产估价师</w:t>
      </w:r>
    </w:p>
    <w:p w:rsidR="001244A8" w:rsidRPr="00CF2A56" w:rsidRDefault="001244A8" w:rsidP="00D23EE6">
      <w:pPr>
        <w:snapToGrid w:val="0"/>
        <w:spacing w:line="500" w:lineRule="exact"/>
        <w:ind w:firstLineChars="200" w:firstLine="640"/>
        <w:rPr>
          <w:rFonts w:ascii="仿宋_GB2312" w:eastAsia="仿宋_GB2312"/>
          <w:spacing w:val="20"/>
          <w:sz w:val="28"/>
          <w:szCs w:val="28"/>
        </w:rPr>
      </w:pPr>
      <w:r w:rsidRPr="00CF2A56">
        <w:rPr>
          <w:rFonts w:ascii="仿宋_GB2312" w:eastAsia="仿宋_GB2312" w:hint="eastAsia"/>
          <w:spacing w:val="20"/>
          <w:sz w:val="28"/>
          <w:szCs w:val="28"/>
        </w:rPr>
        <w:t xml:space="preserve">姓  名     </w:t>
      </w:r>
      <w:r w:rsidRPr="00CF2A56">
        <w:rPr>
          <w:rFonts w:ascii="仿宋_GB2312" w:eastAsia="仿宋_GB2312"/>
          <w:spacing w:val="20"/>
          <w:sz w:val="28"/>
          <w:szCs w:val="28"/>
        </w:rPr>
        <w:t>注册号</w:t>
      </w:r>
      <w:r w:rsidRPr="00CF2A56">
        <w:rPr>
          <w:rFonts w:ascii="仿宋_GB2312" w:eastAsia="仿宋_GB2312" w:hint="eastAsia"/>
          <w:spacing w:val="20"/>
          <w:sz w:val="28"/>
          <w:szCs w:val="28"/>
        </w:rPr>
        <w:t xml:space="preserve">        签名        签名日期</w:t>
      </w:r>
    </w:p>
    <w:p w:rsidR="001244A8" w:rsidRPr="00CF2A56" w:rsidRDefault="001244A8" w:rsidP="001244A8">
      <w:pPr>
        <w:snapToGrid w:val="0"/>
        <w:spacing w:line="360" w:lineRule="auto"/>
        <w:ind w:firstLineChars="200" w:firstLine="640"/>
        <w:rPr>
          <w:rFonts w:ascii="仿宋_GB2312" w:eastAsia="仿宋_GB2312"/>
          <w:spacing w:val="20"/>
          <w:sz w:val="28"/>
          <w:szCs w:val="28"/>
        </w:rPr>
      </w:pPr>
    </w:p>
    <w:p w:rsidR="00BA4353" w:rsidRPr="00CF2A56" w:rsidRDefault="00BA4353" w:rsidP="00BA4353">
      <w:pPr>
        <w:spacing w:line="480" w:lineRule="exact"/>
        <w:ind w:firstLineChars="200" w:firstLine="640"/>
        <w:jc w:val="left"/>
        <w:rPr>
          <w:rFonts w:ascii="仿宋_GB2312" w:eastAsia="仿宋_GB2312"/>
          <w:sz w:val="28"/>
          <w:szCs w:val="28"/>
        </w:rPr>
      </w:pPr>
      <w:r w:rsidRPr="00CF2A56">
        <w:rPr>
          <w:rFonts w:ascii="仿宋_GB2312" w:eastAsia="仿宋_GB2312" w:hint="eastAsia"/>
          <w:spacing w:val="20"/>
          <w:sz w:val="28"/>
          <w:szCs w:val="28"/>
        </w:rPr>
        <w:t>陈树燕</w:t>
      </w:r>
      <w:r w:rsidRPr="00CF2A56">
        <w:rPr>
          <w:rFonts w:ascii="仿宋_GB2312" w:eastAsia="仿宋_GB2312"/>
          <w:spacing w:val="20"/>
          <w:sz w:val="28"/>
          <w:szCs w:val="28"/>
        </w:rPr>
        <w:t xml:space="preserve">  </w:t>
      </w:r>
      <w:r w:rsidRPr="00CF2A56">
        <w:rPr>
          <w:rFonts w:ascii="仿宋_GB2312" w:eastAsia="仿宋_GB2312" w:hint="eastAsia"/>
          <w:spacing w:val="20"/>
          <w:sz w:val="28"/>
          <w:szCs w:val="28"/>
        </w:rPr>
        <w:t xml:space="preserve">  </w:t>
      </w:r>
      <w:r w:rsidRPr="00CF2A56">
        <w:rPr>
          <w:rFonts w:ascii="仿宋_GB2312" w:eastAsia="仿宋_GB2312"/>
          <w:spacing w:val="20"/>
          <w:sz w:val="28"/>
          <w:szCs w:val="28"/>
        </w:rPr>
        <w:t>3720140100</w:t>
      </w:r>
      <w:r w:rsidRPr="00CF2A56">
        <w:rPr>
          <w:rFonts w:ascii="仿宋_GB2312" w:eastAsia="仿宋_GB2312" w:hint="eastAsia"/>
          <w:spacing w:val="20"/>
          <w:sz w:val="28"/>
          <w:szCs w:val="28"/>
        </w:rPr>
        <w:t xml:space="preserve">               </w:t>
      </w:r>
      <w:r w:rsidRPr="00CF2A56">
        <w:rPr>
          <w:rFonts w:ascii="仿宋_GB2312" w:eastAsia="仿宋_GB2312" w:hint="eastAsia"/>
          <w:sz w:val="28"/>
          <w:szCs w:val="28"/>
        </w:rPr>
        <w:t>2018年</w:t>
      </w:r>
      <w:r w:rsidR="00A67897" w:rsidRPr="00CF2A56">
        <w:rPr>
          <w:rFonts w:ascii="仿宋_GB2312" w:eastAsia="仿宋_GB2312" w:hint="eastAsia"/>
          <w:sz w:val="28"/>
          <w:szCs w:val="28"/>
        </w:rPr>
        <w:t>8月22日</w:t>
      </w:r>
    </w:p>
    <w:p w:rsidR="00BA4353" w:rsidRPr="00CF2A56" w:rsidRDefault="00BA4353" w:rsidP="001244A8">
      <w:pPr>
        <w:snapToGrid w:val="0"/>
        <w:spacing w:line="360" w:lineRule="auto"/>
        <w:ind w:firstLineChars="200" w:firstLine="640"/>
        <w:rPr>
          <w:rFonts w:ascii="仿宋_GB2312" w:eastAsia="仿宋_GB2312"/>
          <w:spacing w:val="20"/>
          <w:sz w:val="28"/>
          <w:szCs w:val="28"/>
        </w:rPr>
      </w:pPr>
    </w:p>
    <w:p w:rsidR="001244A8" w:rsidRPr="00CF2A56" w:rsidRDefault="002769E8" w:rsidP="001244A8">
      <w:pPr>
        <w:snapToGrid w:val="0"/>
        <w:spacing w:line="360" w:lineRule="auto"/>
        <w:ind w:firstLineChars="200" w:firstLine="640"/>
        <w:rPr>
          <w:rFonts w:ascii="仿宋_GB2312" w:eastAsia="仿宋_GB2312"/>
          <w:sz w:val="28"/>
          <w:szCs w:val="28"/>
        </w:rPr>
      </w:pPr>
      <w:r w:rsidRPr="00CF2A56">
        <w:rPr>
          <w:rFonts w:ascii="仿宋_GB2312" w:eastAsia="仿宋_GB2312" w:hint="eastAsia"/>
          <w:spacing w:val="20"/>
          <w:sz w:val="28"/>
          <w:szCs w:val="28"/>
        </w:rPr>
        <w:t>彭海军</w:t>
      </w:r>
      <w:r w:rsidR="001244A8" w:rsidRPr="00CF2A56">
        <w:rPr>
          <w:rFonts w:ascii="仿宋_GB2312" w:eastAsia="仿宋_GB2312"/>
          <w:spacing w:val="20"/>
          <w:sz w:val="28"/>
          <w:szCs w:val="28"/>
        </w:rPr>
        <w:t xml:space="preserve">   </w:t>
      </w:r>
      <w:r w:rsidR="001244A8" w:rsidRPr="00CF2A56">
        <w:rPr>
          <w:rFonts w:ascii="仿宋_GB2312" w:eastAsia="仿宋_GB2312" w:hint="eastAsia"/>
          <w:spacing w:val="20"/>
          <w:sz w:val="28"/>
          <w:szCs w:val="28"/>
        </w:rPr>
        <w:t xml:space="preserve"> </w:t>
      </w:r>
      <w:r w:rsidR="000C2218" w:rsidRPr="00CF2A56">
        <w:rPr>
          <w:rFonts w:ascii="仿宋_GB2312" w:eastAsia="仿宋_GB2312" w:hint="eastAsia"/>
          <w:spacing w:val="20"/>
          <w:sz w:val="28"/>
          <w:szCs w:val="28"/>
        </w:rPr>
        <w:t>3720170202</w:t>
      </w:r>
      <w:r w:rsidR="001244A8" w:rsidRPr="00CF2A56">
        <w:rPr>
          <w:rFonts w:ascii="仿宋_GB2312" w:eastAsia="仿宋_GB2312" w:hint="eastAsia"/>
          <w:spacing w:val="20"/>
          <w:sz w:val="28"/>
          <w:szCs w:val="28"/>
        </w:rPr>
        <w:t xml:space="preserve">               </w:t>
      </w:r>
      <w:r w:rsidR="000F43CB" w:rsidRPr="00CF2A56">
        <w:rPr>
          <w:rFonts w:ascii="仿宋_GB2312" w:eastAsia="仿宋_GB2312" w:hint="eastAsia"/>
          <w:sz w:val="28"/>
          <w:szCs w:val="28"/>
        </w:rPr>
        <w:t>2018年</w:t>
      </w:r>
      <w:r w:rsidR="00A67897" w:rsidRPr="00CF2A56">
        <w:rPr>
          <w:rFonts w:ascii="仿宋_GB2312" w:eastAsia="仿宋_GB2312" w:hint="eastAsia"/>
          <w:sz w:val="28"/>
          <w:szCs w:val="28"/>
        </w:rPr>
        <w:t>8月22日</w:t>
      </w:r>
    </w:p>
    <w:p w:rsidR="001244A8" w:rsidRPr="00CF2A56" w:rsidRDefault="001244A8" w:rsidP="001244A8">
      <w:pPr>
        <w:snapToGrid w:val="0"/>
        <w:spacing w:before="120" w:line="360" w:lineRule="auto"/>
        <w:rPr>
          <w:rFonts w:ascii="仿宋_GB2312" w:eastAsia="仿宋_GB2312"/>
          <w:sz w:val="28"/>
          <w:szCs w:val="28"/>
        </w:rPr>
      </w:pPr>
      <w:r w:rsidRPr="00CF2A56">
        <w:rPr>
          <w:rFonts w:ascii="仿宋_GB2312" w:eastAsia="仿宋_GB2312" w:hint="eastAsia"/>
          <w:sz w:val="28"/>
          <w:szCs w:val="28"/>
        </w:rPr>
        <w:lastRenderedPageBreak/>
        <w:t>十二、实地查勘期</w:t>
      </w:r>
    </w:p>
    <w:p w:rsidR="001244A8" w:rsidRPr="00CF2A56" w:rsidRDefault="00E64641" w:rsidP="001244A8">
      <w:pPr>
        <w:snapToGrid w:val="0"/>
        <w:spacing w:line="360" w:lineRule="auto"/>
        <w:ind w:leftChars="343" w:left="720" w:firstLineChars="50" w:firstLine="140"/>
        <w:rPr>
          <w:rFonts w:ascii="宋体" w:hAnsi="宋体"/>
          <w:b/>
          <w:sz w:val="32"/>
          <w:szCs w:val="32"/>
        </w:rPr>
      </w:pPr>
      <w:r w:rsidRPr="00CF2A56">
        <w:rPr>
          <w:rFonts w:ascii="仿宋_GB2312" w:eastAsia="仿宋_GB2312" w:hint="eastAsia"/>
          <w:sz w:val="28"/>
          <w:szCs w:val="28"/>
        </w:rPr>
        <w:t>2018年8月9日</w:t>
      </w:r>
    </w:p>
    <w:p w:rsidR="002B2433" w:rsidRPr="00CF2A56" w:rsidRDefault="001244A8" w:rsidP="009C160D">
      <w:pPr>
        <w:snapToGrid w:val="0"/>
        <w:spacing w:line="360" w:lineRule="auto"/>
        <w:ind w:left="720" w:hanging="720"/>
        <w:rPr>
          <w:rFonts w:ascii="宋体" w:hAnsi="宋体"/>
          <w:b/>
          <w:sz w:val="32"/>
          <w:szCs w:val="32"/>
        </w:rPr>
      </w:pPr>
      <w:r w:rsidRPr="00CF2A56">
        <w:rPr>
          <w:rFonts w:ascii="仿宋_GB2312" w:eastAsia="仿宋_GB2312" w:hint="eastAsia"/>
          <w:sz w:val="28"/>
          <w:szCs w:val="28"/>
        </w:rPr>
        <w:t>十三、估价作业期</w:t>
      </w:r>
    </w:p>
    <w:p w:rsidR="002B2433" w:rsidRPr="00CF2A56" w:rsidRDefault="000C2218" w:rsidP="001244A8">
      <w:pPr>
        <w:snapToGrid w:val="0"/>
        <w:spacing w:before="120" w:line="360" w:lineRule="auto"/>
        <w:ind w:firstLineChars="300" w:firstLine="840"/>
        <w:rPr>
          <w:rFonts w:ascii="仿宋_GB2312" w:eastAsia="仿宋_GB2312"/>
          <w:sz w:val="28"/>
          <w:szCs w:val="28"/>
        </w:rPr>
      </w:pPr>
      <w:r w:rsidRPr="00CF2A56">
        <w:rPr>
          <w:rFonts w:ascii="仿宋_GB2312" w:eastAsia="仿宋_GB2312" w:hint="eastAsia"/>
          <w:sz w:val="28"/>
          <w:szCs w:val="28"/>
        </w:rPr>
        <w:t>2018年7月13日至2018年</w:t>
      </w:r>
      <w:r w:rsidR="00A67897" w:rsidRPr="00CF2A56">
        <w:rPr>
          <w:rFonts w:ascii="仿宋_GB2312" w:eastAsia="仿宋_GB2312" w:hint="eastAsia"/>
          <w:sz w:val="28"/>
          <w:szCs w:val="28"/>
        </w:rPr>
        <w:t>8月22日</w:t>
      </w:r>
    </w:p>
    <w:p w:rsidR="002B2433" w:rsidRPr="00CF2A56" w:rsidRDefault="001244A8" w:rsidP="009C160D">
      <w:pPr>
        <w:snapToGrid w:val="0"/>
        <w:spacing w:line="360" w:lineRule="auto"/>
        <w:ind w:left="720" w:hanging="720"/>
        <w:rPr>
          <w:rFonts w:ascii="宋体" w:hAnsi="宋体"/>
          <w:b/>
          <w:sz w:val="32"/>
          <w:szCs w:val="32"/>
        </w:rPr>
      </w:pPr>
      <w:r w:rsidRPr="00CF2A56">
        <w:rPr>
          <w:rFonts w:ascii="仿宋_GB2312" w:eastAsia="仿宋_GB2312" w:hint="eastAsia"/>
          <w:sz w:val="28"/>
          <w:szCs w:val="28"/>
        </w:rPr>
        <w:t>十四、估价报告有效期</w:t>
      </w:r>
    </w:p>
    <w:p w:rsidR="001B41F5" w:rsidRPr="00CF2A56" w:rsidRDefault="000F43CB" w:rsidP="002B2433">
      <w:pPr>
        <w:snapToGrid w:val="0"/>
        <w:spacing w:before="120" w:line="360" w:lineRule="auto"/>
        <w:ind w:firstLineChars="300" w:firstLine="840"/>
        <w:rPr>
          <w:rFonts w:ascii="仿宋_GB2312" w:eastAsia="仿宋_GB2312"/>
          <w:sz w:val="28"/>
          <w:szCs w:val="28"/>
        </w:rPr>
      </w:pPr>
      <w:r w:rsidRPr="00CF2A56">
        <w:rPr>
          <w:rFonts w:ascii="仿宋_GB2312" w:eastAsia="仿宋_GB2312" w:hint="eastAsia"/>
          <w:sz w:val="28"/>
          <w:szCs w:val="28"/>
        </w:rPr>
        <w:t>2018年</w:t>
      </w:r>
      <w:r w:rsidR="00A67897" w:rsidRPr="00CF2A56">
        <w:rPr>
          <w:rFonts w:ascii="仿宋_GB2312" w:eastAsia="仿宋_GB2312" w:hint="eastAsia"/>
          <w:sz w:val="28"/>
          <w:szCs w:val="28"/>
        </w:rPr>
        <w:t>8月22日</w:t>
      </w:r>
      <w:r w:rsidR="002B2433" w:rsidRPr="00CF2A56">
        <w:rPr>
          <w:rFonts w:ascii="仿宋_GB2312" w:eastAsia="仿宋_GB2312" w:hint="eastAsia"/>
          <w:sz w:val="28"/>
          <w:szCs w:val="28"/>
        </w:rPr>
        <w:t>至201</w:t>
      </w:r>
      <w:r w:rsidR="002769E8" w:rsidRPr="00CF2A56">
        <w:rPr>
          <w:rFonts w:ascii="仿宋_GB2312" w:eastAsia="仿宋_GB2312" w:hint="eastAsia"/>
          <w:sz w:val="28"/>
          <w:szCs w:val="28"/>
        </w:rPr>
        <w:t>9</w:t>
      </w:r>
      <w:r w:rsidR="002B2433" w:rsidRPr="00CF2A56">
        <w:rPr>
          <w:rFonts w:ascii="仿宋_GB2312" w:eastAsia="仿宋_GB2312" w:hint="eastAsia"/>
          <w:sz w:val="28"/>
          <w:szCs w:val="28"/>
        </w:rPr>
        <w:t>年</w:t>
      </w:r>
      <w:r w:rsidR="002769E8" w:rsidRPr="00CF2A56">
        <w:rPr>
          <w:rFonts w:ascii="仿宋_GB2312" w:eastAsia="仿宋_GB2312" w:hint="eastAsia"/>
          <w:sz w:val="28"/>
          <w:szCs w:val="28"/>
        </w:rPr>
        <w:t>8</w:t>
      </w:r>
      <w:r w:rsidR="002B2433" w:rsidRPr="00CF2A56">
        <w:rPr>
          <w:rFonts w:ascii="仿宋_GB2312" w:eastAsia="仿宋_GB2312" w:hint="eastAsia"/>
          <w:sz w:val="28"/>
          <w:szCs w:val="28"/>
        </w:rPr>
        <w:t>月</w:t>
      </w:r>
      <w:r w:rsidR="001A3BB4" w:rsidRPr="00CF2A56">
        <w:rPr>
          <w:rFonts w:ascii="仿宋_GB2312" w:eastAsia="仿宋_GB2312" w:hint="eastAsia"/>
          <w:sz w:val="28"/>
          <w:szCs w:val="28"/>
        </w:rPr>
        <w:t>21</w:t>
      </w:r>
      <w:r w:rsidR="002B2433" w:rsidRPr="00CF2A56">
        <w:rPr>
          <w:rFonts w:ascii="仿宋_GB2312" w:eastAsia="仿宋_GB2312" w:hint="eastAsia"/>
          <w:sz w:val="28"/>
          <w:szCs w:val="28"/>
        </w:rPr>
        <w:t>日</w:t>
      </w:r>
    </w:p>
    <w:p w:rsidR="004C387C" w:rsidRPr="00CF2A56" w:rsidRDefault="001244A8" w:rsidP="00ED2901">
      <w:pPr>
        <w:snapToGrid w:val="0"/>
        <w:spacing w:line="360" w:lineRule="auto"/>
        <w:ind w:left="570"/>
        <w:rPr>
          <w:rFonts w:ascii="仿宋_GB2312" w:eastAsia="仿宋_GB2312"/>
          <w:spacing w:val="20"/>
          <w:sz w:val="28"/>
          <w:szCs w:val="28"/>
        </w:rPr>
      </w:pPr>
      <w:r w:rsidRPr="00CF2A56">
        <w:rPr>
          <w:rFonts w:ascii="仿宋_GB2312" w:eastAsia="仿宋_GB2312" w:hint="eastAsia"/>
          <w:spacing w:val="20"/>
          <w:sz w:val="28"/>
          <w:szCs w:val="28"/>
        </w:rPr>
        <w:t xml:space="preserve">       </w:t>
      </w:r>
      <w:r w:rsidR="00AD2219" w:rsidRPr="00CF2A56">
        <w:rPr>
          <w:rFonts w:ascii="仿宋_GB2312" w:eastAsia="仿宋_GB2312" w:hint="eastAsia"/>
          <w:spacing w:val="20"/>
          <w:sz w:val="28"/>
          <w:szCs w:val="28"/>
        </w:rPr>
        <w:t xml:space="preserve">              </w:t>
      </w:r>
    </w:p>
    <w:p w:rsidR="00AD2219" w:rsidRPr="00CF2A56" w:rsidRDefault="004C387C" w:rsidP="00ED2901">
      <w:pPr>
        <w:snapToGrid w:val="0"/>
        <w:spacing w:line="360" w:lineRule="auto"/>
        <w:ind w:left="570"/>
        <w:rPr>
          <w:rFonts w:ascii="仿宋_GB2312" w:eastAsia="仿宋_GB2312"/>
          <w:spacing w:val="20"/>
          <w:sz w:val="28"/>
          <w:szCs w:val="28"/>
        </w:rPr>
      </w:pPr>
      <w:r w:rsidRPr="00CF2A56">
        <w:rPr>
          <w:rFonts w:ascii="仿宋_GB2312" w:eastAsia="仿宋_GB2312" w:hint="eastAsia"/>
          <w:spacing w:val="20"/>
          <w:sz w:val="28"/>
          <w:szCs w:val="28"/>
        </w:rPr>
        <w:t xml:space="preserve">                  </w:t>
      </w:r>
      <w:r w:rsidR="00AD2219" w:rsidRPr="00CF2A56">
        <w:rPr>
          <w:rFonts w:ascii="仿宋_GB2312" w:eastAsia="仿宋_GB2312" w:hint="eastAsia"/>
          <w:spacing w:val="20"/>
          <w:sz w:val="28"/>
          <w:szCs w:val="28"/>
        </w:rPr>
        <w:t>青岛天荣土地房地产评估有限公司</w:t>
      </w:r>
    </w:p>
    <w:p w:rsidR="00AD2219" w:rsidRPr="00CF2A56" w:rsidRDefault="00AD2219" w:rsidP="00AD2219">
      <w:pPr>
        <w:snapToGrid w:val="0"/>
        <w:spacing w:line="360" w:lineRule="auto"/>
        <w:ind w:left="570"/>
        <w:jc w:val="center"/>
        <w:rPr>
          <w:rFonts w:ascii="仿宋_GB2312" w:eastAsia="仿宋_GB2312"/>
          <w:spacing w:val="20"/>
          <w:sz w:val="28"/>
          <w:szCs w:val="28"/>
        </w:rPr>
      </w:pPr>
      <w:r w:rsidRPr="00CF2A56">
        <w:rPr>
          <w:rFonts w:ascii="仿宋_GB2312" w:eastAsia="仿宋_GB2312" w:hint="eastAsia"/>
          <w:spacing w:val="20"/>
          <w:sz w:val="28"/>
          <w:szCs w:val="28"/>
        </w:rPr>
        <w:t xml:space="preserve">               </w:t>
      </w:r>
      <w:r w:rsidR="00B11906" w:rsidRPr="00CF2A56">
        <w:rPr>
          <w:rFonts w:ascii="仿宋_GB2312" w:eastAsia="仿宋_GB2312" w:hint="eastAsia"/>
          <w:spacing w:val="20"/>
          <w:sz w:val="28"/>
          <w:szCs w:val="28"/>
        </w:rPr>
        <w:t xml:space="preserve">    </w:t>
      </w:r>
      <w:r w:rsidR="000F43CB" w:rsidRPr="00CF2A56">
        <w:rPr>
          <w:rFonts w:ascii="仿宋_GB2312" w:eastAsia="仿宋_GB2312" w:hint="eastAsia"/>
          <w:spacing w:val="20"/>
          <w:sz w:val="28"/>
          <w:szCs w:val="28"/>
        </w:rPr>
        <w:t>2018年</w:t>
      </w:r>
      <w:r w:rsidR="00A67897" w:rsidRPr="00CF2A56">
        <w:rPr>
          <w:rFonts w:ascii="仿宋_GB2312" w:eastAsia="仿宋_GB2312" w:hint="eastAsia"/>
          <w:spacing w:val="20"/>
          <w:sz w:val="28"/>
          <w:szCs w:val="28"/>
        </w:rPr>
        <w:t>8月22日</w:t>
      </w:r>
    </w:p>
    <w:p w:rsidR="00712777" w:rsidRPr="00CF2A56" w:rsidRDefault="00ED09AE" w:rsidP="00B46F19">
      <w:pPr>
        <w:snapToGrid w:val="0"/>
        <w:spacing w:line="360" w:lineRule="auto"/>
        <w:ind w:left="720" w:hanging="720"/>
        <w:jc w:val="center"/>
        <w:rPr>
          <w:rFonts w:ascii="仿宋_GB2312" w:eastAsia="仿宋_GB2312" w:hAnsi="宋体"/>
          <w:b/>
          <w:bCs/>
          <w:spacing w:val="20"/>
          <w:sz w:val="32"/>
          <w:szCs w:val="32"/>
        </w:rPr>
      </w:pPr>
      <w:r w:rsidRPr="00CF2A56">
        <w:rPr>
          <w:rFonts w:ascii="仿宋_GB2312" w:eastAsia="仿宋_GB2312"/>
          <w:b/>
          <w:bCs/>
          <w:spacing w:val="20"/>
          <w:sz w:val="32"/>
          <w:szCs w:val="32"/>
        </w:rPr>
        <w:br w:type="page"/>
      </w:r>
      <w:bookmarkStart w:id="0" w:name="OLE_LINK3"/>
      <w:bookmarkStart w:id="1" w:name="OLE_LINK4"/>
      <w:r w:rsidR="00712777" w:rsidRPr="00CF2A56">
        <w:rPr>
          <w:rFonts w:ascii="仿宋_GB2312" w:eastAsia="仿宋_GB2312" w:hAnsi="宋体" w:hint="eastAsia"/>
          <w:b/>
          <w:bCs/>
          <w:spacing w:val="20"/>
          <w:sz w:val="32"/>
          <w:szCs w:val="32"/>
        </w:rPr>
        <w:lastRenderedPageBreak/>
        <w:t>附</w:t>
      </w:r>
      <w:r w:rsidR="00CC0E76" w:rsidRPr="00CF2A56">
        <w:rPr>
          <w:rFonts w:ascii="仿宋_GB2312" w:eastAsia="仿宋_GB2312" w:hAnsi="宋体" w:hint="eastAsia"/>
          <w:b/>
          <w:bCs/>
          <w:spacing w:val="20"/>
          <w:sz w:val="32"/>
          <w:szCs w:val="32"/>
        </w:rPr>
        <w:t xml:space="preserve"> </w:t>
      </w:r>
      <w:r w:rsidR="00712777" w:rsidRPr="00CF2A56">
        <w:rPr>
          <w:rFonts w:ascii="仿宋_GB2312" w:eastAsia="仿宋_GB2312" w:hAnsi="宋体" w:hint="eastAsia"/>
          <w:b/>
          <w:bCs/>
          <w:spacing w:val="20"/>
          <w:sz w:val="32"/>
          <w:szCs w:val="32"/>
        </w:rPr>
        <w:t>件</w:t>
      </w:r>
    </w:p>
    <w:p w:rsidR="00712777" w:rsidRPr="00CF2A56" w:rsidRDefault="00415326" w:rsidP="000048EF">
      <w:pPr>
        <w:pStyle w:val="a6"/>
        <w:spacing w:line="500" w:lineRule="exact"/>
        <w:ind w:firstLineChars="200" w:firstLine="560"/>
        <w:rPr>
          <w:rFonts w:ascii="仿宋_GB2312" w:eastAsia="仿宋_GB2312" w:hAnsi="Times New Roman"/>
          <w:sz w:val="28"/>
          <w:szCs w:val="28"/>
        </w:rPr>
      </w:pPr>
      <w:r w:rsidRPr="00CF2A56">
        <w:rPr>
          <w:rFonts w:ascii="仿宋_GB2312" w:eastAsia="仿宋_GB2312" w:hAnsi="Times New Roman" w:hint="eastAsia"/>
          <w:sz w:val="28"/>
          <w:szCs w:val="28"/>
        </w:rPr>
        <w:t>1、</w:t>
      </w:r>
      <w:r w:rsidR="00712777" w:rsidRPr="00CF2A56">
        <w:rPr>
          <w:rFonts w:ascii="仿宋_GB2312" w:eastAsia="仿宋_GB2312" w:hAnsi="Times New Roman" w:hint="eastAsia"/>
          <w:sz w:val="28"/>
          <w:szCs w:val="28"/>
        </w:rPr>
        <w:t>估价对象现状照片</w:t>
      </w:r>
    </w:p>
    <w:p w:rsidR="00712777" w:rsidRPr="00CF2A56" w:rsidRDefault="00415326" w:rsidP="000048EF">
      <w:pPr>
        <w:pStyle w:val="a6"/>
        <w:spacing w:line="500" w:lineRule="exact"/>
        <w:ind w:firstLineChars="200" w:firstLine="560"/>
        <w:rPr>
          <w:rFonts w:ascii="仿宋_GB2312" w:eastAsia="仿宋_GB2312" w:hAnsi="Times New Roman"/>
          <w:sz w:val="28"/>
          <w:szCs w:val="28"/>
        </w:rPr>
      </w:pPr>
      <w:r w:rsidRPr="00CF2A56">
        <w:rPr>
          <w:rFonts w:ascii="仿宋_GB2312" w:eastAsia="仿宋_GB2312" w:hAnsi="Times New Roman" w:hint="eastAsia"/>
          <w:sz w:val="28"/>
          <w:szCs w:val="28"/>
        </w:rPr>
        <w:t>2、</w:t>
      </w:r>
      <w:r w:rsidR="00712777" w:rsidRPr="00CF2A56">
        <w:rPr>
          <w:rFonts w:ascii="仿宋_GB2312" w:eastAsia="仿宋_GB2312" w:hAnsi="Times New Roman" w:hint="eastAsia"/>
          <w:sz w:val="28"/>
          <w:szCs w:val="28"/>
        </w:rPr>
        <w:t>《司法鉴定委托书》[</w:t>
      </w:r>
      <w:r w:rsidR="00E64641" w:rsidRPr="00CF2A56">
        <w:rPr>
          <w:rFonts w:ascii="仿宋_GB2312" w:eastAsia="仿宋_GB2312" w:hAnsi="Times New Roman" w:hint="eastAsia"/>
          <w:sz w:val="28"/>
          <w:szCs w:val="28"/>
        </w:rPr>
        <w:t>（2018）黄鉴字254号</w:t>
      </w:r>
      <w:r w:rsidR="00712777" w:rsidRPr="00CF2A56">
        <w:rPr>
          <w:rFonts w:ascii="仿宋_GB2312" w:eastAsia="仿宋_GB2312" w:hAnsi="Times New Roman" w:hint="eastAsia"/>
          <w:sz w:val="28"/>
          <w:szCs w:val="28"/>
        </w:rPr>
        <w:t>] 复印件</w:t>
      </w:r>
    </w:p>
    <w:p w:rsidR="00712777" w:rsidRPr="00CF2A56" w:rsidRDefault="00415326" w:rsidP="000048EF">
      <w:pPr>
        <w:spacing w:line="500" w:lineRule="exact"/>
        <w:ind w:firstLineChars="200" w:firstLine="560"/>
        <w:rPr>
          <w:rFonts w:ascii="仿宋_GB2312" w:eastAsia="仿宋_GB2312" w:hAnsi="Arial Narrow"/>
          <w:sz w:val="28"/>
          <w:szCs w:val="28"/>
        </w:rPr>
      </w:pPr>
      <w:r w:rsidRPr="00CF2A56">
        <w:rPr>
          <w:rFonts w:ascii="仿宋_GB2312" w:eastAsia="仿宋_GB2312" w:hAnsi="Arial Narrow" w:hint="eastAsia"/>
          <w:sz w:val="28"/>
          <w:szCs w:val="28"/>
        </w:rPr>
        <w:t>3、</w:t>
      </w:r>
      <w:r w:rsidR="00B00147" w:rsidRPr="00CF2A56">
        <w:rPr>
          <w:rFonts w:ascii="仿宋_GB2312" w:eastAsia="仿宋_GB2312" w:hint="eastAsia"/>
          <w:sz w:val="28"/>
          <w:szCs w:val="28"/>
        </w:rPr>
        <w:t>《国有土地使用证》 [南国用（2006）字第7263号]、</w:t>
      </w:r>
      <w:r w:rsidR="0038206F" w:rsidRPr="00CF2A56">
        <w:rPr>
          <w:rFonts w:ascii="仿宋_GB2312" w:eastAsia="仿宋_GB2312" w:hint="eastAsia"/>
          <w:sz w:val="28"/>
          <w:szCs w:val="28"/>
        </w:rPr>
        <w:t>《房屋所有权证》（房权证初私字第002492号、房权证初私字第02141</w:t>
      </w:r>
      <w:r w:rsidR="00B00147" w:rsidRPr="00CF2A56">
        <w:rPr>
          <w:rFonts w:ascii="仿宋_GB2312" w:eastAsia="仿宋_GB2312" w:hint="eastAsia"/>
          <w:sz w:val="28"/>
          <w:szCs w:val="28"/>
        </w:rPr>
        <w:t>号）</w:t>
      </w:r>
      <w:r w:rsidR="0038206F" w:rsidRPr="00CF2A56">
        <w:rPr>
          <w:rFonts w:ascii="仿宋_GB2312" w:eastAsia="仿宋_GB2312" w:hint="eastAsia"/>
          <w:sz w:val="28"/>
          <w:szCs w:val="28"/>
        </w:rPr>
        <w:t>复印件</w:t>
      </w:r>
    </w:p>
    <w:p w:rsidR="00712777" w:rsidRPr="00CF2A56" w:rsidRDefault="00CC0E76" w:rsidP="000048EF">
      <w:pPr>
        <w:spacing w:line="500" w:lineRule="exact"/>
        <w:ind w:firstLineChars="200" w:firstLine="560"/>
        <w:rPr>
          <w:rFonts w:ascii="仿宋_GB2312" w:eastAsia="仿宋_GB2312"/>
          <w:sz w:val="28"/>
          <w:szCs w:val="28"/>
        </w:rPr>
      </w:pPr>
      <w:r w:rsidRPr="00CF2A56">
        <w:rPr>
          <w:rFonts w:ascii="仿宋_GB2312" w:eastAsia="仿宋_GB2312" w:hint="eastAsia"/>
          <w:sz w:val="28"/>
          <w:szCs w:val="28"/>
        </w:rPr>
        <w:t>4</w:t>
      </w:r>
      <w:r w:rsidR="00415326" w:rsidRPr="00CF2A56">
        <w:rPr>
          <w:rFonts w:ascii="仿宋_GB2312" w:eastAsia="仿宋_GB2312" w:hint="eastAsia"/>
          <w:sz w:val="28"/>
          <w:szCs w:val="28"/>
        </w:rPr>
        <w:t>、</w:t>
      </w:r>
      <w:r w:rsidR="008A6263" w:rsidRPr="00CF2A56">
        <w:rPr>
          <w:rFonts w:ascii="仿宋_GB2312" w:eastAsia="仿宋_GB2312" w:hint="eastAsia"/>
          <w:sz w:val="28"/>
          <w:szCs w:val="28"/>
        </w:rPr>
        <w:t>估价机构营业执照复印件</w:t>
      </w:r>
    </w:p>
    <w:p w:rsidR="00712777" w:rsidRPr="00CF2A56" w:rsidRDefault="00CC0E76" w:rsidP="000048EF">
      <w:pPr>
        <w:pStyle w:val="a6"/>
        <w:spacing w:line="500" w:lineRule="exact"/>
        <w:ind w:firstLine="567"/>
        <w:rPr>
          <w:rFonts w:ascii="仿宋_GB2312" w:eastAsia="仿宋_GB2312" w:hAnsi="Times New Roman"/>
          <w:sz w:val="28"/>
          <w:szCs w:val="28"/>
        </w:rPr>
      </w:pPr>
      <w:r w:rsidRPr="00CF2A56">
        <w:rPr>
          <w:rFonts w:ascii="仿宋_GB2312" w:eastAsia="仿宋_GB2312" w:hAnsi="Times New Roman" w:hint="eastAsia"/>
          <w:sz w:val="28"/>
          <w:szCs w:val="28"/>
        </w:rPr>
        <w:t>5</w:t>
      </w:r>
      <w:r w:rsidR="00415326" w:rsidRPr="00CF2A56">
        <w:rPr>
          <w:rFonts w:ascii="仿宋_GB2312" w:eastAsia="仿宋_GB2312" w:hAnsi="Times New Roman" w:hint="eastAsia"/>
          <w:sz w:val="28"/>
          <w:szCs w:val="28"/>
        </w:rPr>
        <w:t>、</w:t>
      </w:r>
      <w:r w:rsidR="008A6263" w:rsidRPr="00CF2A56">
        <w:rPr>
          <w:rFonts w:ascii="仿宋_GB2312" w:eastAsia="仿宋_GB2312" w:hint="eastAsia"/>
          <w:sz w:val="28"/>
          <w:szCs w:val="28"/>
        </w:rPr>
        <w:t>房地产估价机构备案证书复印件</w:t>
      </w:r>
    </w:p>
    <w:p w:rsidR="00712777" w:rsidRPr="00CF2A56" w:rsidRDefault="00CC0E76" w:rsidP="000048EF">
      <w:pPr>
        <w:spacing w:line="500" w:lineRule="exact"/>
        <w:ind w:firstLineChars="200" w:firstLine="560"/>
        <w:rPr>
          <w:rFonts w:ascii="仿宋_GB2312" w:eastAsia="仿宋_GB2312"/>
          <w:b/>
          <w:bCs/>
          <w:spacing w:val="20"/>
          <w:sz w:val="32"/>
          <w:szCs w:val="32"/>
        </w:rPr>
      </w:pPr>
      <w:r w:rsidRPr="00CF2A56">
        <w:rPr>
          <w:rFonts w:ascii="仿宋_GB2312" w:eastAsia="仿宋_GB2312" w:hint="eastAsia"/>
          <w:sz w:val="28"/>
          <w:szCs w:val="28"/>
        </w:rPr>
        <w:t>6</w:t>
      </w:r>
      <w:r w:rsidR="00415326" w:rsidRPr="00CF2A56">
        <w:rPr>
          <w:rFonts w:ascii="仿宋_GB2312" w:eastAsia="仿宋_GB2312" w:hint="eastAsia"/>
          <w:sz w:val="28"/>
          <w:szCs w:val="28"/>
        </w:rPr>
        <w:t>、</w:t>
      </w:r>
      <w:r w:rsidR="00712777" w:rsidRPr="00CF2A56">
        <w:rPr>
          <w:rFonts w:ascii="仿宋_GB2312" w:eastAsia="仿宋_GB2312" w:hint="eastAsia"/>
          <w:sz w:val="28"/>
          <w:szCs w:val="28"/>
        </w:rPr>
        <w:t>估价人员注册资格证书复印件</w:t>
      </w:r>
    </w:p>
    <w:p w:rsidR="00195BEE" w:rsidRPr="00CF2A56" w:rsidRDefault="00712777" w:rsidP="00712777">
      <w:pPr>
        <w:pStyle w:val="a6"/>
        <w:spacing w:line="600" w:lineRule="exact"/>
        <w:jc w:val="center"/>
        <w:rPr>
          <w:rFonts w:ascii="仿宋_GB2312" w:eastAsia="仿宋_GB2312"/>
          <w:b/>
          <w:bCs/>
          <w:spacing w:val="20"/>
          <w:sz w:val="32"/>
          <w:szCs w:val="32"/>
        </w:rPr>
      </w:pPr>
      <w:r w:rsidRPr="00CF2A56">
        <w:rPr>
          <w:rFonts w:ascii="仿宋_GB2312" w:eastAsia="仿宋_GB2312"/>
          <w:b/>
          <w:bCs/>
          <w:spacing w:val="20"/>
          <w:sz w:val="32"/>
          <w:szCs w:val="32"/>
        </w:rPr>
        <w:br w:type="page"/>
      </w:r>
    </w:p>
    <w:p w:rsidR="000048EF" w:rsidRPr="00CF2A56" w:rsidRDefault="000048EF" w:rsidP="00712777">
      <w:pPr>
        <w:pStyle w:val="a6"/>
        <w:spacing w:line="600" w:lineRule="exact"/>
        <w:jc w:val="center"/>
        <w:rPr>
          <w:rFonts w:ascii="仿宋_GB2312" w:eastAsia="仿宋_GB2312" w:hAnsi="宋体"/>
          <w:b/>
          <w:sz w:val="32"/>
          <w:szCs w:val="32"/>
        </w:rPr>
      </w:pPr>
    </w:p>
    <w:p w:rsidR="00712777" w:rsidRPr="00CF2A56" w:rsidRDefault="00712777" w:rsidP="00712777">
      <w:pPr>
        <w:pStyle w:val="a6"/>
        <w:spacing w:line="600" w:lineRule="exact"/>
        <w:jc w:val="center"/>
        <w:rPr>
          <w:rFonts w:ascii="仿宋_GB2312" w:eastAsia="仿宋_GB2312" w:hAnsi="宋体"/>
          <w:b/>
          <w:sz w:val="32"/>
          <w:szCs w:val="32"/>
        </w:rPr>
      </w:pPr>
      <w:r w:rsidRPr="00CF2A56">
        <w:rPr>
          <w:rFonts w:ascii="仿宋_GB2312" w:eastAsia="仿宋_GB2312" w:hAnsi="宋体" w:hint="eastAsia"/>
          <w:b/>
          <w:sz w:val="32"/>
          <w:szCs w:val="32"/>
        </w:rPr>
        <w:t>照    片</w:t>
      </w:r>
    </w:p>
    <w:tbl>
      <w:tblPr>
        <w:tblW w:w="8366" w:type="dxa"/>
        <w:jc w:val="center"/>
        <w:tblLayout w:type="fixed"/>
        <w:tblLook w:val="0000"/>
      </w:tblPr>
      <w:tblGrid>
        <w:gridCol w:w="4183"/>
        <w:gridCol w:w="4183"/>
      </w:tblGrid>
      <w:tr w:rsidR="00BF5E14" w:rsidRPr="00CF2A56" w:rsidTr="00BF5E14">
        <w:trPr>
          <w:trHeight w:val="3964"/>
          <w:jc w:val="center"/>
        </w:trPr>
        <w:tc>
          <w:tcPr>
            <w:tcW w:w="4183" w:type="dxa"/>
            <w:vAlign w:val="center"/>
          </w:tcPr>
          <w:p w:rsidR="00BF5E14" w:rsidRPr="00CF2A56" w:rsidRDefault="00A01190" w:rsidP="00BF5E14">
            <w:pPr>
              <w:jc w:val="center"/>
              <w:rPr>
                <w:b/>
                <w:bCs/>
                <w:sz w:val="18"/>
              </w:rPr>
            </w:pPr>
            <w:r w:rsidRPr="00CF2A56">
              <w:rPr>
                <w:rFonts w:hint="eastAsia"/>
                <w:b/>
                <w:bCs/>
                <w:noProof/>
                <w:sz w:val="18"/>
              </w:rPr>
              <w:drawing>
                <wp:inline distT="0" distB="0" distL="0" distR="0">
                  <wp:extent cx="2505075" cy="1876425"/>
                  <wp:effectExtent l="19050" t="0" r="9525"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srcRect/>
                          <a:stretch>
                            <a:fillRect/>
                          </a:stretch>
                        </pic:blipFill>
                        <pic:spPr bwMode="auto">
                          <a:xfrm>
                            <a:off x="0" y="0"/>
                            <a:ext cx="2505075" cy="1876425"/>
                          </a:xfrm>
                          <a:prstGeom prst="rect">
                            <a:avLst/>
                          </a:prstGeom>
                          <a:noFill/>
                          <a:ln w="9525">
                            <a:noFill/>
                            <a:miter lim="800000"/>
                            <a:headEnd/>
                            <a:tailEnd/>
                          </a:ln>
                        </pic:spPr>
                      </pic:pic>
                    </a:graphicData>
                  </a:graphic>
                </wp:inline>
              </w:drawing>
            </w:r>
          </w:p>
        </w:tc>
        <w:tc>
          <w:tcPr>
            <w:tcW w:w="4183" w:type="dxa"/>
            <w:vAlign w:val="center"/>
          </w:tcPr>
          <w:p w:rsidR="00BF5E14" w:rsidRPr="00CF2A56" w:rsidRDefault="00A01190" w:rsidP="00BF5E14">
            <w:pPr>
              <w:jc w:val="center"/>
              <w:rPr>
                <w:b/>
                <w:bCs/>
                <w:sz w:val="18"/>
              </w:rPr>
            </w:pPr>
            <w:r w:rsidRPr="00CF2A56">
              <w:rPr>
                <w:rFonts w:hint="eastAsia"/>
                <w:b/>
                <w:bCs/>
                <w:noProof/>
                <w:sz w:val="18"/>
              </w:rPr>
              <w:drawing>
                <wp:inline distT="0" distB="0" distL="0" distR="0">
                  <wp:extent cx="2505075" cy="1876425"/>
                  <wp:effectExtent l="19050" t="0" r="9525" b="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9" cstate="print"/>
                          <a:srcRect/>
                          <a:stretch>
                            <a:fillRect/>
                          </a:stretch>
                        </pic:blipFill>
                        <pic:spPr bwMode="auto">
                          <a:xfrm>
                            <a:off x="0" y="0"/>
                            <a:ext cx="2505075" cy="1876425"/>
                          </a:xfrm>
                          <a:prstGeom prst="rect">
                            <a:avLst/>
                          </a:prstGeom>
                          <a:noFill/>
                          <a:ln w="9525">
                            <a:noFill/>
                            <a:miter lim="800000"/>
                            <a:headEnd/>
                            <a:tailEnd/>
                          </a:ln>
                        </pic:spPr>
                      </pic:pic>
                    </a:graphicData>
                  </a:graphic>
                </wp:inline>
              </w:drawing>
            </w:r>
          </w:p>
        </w:tc>
      </w:tr>
      <w:tr w:rsidR="00BF5E14" w:rsidRPr="00CF2A56" w:rsidTr="00BF5E14">
        <w:trPr>
          <w:trHeight w:val="3964"/>
          <w:jc w:val="center"/>
        </w:trPr>
        <w:tc>
          <w:tcPr>
            <w:tcW w:w="4183" w:type="dxa"/>
            <w:vAlign w:val="center"/>
          </w:tcPr>
          <w:p w:rsidR="00BF5E14" w:rsidRPr="00CF2A56" w:rsidRDefault="00A01190" w:rsidP="00BF5E14">
            <w:pPr>
              <w:jc w:val="center"/>
              <w:rPr>
                <w:b/>
                <w:bCs/>
                <w:sz w:val="18"/>
              </w:rPr>
            </w:pPr>
            <w:r w:rsidRPr="00CF2A56">
              <w:rPr>
                <w:rFonts w:hint="eastAsia"/>
                <w:b/>
                <w:bCs/>
                <w:noProof/>
                <w:sz w:val="18"/>
              </w:rPr>
              <w:drawing>
                <wp:inline distT="0" distB="0" distL="0" distR="0">
                  <wp:extent cx="2505075" cy="1876425"/>
                  <wp:effectExtent l="19050" t="0" r="9525" b="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0" cstate="print"/>
                          <a:srcRect/>
                          <a:stretch>
                            <a:fillRect/>
                          </a:stretch>
                        </pic:blipFill>
                        <pic:spPr bwMode="auto">
                          <a:xfrm>
                            <a:off x="0" y="0"/>
                            <a:ext cx="2505075" cy="1876425"/>
                          </a:xfrm>
                          <a:prstGeom prst="rect">
                            <a:avLst/>
                          </a:prstGeom>
                          <a:noFill/>
                          <a:ln w="9525">
                            <a:noFill/>
                            <a:miter lim="800000"/>
                            <a:headEnd/>
                            <a:tailEnd/>
                          </a:ln>
                        </pic:spPr>
                      </pic:pic>
                    </a:graphicData>
                  </a:graphic>
                </wp:inline>
              </w:drawing>
            </w:r>
          </w:p>
        </w:tc>
        <w:tc>
          <w:tcPr>
            <w:tcW w:w="4183" w:type="dxa"/>
            <w:vAlign w:val="center"/>
          </w:tcPr>
          <w:p w:rsidR="00BF5E14" w:rsidRPr="00CF2A56" w:rsidRDefault="00A01190" w:rsidP="00BF5E14">
            <w:pPr>
              <w:jc w:val="center"/>
              <w:rPr>
                <w:b/>
                <w:bCs/>
                <w:sz w:val="18"/>
              </w:rPr>
            </w:pPr>
            <w:r w:rsidRPr="00CF2A56">
              <w:rPr>
                <w:rFonts w:hint="eastAsia"/>
                <w:b/>
                <w:bCs/>
                <w:noProof/>
                <w:sz w:val="18"/>
              </w:rPr>
              <w:drawing>
                <wp:inline distT="0" distB="0" distL="0" distR="0">
                  <wp:extent cx="2505075" cy="1885950"/>
                  <wp:effectExtent l="19050" t="0" r="9525" b="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1" cstate="print"/>
                          <a:srcRect/>
                          <a:stretch>
                            <a:fillRect/>
                          </a:stretch>
                        </pic:blipFill>
                        <pic:spPr bwMode="auto">
                          <a:xfrm>
                            <a:off x="0" y="0"/>
                            <a:ext cx="2505075" cy="1885950"/>
                          </a:xfrm>
                          <a:prstGeom prst="rect">
                            <a:avLst/>
                          </a:prstGeom>
                          <a:noFill/>
                          <a:ln w="9525">
                            <a:noFill/>
                            <a:miter lim="800000"/>
                            <a:headEnd/>
                            <a:tailEnd/>
                          </a:ln>
                        </pic:spPr>
                      </pic:pic>
                    </a:graphicData>
                  </a:graphic>
                </wp:inline>
              </w:drawing>
            </w:r>
          </w:p>
        </w:tc>
      </w:tr>
      <w:tr w:rsidR="00BF5E14" w:rsidRPr="00CF2A56" w:rsidTr="00BF5E14">
        <w:trPr>
          <w:trHeight w:val="3964"/>
          <w:jc w:val="center"/>
        </w:trPr>
        <w:tc>
          <w:tcPr>
            <w:tcW w:w="4183" w:type="dxa"/>
            <w:vAlign w:val="center"/>
          </w:tcPr>
          <w:p w:rsidR="00BF5E14" w:rsidRPr="00CF2A56" w:rsidRDefault="00A01190" w:rsidP="00BF5E14">
            <w:pPr>
              <w:jc w:val="center"/>
              <w:rPr>
                <w:b/>
                <w:bCs/>
                <w:sz w:val="18"/>
              </w:rPr>
            </w:pPr>
            <w:r w:rsidRPr="00CF2A56">
              <w:rPr>
                <w:rFonts w:hint="eastAsia"/>
                <w:b/>
                <w:bCs/>
                <w:noProof/>
                <w:sz w:val="18"/>
              </w:rPr>
              <w:drawing>
                <wp:inline distT="0" distB="0" distL="0" distR="0">
                  <wp:extent cx="2505075" cy="1885950"/>
                  <wp:effectExtent l="19050" t="0" r="9525" b="0"/>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2" cstate="print"/>
                          <a:srcRect/>
                          <a:stretch>
                            <a:fillRect/>
                          </a:stretch>
                        </pic:blipFill>
                        <pic:spPr bwMode="auto">
                          <a:xfrm>
                            <a:off x="0" y="0"/>
                            <a:ext cx="2505075" cy="1885950"/>
                          </a:xfrm>
                          <a:prstGeom prst="rect">
                            <a:avLst/>
                          </a:prstGeom>
                          <a:noFill/>
                          <a:ln w="9525">
                            <a:noFill/>
                            <a:miter lim="800000"/>
                            <a:headEnd/>
                            <a:tailEnd/>
                          </a:ln>
                        </pic:spPr>
                      </pic:pic>
                    </a:graphicData>
                  </a:graphic>
                </wp:inline>
              </w:drawing>
            </w:r>
          </w:p>
        </w:tc>
        <w:tc>
          <w:tcPr>
            <w:tcW w:w="4183" w:type="dxa"/>
            <w:vAlign w:val="center"/>
          </w:tcPr>
          <w:p w:rsidR="00BF5E14" w:rsidRPr="00CF2A56" w:rsidRDefault="00A01190" w:rsidP="00BF5E14">
            <w:pPr>
              <w:jc w:val="center"/>
              <w:rPr>
                <w:b/>
                <w:bCs/>
                <w:sz w:val="18"/>
              </w:rPr>
            </w:pPr>
            <w:r w:rsidRPr="00CF2A56">
              <w:rPr>
                <w:rFonts w:hint="eastAsia"/>
                <w:b/>
                <w:bCs/>
                <w:noProof/>
                <w:sz w:val="18"/>
              </w:rPr>
              <w:drawing>
                <wp:inline distT="0" distB="0" distL="0" distR="0">
                  <wp:extent cx="2505075" cy="1885950"/>
                  <wp:effectExtent l="19050" t="0" r="9525" b="0"/>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13" cstate="print"/>
                          <a:srcRect/>
                          <a:stretch>
                            <a:fillRect/>
                          </a:stretch>
                        </pic:blipFill>
                        <pic:spPr bwMode="auto">
                          <a:xfrm>
                            <a:off x="0" y="0"/>
                            <a:ext cx="2505075" cy="1885950"/>
                          </a:xfrm>
                          <a:prstGeom prst="rect">
                            <a:avLst/>
                          </a:prstGeom>
                          <a:noFill/>
                          <a:ln w="9525">
                            <a:noFill/>
                            <a:miter lim="800000"/>
                            <a:headEnd/>
                            <a:tailEnd/>
                          </a:ln>
                        </pic:spPr>
                      </pic:pic>
                    </a:graphicData>
                  </a:graphic>
                </wp:inline>
              </w:drawing>
            </w:r>
          </w:p>
        </w:tc>
      </w:tr>
      <w:bookmarkEnd w:id="0"/>
      <w:bookmarkEnd w:id="1"/>
    </w:tbl>
    <w:p w:rsidR="00765CE3" w:rsidRPr="00CF2A56" w:rsidRDefault="00765CE3" w:rsidP="00015BE6">
      <w:pPr>
        <w:spacing w:line="360" w:lineRule="auto"/>
        <w:rPr>
          <w:rFonts w:ascii="仿宋_GB2312" w:eastAsia="仿宋_GB2312"/>
          <w:b/>
          <w:bCs/>
          <w:spacing w:val="20"/>
          <w:sz w:val="32"/>
          <w:szCs w:val="32"/>
        </w:rPr>
      </w:pPr>
    </w:p>
    <w:sectPr w:rsidR="00765CE3" w:rsidRPr="00CF2A56" w:rsidSect="00A2742D">
      <w:headerReference w:type="default" r:id="rId14"/>
      <w:footerReference w:type="even" r:id="rId15"/>
      <w:footerReference w:type="default" r:id="rId16"/>
      <w:pgSz w:w="11906" w:h="16838" w:code="9"/>
      <w:pgMar w:top="1304" w:right="851" w:bottom="851" w:left="1418" w:header="851" w:footer="992" w:gutter="0"/>
      <w:pgNumType w:start="0"/>
      <w:cols w:space="425"/>
      <w:titlePg/>
      <w:docGrid w:type="lines" w:linePitch="41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BB4" w:rsidRDefault="001A3BB4">
      <w:r>
        <w:separator/>
      </w:r>
    </w:p>
  </w:endnote>
  <w:endnote w:type="continuationSeparator" w:id="1">
    <w:p w:rsidR="001A3BB4" w:rsidRDefault="001A3B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B4" w:rsidRDefault="002B6715" w:rsidP="00E96B60">
    <w:pPr>
      <w:pStyle w:val="a5"/>
      <w:framePr w:wrap="around" w:vAnchor="text" w:hAnchor="margin" w:xAlign="right" w:y="1"/>
      <w:rPr>
        <w:rStyle w:val="ab"/>
      </w:rPr>
    </w:pPr>
    <w:r>
      <w:rPr>
        <w:rStyle w:val="ab"/>
      </w:rPr>
      <w:fldChar w:fldCharType="begin"/>
    </w:r>
    <w:r w:rsidR="001A3BB4">
      <w:rPr>
        <w:rStyle w:val="ab"/>
      </w:rPr>
      <w:instrText xml:space="preserve">PAGE  </w:instrText>
    </w:r>
    <w:r>
      <w:rPr>
        <w:rStyle w:val="ab"/>
      </w:rPr>
      <w:fldChar w:fldCharType="end"/>
    </w:r>
  </w:p>
  <w:p w:rsidR="001A3BB4" w:rsidRDefault="001A3BB4" w:rsidP="002230A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B4" w:rsidRPr="004C62EE" w:rsidRDefault="001A3BB4" w:rsidP="002230A0">
    <w:pPr>
      <w:pStyle w:val="a5"/>
      <w:ind w:right="360"/>
      <w:rPr>
        <w:rFonts w:ascii="宋体" w:eastAsia="宋体" w:hAnsi="宋体"/>
      </w:rPr>
    </w:pPr>
    <w:r w:rsidRPr="004C62EE">
      <w:rPr>
        <w:rFonts w:ascii="宋体" w:eastAsia="宋体" w:hAnsi="宋体" w:hint="eastAsia"/>
      </w:rPr>
      <w:t>青岛天荣土地房地产评估有限公司</w:t>
    </w:r>
    <w:r>
      <w:rPr>
        <w:rFonts w:ascii="宋体" w:eastAsia="宋体" w:hAnsi="宋体" w:hint="eastAsia"/>
      </w:rPr>
      <w:t xml:space="preserve">      </w:t>
    </w:r>
    <w:r w:rsidRPr="004C62EE">
      <w:rPr>
        <w:rFonts w:ascii="宋体" w:eastAsia="宋体" w:hAnsi="宋体" w:hint="eastAsia"/>
      </w:rPr>
      <w:t xml:space="preserve">                                          </w:t>
    </w:r>
    <w:r>
      <w:rPr>
        <w:rFonts w:ascii="宋体" w:eastAsia="宋体" w:hAnsi="宋体" w:hint="eastAsia"/>
      </w:rPr>
      <w:t xml:space="preserve">   </w:t>
    </w:r>
    <w:r w:rsidRPr="004C62EE">
      <w:rPr>
        <w:rFonts w:ascii="宋体" w:eastAsia="宋体" w:hAnsi="宋体" w:hint="eastAsia"/>
      </w:rPr>
      <w:t xml:space="preserve">   </w:t>
    </w:r>
    <w:r>
      <w:rPr>
        <w:rFonts w:ascii="宋体" w:eastAsia="宋体" w:hAnsi="宋体" w:hint="eastAsia"/>
      </w:rPr>
      <w:t xml:space="preserve">     </w:t>
    </w:r>
    <w:r w:rsidRPr="004C62EE">
      <w:rPr>
        <w:rFonts w:ascii="宋体" w:eastAsia="宋体" w:hAnsi="宋体" w:hint="eastAsia"/>
      </w:rPr>
      <w:t xml:space="preserve"> 电话：</w:t>
    </w:r>
    <w:r>
      <w:rPr>
        <w:rFonts w:ascii="宋体" w:eastAsia="宋体" w:hAnsi="宋体" w:hint="eastAsia"/>
      </w:rPr>
      <w:t>88915261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BB4" w:rsidRDefault="001A3BB4">
      <w:r>
        <w:separator/>
      </w:r>
    </w:p>
  </w:footnote>
  <w:footnote w:type="continuationSeparator" w:id="1">
    <w:p w:rsidR="001A3BB4" w:rsidRDefault="001A3B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B4" w:rsidRPr="004327BC" w:rsidRDefault="001A3BB4" w:rsidP="00444F75">
    <w:pPr>
      <w:pStyle w:val="a4"/>
      <w:ind w:left="8370" w:hangingChars="4650" w:hanging="8370"/>
      <w:jc w:val="both"/>
      <w:rPr>
        <w:rFonts w:ascii="宋体" w:eastAsia="宋体" w:hAnsi="宋体"/>
      </w:rPr>
    </w:pPr>
    <w:r w:rsidRPr="00640675">
      <w:rPr>
        <w:rFonts w:ascii="宋体" w:eastAsia="宋体" w:hAnsi="宋体" w:hint="eastAsia"/>
      </w:rPr>
      <w:t>青岛维尔环保科技有限公司位于胶南市青岛路东临港八路北的工业房地产估价报告</w:t>
    </w:r>
    <w:r w:rsidRPr="004327BC">
      <w:rPr>
        <w:rFonts w:ascii="宋体" w:eastAsia="宋体" w:hAnsi="宋体" w:hint="eastAsia"/>
      </w:rPr>
      <w:t xml:space="preserve">         </w:t>
    </w:r>
    <w:r>
      <w:rPr>
        <w:rFonts w:ascii="宋体" w:eastAsia="宋体" w:hAnsi="宋体" w:hint="eastAsia"/>
      </w:rPr>
      <w:t xml:space="preserve">                 </w:t>
    </w:r>
    <w:r w:rsidRPr="004327BC">
      <w:rPr>
        <w:rFonts w:ascii="宋体" w:eastAsia="宋体" w:hAnsi="宋体" w:hint="eastAsia"/>
      </w:rPr>
      <w:t xml:space="preserve"> 第 </w:t>
    </w:r>
    <w:r w:rsidR="002B6715" w:rsidRPr="004327BC">
      <w:rPr>
        <w:rStyle w:val="ab"/>
        <w:rFonts w:ascii="宋体" w:eastAsia="宋体" w:hAnsi="宋体"/>
      </w:rPr>
      <w:fldChar w:fldCharType="begin"/>
    </w:r>
    <w:r w:rsidRPr="004327BC">
      <w:rPr>
        <w:rStyle w:val="ab"/>
        <w:rFonts w:ascii="宋体" w:eastAsia="宋体" w:hAnsi="宋体"/>
      </w:rPr>
      <w:instrText xml:space="preserve"> PAGE </w:instrText>
    </w:r>
    <w:r w:rsidR="002B6715" w:rsidRPr="004327BC">
      <w:rPr>
        <w:rStyle w:val="ab"/>
        <w:rFonts w:ascii="宋体" w:eastAsia="宋体" w:hAnsi="宋体"/>
      </w:rPr>
      <w:fldChar w:fldCharType="separate"/>
    </w:r>
    <w:r w:rsidR="00B46F19">
      <w:rPr>
        <w:rStyle w:val="ab"/>
        <w:rFonts w:ascii="宋体" w:eastAsia="宋体" w:hAnsi="宋体"/>
        <w:noProof/>
      </w:rPr>
      <w:t>1</w:t>
    </w:r>
    <w:r w:rsidR="002B6715" w:rsidRPr="004327BC">
      <w:rPr>
        <w:rStyle w:val="ab"/>
        <w:rFonts w:ascii="宋体" w:eastAsia="宋体" w:hAnsi="宋体"/>
      </w:rPr>
      <w:fldChar w:fldCharType="end"/>
    </w:r>
    <w:r w:rsidRPr="004327BC">
      <w:rPr>
        <w:rFonts w:ascii="宋体" w:eastAsia="宋体" w:hAnsi="宋体" w:hint="eastAsia"/>
      </w:rPr>
      <w:t>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743B1"/>
    <w:multiLevelType w:val="hybridMultilevel"/>
    <w:tmpl w:val="51E8BC08"/>
    <w:lvl w:ilvl="0" w:tplc="1A88201E">
      <w:start w:val="1"/>
      <w:numFmt w:val="upperLetter"/>
      <w:pStyle w:val="2"/>
      <w:lvlText w:val="%1."/>
      <w:lvlJc w:val="left"/>
      <w:pPr>
        <w:tabs>
          <w:tab w:val="num" w:pos="420"/>
        </w:tabs>
        <w:ind w:left="420" w:hanging="420"/>
      </w:pPr>
    </w:lvl>
    <w:lvl w:ilvl="1" w:tplc="04090017">
      <w:start w:val="1"/>
      <w:numFmt w:val="upperLetter"/>
      <w:lvlText w:val="%2)"/>
      <w:lvlJc w:val="left"/>
      <w:pPr>
        <w:tabs>
          <w:tab w:val="num" w:pos="840"/>
        </w:tabs>
        <w:ind w:left="840" w:hanging="420"/>
      </w:pPr>
    </w:lvl>
    <w:lvl w:ilvl="2" w:tplc="04090015">
      <w:start w:val="1"/>
      <w:numFmt w:val="upperLetter"/>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AFB4863"/>
    <w:multiLevelType w:val="hybridMultilevel"/>
    <w:tmpl w:val="75DCFE70"/>
    <w:lvl w:ilvl="0" w:tplc="AEE8AC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767A4A"/>
    <w:multiLevelType w:val="hybridMultilevel"/>
    <w:tmpl w:val="3C227112"/>
    <w:lvl w:ilvl="0" w:tplc="3C805C5A">
      <w:start w:val="1"/>
      <w:numFmt w:val="decimal"/>
      <w:lvlText w:val="%1."/>
      <w:lvlJc w:val="left"/>
      <w:pPr>
        <w:tabs>
          <w:tab w:val="num" w:pos="969"/>
        </w:tabs>
        <w:ind w:left="969" w:hanging="360"/>
      </w:pPr>
      <w:rPr>
        <w:rFonts w:hint="eastAsia"/>
      </w:rPr>
    </w:lvl>
    <w:lvl w:ilvl="1" w:tplc="04090019" w:tentative="1">
      <w:start w:val="1"/>
      <w:numFmt w:val="lowerLetter"/>
      <w:lvlText w:val="%2)"/>
      <w:lvlJc w:val="left"/>
      <w:pPr>
        <w:tabs>
          <w:tab w:val="num" w:pos="1449"/>
        </w:tabs>
        <w:ind w:left="1449" w:hanging="420"/>
      </w:pPr>
    </w:lvl>
    <w:lvl w:ilvl="2" w:tplc="0409001B" w:tentative="1">
      <w:start w:val="1"/>
      <w:numFmt w:val="lowerRoman"/>
      <w:lvlText w:val="%3."/>
      <w:lvlJc w:val="right"/>
      <w:pPr>
        <w:tabs>
          <w:tab w:val="num" w:pos="1869"/>
        </w:tabs>
        <w:ind w:left="1869" w:hanging="420"/>
      </w:pPr>
    </w:lvl>
    <w:lvl w:ilvl="3" w:tplc="0409000F" w:tentative="1">
      <w:start w:val="1"/>
      <w:numFmt w:val="decimal"/>
      <w:lvlText w:val="%4."/>
      <w:lvlJc w:val="left"/>
      <w:pPr>
        <w:tabs>
          <w:tab w:val="num" w:pos="2289"/>
        </w:tabs>
        <w:ind w:left="2289" w:hanging="420"/>
      </w:pPr>
    </w:lvl>
    <w:lvl w:ilvl="4" w:tplc="04090019" w:tentative="1">
      <w:start w:val="1"/>
      <w:numFmt w:val="lowerLetter"/>
      <w:lvlText w:val="%5)"/>
      <w:lvlJc w:val="left"/>
      <w:pPr>
        <w:tabs>
          <w:tab w:val="num" w:pos="2709"/>
        </w:tabs>
        <w:ind w:left="2709" w:hanging="420"/>
      </w:pPr>
    </w:lvl>
    <w:lvl w:ilvl="5" w:tplc="0409001B" w:tentative="1">
      <w:start w:val="1"/>
      <w:numFmt w:val="lowerRoman"/>
      <w:lvlText w:val="%6."/>
      <w:lvlJc w:val="right"/>
      <w:pPr>
        <w:tabs>
          <w:tab w:val="num" w:pos="3129"/>
        </w:tabs>
        <w:ind w:left="3129" w:hanging="420"/>
      </w:pPr>
    </w:lvl>
    <w:lvl w:ilvl="6" w:tplc="0409000F" w:tentative="1">
      <w:start w:val="1"/>
      <w:numFmt w:val="decimal"/>
      <w:lvlText w:val="%7."/>
      <w:lvlJc w:val="left"/>
      <w:pPr>
        <w:tabs>
          <w:tab w:val="num" w:pos="3549"/>
        </w:tabs>
        <w:ind w:left="3549" w:hanging="420"/>
      </w:pPr>
    </w:lvl>
    <w:lvl w:ilvl="7" w:tplc="04090019" w:tentative="1">
      <w:start w:val="1"/>
      <w:numFmt w:val="lowerLetter"/>
      <w:lvlText w:val="%8)"/>
      <w:lvlJc w:val="left"/>
      <w:pPr>
        <w:tabs>
          <w:tab w:val="num" w:pos="3969"/>
        </w:tabs>
        <w:ind w:left="3969" w:hanging="420"/>
      </w:pPr>
    </w:lvl>
    <w:lvl w:ilvl="8" w:tplc="0409001B" w:tentative="1">
      <w:start w:val="1"/>
      <w:numFmt w:val="lowerRoman"/>
      <w:lvlText w:val="%9."/>
      <w:lvlJc w:val="right"/>
      <w:pPr>
        <w:tabs>
          <w:tab w:val="num" w:pos="4389"/>
        </w:tabs>
        <w:ind w:left="4389" w:hanging="420"/>
      </w:pPr>
    </w:lvl>
  </w:abstractNum>
  <w:abstractNum w:abstractNumId="3">
    <w:nsid w:val="54E17AEE"/>
    <w:multiLevelType w:val="hybridMultilevel"/>
    <w:tmpl w:val="6A14E53A"/>
    <w:lvl w:ilvl="0" w:tplc="F28CACD2">
      <w:start w:val="3"/>
      <w:numFmt w:val="bullet"/>
      <w:lvlText w:val="●"/>
      <w:lvlJc w:val="left"/>
      <w:pPr>
        <w:tabs>
          <w:tab w:val="num" w:pos="1000"/>
        </w:tabs>
        <w:ind w:left="1000" w:hanging="360"/>
      </w:pPr>
      <w:rPr>
        <w:rFonts w:ascii="仿宋_GB2312" w:eastAsia="仿宋_GB2312" w:hAnsi="Times New Roman" w:cs="Times New Roman" w:hint="eastAsia"/>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4">
    <w:nsid w:val="598053E9"/>
    <w:multiLevelType w:val="hybridMultilevel"/>
    <w:tmpl w:val="FF22459C"/>
    <w:lvl w:ilvl="0" w:tplc="36104F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0C37410"/>
    <w:multiLevelType w:val="hybridMultilevel"/>
    <w:tmpl w:val="78E8F564"/>
    <w:lvl w:ilvl="0" w:tplc="E214B294">
      <w:start w:val="1"/>
      <w:numFmt w:val="decimal"/>
      <w:lvlText w:val="%1."/>
      <w:lvlJc w:val="left"/>
      <w:pPr>
        <w:ind w:left="972" w:hanging="40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730C5669"/>
    <w:multiLevelType w:val="hybridMultilevel"/>
    <w:tmpl w:val="E702E318"/>
    <w:lvl w:ilvl="0" w:tplc="81E26096">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stylePaneFormatFilter w:val="3F01"/>
  <w:defaultTabStop w:val="420"/>
  <w:drawingGridHorizontalSpacing w:val="189"/>
  <w:drawingGridVerticalSpacing w:val="205"/>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585B"/>
    <w:rsid w:val="00001E3D"/>
    <w:rsid w:val="00002D32"/>
    <w:rsid w:val="000048EF"/>
    <w:rsid w:val="00005733"/>
    <w:rsid w:val="000057A5"/>
    <w:rsid w:val="0001133D"/>
    <w:rsid w:val="00011E5F"/>
    <w:rsid w:val="0001282A"/>
    <w:rsid w:val="00015560"/>
    <w:rsid w:val="00015BE6"/>
    <w:rsid w:val="000203C2"/>
    <w:rsid w:val="00020571"/>
    <w:rsid w:val="000218EE"/>
    <w:rsid w:val="00022B85"/>
    <w:rsid w:val="00023F52"/>
    <w:rsid w:val="00024111"/>
    <w:rsid w:val="00026872"/>
    <w:rsid w:val="000310EF"/>
    <w:rsid w:val="000326C2"/>
    <w:rsid w:val="00033EB3"/>
    <w:rsid w:val="000355F9"/>
    <w:rsid w:val="00036632"/>
    <w:rsid w:val="000409C2"/>
    <w:rsid w:val="00041736"/>
    <w:rsid w:val="000424AB"/>
    <w:rsid w:val="00042655"/>
    <w:rsid w:val="00042744"/>
    <w:rsid w:val="00042A83"/>
    <w:rsid w:val="00050D69"/>
    <w:rsid w:val="00054FE8"/>
    <w:rsid w:val="00056727"/>
    <w:rsid w:val="000618D4"/>
    <w:rsid w:val="00062543"/>
    <w:rsid w:val="00062CA1"/>
    <w:rsid w:val="0006582F"/>
    <w:rsid w:val="0006723A"/>
    <w:rsid w:val="000705FE"/>
    <w:rsid w:val="000715FB"/>
    <w:rsid w:val="00071CBF"/>
    <w:rsid w:val="00072C9E"/>
    <w:rsid w:val="0007705E"/>
    <w:rsid w:val="00082873"/>
    <w:rsid w:val="000857EC"/>
    <w:rsid w:val="00085C03"/>
    <w:rsid w:val="00086616"/>
    <w:rsid w:val="00090107"/>
    <w:rsid w:val="000917C2"/>
    <w:rsid w:val="000917EF"/>
    <w:rsid w:val="00092021"/>
    <w:rsid w:val="000920A0"/>
    <w:rsid w:val="00094714"/>
    <w:rsid w:val="000A2B5F"/>
    <w:rsid w:val="000A2DF8"/>
    <w:rsid w:val="000A31E3"/>
    <w:rsid w:val="000A52DB"/>
    <w:rsid w:val="000B2C2B"/>
    <w:rsid w:val="000B5540"/>
    <w:rsid w:val="000B6082"/>
    <w:rsid w:val="000C129F"/>
    <w:rsid w:val="000C2218"/>
    <w:rsid w:val="000C3432"/>
    <w:rsid w:val="000C41A7"/>
    <w:rsid w:val="000C488A"/>
    <w:rsid w:val="000D043A"/>
    <w:rsid w:val="000D282C"/>
    <w:rsid w:val="000D375D"/>
    <w:rsid w:val="000D57EB"/>
    <w:rsid w:val="000D5A9B"/>
    <w:rsid w:val="000D5CB1"/>
    <w:rsid w:val="000D797C"/>
    <w:rsid w:val="000E2B43"/>
    <w:rsid w:val="000E41CA"/>
    <w:rsid w:val="000E5917"/>
    <w:rsid w:val="000E64CD"/>
    <w:rsid w:val="000E7F28"/>
    <w:rsid w:val="000F43CB"/>
    <w:rsid w:val="000F5C1A"/>
    <w:rsid w:val="000F5C3A"/>
    <w:rsid w:val="000F6667"/>
    <w:rsid w:val="000F7720"/>
    <w:rsid w:val="00100EE1"/>
    <w:rsid w:val="00102462"/>
    <w:rsid w:val="00102469"/>
    <w:rsid w:val="00102A04"/>
    <w:rsid w:val="00102AE3"/>
    <w:rsid w:val="00103745"/>
    <w:rsid w:val="0010753C"/>
    <w:rsid w:val="00111588"/>
    <w:rsid w:val="0011468B"/>
    <w:rsid w:val="00115880"/>
    <w:rsid w:val="00116896"/>
    <w:rsid w:val="00117F5D"/>
    <w:rsid w:val="00120ACD"/>
    <w:rsid w:val="00121AC3"/>
    <w:rsid w:val="0012269F"/>
    <w:rsid w:val="00123123"/>
    <w:rsid w:val="001244A8"/>
    <w:rsid w:val="00126EDC"/>
    <w:rsid w:val="0012778F"/>
    <w:rsid w:val="00134F61"/>
    <w:rsid w:val="00136A61"/>
    <w:rsid w:val="00137C55"/>
    <w:rsid w:val="001414DD"/>
    <w:rsid w:val="00145A9A"/>
    <w:rsid w:val="00147434"/>
    <w:rsid w:val="001478E0"/>
    <w:rsid w:val="00150EFA"/>
    <w:rsid w:val="00152792"/>
    <w:rsid w:val="001535A2"/>
    <w:rsid w:val="0016195B"/>
    <w:rsid w:val="00161984"/>
    <w:rsid w:val="00164E94"/>
    <w:rsid w:val="0016540A"/>
    <w:rsid w:val="001701CD"/>
    <w:rsid w:val="00171479"/>
    <w:rsid w:val="001719A7"/>
    <w:rsid w:val="0017230D"/>
    <w:rsid w:val="001776D2"/>
    <w:rsid w:val="00177EBE"/>
    <w:rsid w:val="00182FF4"/>
    <w:rsid w:val="00186031"/>
    <w:rsid w:val="00187EBC"/>
    <w:rsid w:val="00190C66"/>
    <w:rsid w:val="001931E4"/>
    <w:rsid w:val="00193D49"/>
    <w:rsid w:val="0019480A"/>
    <w:rsid w:val="00195BEE"/>
    <w:rsid w:val="00196035"/>
    <w:rsid w:val="00196945"/>
    <w:rsid w:val="001A0ACE"/>
    <w:rsid w:val="001A1DCB"/>
    <w:rsid w:val="001A3477"/>
    <w:rsid w:val="001A3BB4"/>
    <w:rsid w:val="001A6A37"/>
    <w:rsid w:val="001B03E1"/>
    <w:rsid w:val="001B0A84"/>
    <w:rsid w:val="001B41F5"/>
    <w:rsid w:val="001B5D06"/>
    <w:rsid w:val="001B62B0"/>
    <w:rsid w:val="001B7565"/>
    <w:rsid w:val="001B78D1"/>
    <w:rsid w:val="001C0017"/>
    <w:rsid w:val="001C0DEE"/>
    <w:rsid w:val="001C37B4"/>
    <w:rsid w:val="001C39D8"/>
    <w:rsid w:val="001C4B50"/>
    <w:rsid w:val="001C5237"/>
    <w:rsid w:val="001D0998"/>
    <w:rsid w:val="001D1CC3"/>
    <w:rsid w:val="001D1FBC"/>
    <w:rsid w:val="001D3ADD"/>
    <w:rsid w:val="001D5E2C"/>
    <w:rsid w:val="001E57FD"/>
    <w:rsid w:val="001F1DB8"/>
    <w:rsid w:val="001F30F7"/>
    <w:rsid w:val="001F5261"/>
    <w:rsid w:val="00200FDD"/>
    <w:rsid w:val="00203184"/>
    <w:rsid w:val="00204620"/>
    <w:rsid w:val="002144C8"/>
    <w:rsid w:val="00215D02"/>
    <w:rsid w:val="002179E3"/>
    <w:rsid w:val="00221B6B"/>
    <w:rsid w:val="0022209C"/>
    <w:rsid w:val="002230A0"/>
    <w:rsid w:val="0022325F"/>
    <w:rsid w:val="002233B7"/>
    <w:rsid w:val="0022385A"/>
    <w:rsid w:val="0022393C"/>
    <w:rsid w:val="00223DF8"/>
    <w:rsid w:val="00225505"/>
    <w:rsid w:val="002305DC"/>
    <w:rsid w:val="00230FA9"/>
    <w:rsid w:val="00231991"/>
    <w:rsid w:val="00232CBC"/>
    <w:rsid w:val="002343B2"/>
    <w:rsid w:val="00236656"/>
    <w:rsid w:val="00237219"/>
    <w:rsid w:val="00242377"/>
    <w:rsid w:val="00242D9F"/>
    <w:rsid w:val="002432DB"/>
    <w:rsid w:val="00243F3B"/>
    <w:rsid w:val="00244095"/>
    <w:rsid w:val="00245E4B"/>
    <w:rsid w:val="00246061"/>
    <w:rsid w:val="00250733"/>
    <w:rsid w:val="0025290C"/>
    <w:rsid w:val="00254BE9"/>
    <w:rsid w:val="00254E3E"/>
    <w:rsid w:val="0025648A"/>
    <w:rsid w:val="00256BAD"/>
    <w:rsid w:val="002606EC"/>
    <w:rsid w:val="00261363"/>
    <w:rsid w:val="002641DF"/>
    <w:rsid w:val="002648AB"/>
    <w:rsid w:val="00264C05"/>
    <w:rsid w:val="0026632C"/>
    <w:rsid w:val="00267455"/>
    <w:rsid w:val="00271292"/>
    <w:rsid w:val="002724BD"/>
    <w:rsid w:val="0027312A"/>
    <w:rsid w:val="002738EC"/>
    <w:rsid w:val="00274912"/>
    <w:rsid w:val="00274FBC"/>
    <w:rsid w:val="0027586B"/>
    <w:rsid w:val="002769E8"/>
    <w:rsid w:val="0027750D"/>
    <w:rsid w:val="00280596"/>
    <w:rsid w:val="00282735"/>
    <w:rsid w:val="00283307"/>
    <w:rsid w:val="002844C9"/>
    <w:rsid w:val="00285488"/>
    <w:rsid w:val="00287581"/>
    <w:rsid w:val="00291966"/>
    <w:rsid w:val="00292DD5"/>
    <w:rsid w:val="002932AF"/>
    <w:rsid w:val="00294616"/>
    <w:rsid w:val="00294A1A"/>
    <w:rsid w:val="002952CA"/>
    <w:rsid w:val="00296CF9"/>
    <w:rsid w:val="002A15C6"/>
    <w:rsid w:val="002A4AE1"/>
    <w:rsid w:val="002A5753"/>
    <w:rsid w:val="002A5D31"/>
    <w:rsid w:val="002B113C"/>
    <w:rsid w:val="002B2433"/>
    <w:rsid w:val="002B32C7"/>
    <w:rsid w:val="002B50E9"/>
    <w:rsid w:val="002B6715"/>
    <w:rsid w:val="002B6F9C"/>
    <w:rsid w:val="002C38A1"/>
    <w:rsid w:val="002C5FF8"/>
    <w:rsid w:val="002C69A6"/>
    <w:rsid w:val="002D13D5"/>
    <w:rsid w:val="002D265D"/>
    <w:rsid w:val="002D39A5"/>
    <w:rsid w:val="002D506A"/>
    <w:rsid w:val="002D74D8"/>
    <w:rsid w:val="002E0673"/>
    <w:rsid w:val="002E3446"/>
    <w:rsid w:val="002E726C"/>
    <w:rsid w:val="002F1FCD"/>
    <w:rsid w:val="002F2D14"/>
    <w:rsid w:val="002F5770"/>
    <w:rsid w:val="002F6EB1"/>
    <w:rsid w:val="002F7A7A"/>
    <w:rsid w:val="0030117B"/>
    <w:rsid w:val="00307BFA"/>
    <w:rsid w:val="0031014E"/>
    <w:rsid w:val="00311033"/>
    <w:rsid w:val="003117F2"/>
    <w:rsid w:val="00314508"/>
    <w:rsid w:val="003217F8"/>
    <w:rsid w:val="0032619B"/>
    <w:rsid w:val="00327AB4"/>
    <w:rsid w:val="00331A66"/>
    <w:rsid w:val="00335645"/>
    <w:rsid w:val="0034276F"/>
    <w:rsid w:val="0034407B"/>
    <w:rsid w:val="00344499"/>
    <w:rsid w:val="00353AC0"/>
    <w:rsid w:val="00354C94"/>
    <w:rsid w:val="00357FF4"/>
    <w:rsid w:val="00360D33"/>
    <w:rsid w:val="003636F5"/>
    <w:rsid w:val="00363F09"/>
    <w:rsid w:val="003654C2"/>
    <w:rsid w:val="00367173"/>
    <w:rsid w:val="003675AD"/>
    <w:rsid w:val="003677CB"/>
    <w:rsid w:val="0037122B"/>
    <w:rsid w:val="0038206F"/>
    <w:rsid w:val="0038417E"/>
    <w:rsid w:val="00386993"/>
    <w:rsid w:val="0038718A"/>
    <w:rsid w:val="0039040B"/>
    <w:rsid w:val="0039290C"/>
    <w:rsid w:val="00397697"/>
    <w:rsid w:val="00397BB8"/>
    <w:rsid w:val="00397E54"/>
    <w:rsid w:val="003A1D28"/>
    <w:rsid w:val="003A3EFB"/>
    <w:rsid w:val="003A4092"/>
    <w:rsid w:val="003A67B7"/>
    <w:rsid w:val="003A6AAF"/>
    <w:rsid w:val="003A7367"/>
    <w:rsid w:val="003B5100"/>
    <w:rsid w:val="003C1212"/>
    <w:rsid w:val="003C23E2"/>
    <w:rsid w:val="003C2D3B"/>
    <w:rsid w:val="003C6C14"/>
    <w:rsid w:val="003D111E"/>
    <w:rsid w:val="003D1D6E"/>
    <w:rsid w:val="003D24EC"/>
    <w:rsid w:val="003D2A67"/>
    <w:rsid w:val="003D2CE5"/>
    <w:rsid w:val="003D319B"/>
    <w:rsid w:val="003D5F16"/>
    <w:rsid w:val="003E2137"/>
    <w:rsid w:val="003E2C54"/>
    <w:rsid w:val="003F0DDB"/>
    <w:rsid w:val="003F26E7"/>
    <w:rsid w:val="003F33D5"/>
    <w:rsid w:val="003F69DC"/>
    <w:rsid w:val="00401A33"/>
    <w:rsid w:val="00401DF7"/>
    <w:rsid w:val="004034D9"/>
    <w:rsid w:val="004050B8"/>
    <w:rsid w:val="00407561"/>
    <w:rsid w:val="00410F66"/>
    <w:rsid w:val="0041121B"/>
    <w:rsid w:val="00411939"/>
    <w:rsid w:val="00412D25"/>
    <w:rsid w:val="00412D62"/>
    <w:rsid w:val="00413E2F"/>
    <w:rsid w:val="00415326"/>
    <w:rsid w:val="00415BED"/>
    <w:rsid w:val="004172E8"/>
    <w:rsid w:val="0041775B"/>
    <w:rsid w:val="004178C6"/>
    <w:rsid w:val="0042090C"/>
    <w:rsid w:val="00421F39"/>
    <w:rsid w:val="00424B64"/>
    <w:rsid w:val="00425C7C"/>
    <w:rsid w:val="00431EB5"/>
    <w:rsid w:val="004327BC"/>
    <w:rsid w:val="00433042"/>
    <w:rsid w:val="00434E1B"/>
    <w:rsid w:val="00435106"/>
    <w:rsid w:val="00436297"/>
    <w:rsid w:val="00437482"/>
    <w:rsid w:val="00440CE2"/>
    <w:rsid w:val="0044176D"/>
    <w:rsid w:val="00441C2F"/>
    <w:rsid w:val="0044276F"/>
    <w:rsid w:val="00444F75"/>
    <w:rsid w:val="00444FA4"/>
    <w:rsid w:val="00447402"/>
    <w:rsid w:val="00450B76"/>
    <w:rsid w:val="00451113"/>
    <w:rsid w:val="0045161D"/>
    <w:rsid w:val="0045320C"/>
    <w:rsid w:val="00453D86"/>
    <w:rsid w:val="00460928"/>
    <w:rsid w:val="00460953"/>
    <w:rsid w:val="004640E9"/>
    <w:rsid w:val="0047021C"/>
    <w:rsid w:val="00471675"/>
    <w:rsid w:val="00472DDA"/>
    <w:rsid w:val="00476187"/>
    <w:rsid w:val="00477CBF"/>
    <w:rsid w:val="00480174"/>
    <w:rsid w:val="00480BD6"/>
    <w:rsid w:val="00485C98"/>
    <w:rsid w:val="00486636"/>
    <w:rsid w:val="00487EAE"/>
    <w:rsid w:val="00490005"/>
    <w:rsid w:val="00490D41"/>
    <w:rsid w:val="00494BDE"/>
    <w:rsid w:val="004952FA"/>
    <w:rsid w:val="00495F66"/>
    <w:rsid w:val="00497B7A"/>
    <w:rsid w:val="004A1F2A"/>
    <w:rsid w:val="004A48DD"/>
    <w:rsid w:val="004A5CED"/>
    <w:rsid w:val="004A79B7"/>
    <w:rsid w:val="004A79BA"/>
    <w:rsid w:val="004A7BE1"/>
    <w:rsid w:val="004B1625"/>
    <w:rsid w:val="004B3C5A"/>
    <w:rsid w:val="004B4369"/>
    <w:rsid w:val="004B529E"/>
    <w:rsid w:val="004B6389"/>
    <w:rsid w:val="004B71D1"/>
    <w:rsid w:val="004B7742"/>
    <w:rsid w:val="004B7F39"/>
    <w:rsid w:val="004C110E"/>
    <w:rsid w:val="004C130B"/>
    <w:rsid w:val="004C27FC"/>
    <w:rsid w:val="004C387C"/>
    <w:rsid w:val="004C5947"/>
    <w:rsid w:val="004C62EE"/>
    <w:rsid w:val="004C7842"/>
    <w:rsid w:val="004D1F71"/>
    <w:rsid w:val="004D3EB6"/>
    <w:rsid w:val="004D4F30"/>
    <w:rsid w:val="004D5A6B"/>
    <w:rsid w:val="004D68AB"/>
    <w:rsid w:val="004E2AEB"/>
    <w:rsid w:val="004E4BF1"/>
    <w:rsid w:val="004E4EB6"/>
    <w:rsid w:val="004E6C9E"/>
    <w:rsid w:val="004F01EB"/>
    <w:rsid w:val="004F1849"/>
    <w:rsid w:val="004F5135"/>
    <w:rsid w:val="004F77DC"/>
    <w:rsid w:val="004F7A7E"/>
    <w:rsid w:val="00503176"/>
    <w:rsid w:val="00503BDF"/>
    <w:rsid w:val="00505F20"/>
    <w:rsid w:val="00506107"/>
    <w:rsid w:val="00506327"/>
    <w:rsid w:val="00507081"/>
    <w:rsid w:val="00507392"/>
    <w:rsid w:val="00514418"/>
    <w:rsid w:val="00514878"/>
    <w:rsid w:val="00516093"/>
    <w:rsid w:val="00516B00"/>
    <w:rsid w:val="0052187A"/>
    <w:rsid w:val="00521895"/>
    <w:rsid w:val="00522797"/>
    <w:rsid w:val="0052312C"/>
    <w:rsid w:val="0052358E"/>
    <w:rsid w:val="00525427"/>
    <w:rsid w:val="00526DCB"/>
    <w:rsid w:val="00527AEF"/>
    <w:rsid w:val="005334DF"/>
    <w:rsid w:val="005338FE"/>
    <w:rsid w:val="00541C86"/>
    <w:rsid w:val="00543F67"/>
    <w:rsid w:val="005463A7"/>
    <w:rsid w:val="0055029A"/>
    <w:rsid w:val="005534BB"/>
    <w:rsid w:val="0055386D"/>
    <w:rsid w:val="00553FDB"/>
    <w:rsid w:val="0055459E"/>
    <w:rsid w:val="00555515"/>
    <w:rsid w:val="00555F7A"/>
    <w:rsid w:val="00557022"/>
    <w:rsid w:val="0055785B"/>
    <w:rsid w:val="0056261D"/>
    <w:rsid w:val="00562755"/>
    <w:rsid w:val="00564232"/>
    <w:rsid w:val="0056585B"/>
    <w:rsid w:val="005666C5"/>
    <w:rsid w:val="00576B70"/>
    <w:rsid w:val="00577670"/>
    <w:rsid w:val="00580EEF"/>
    <w:rsid w:val="00581583"/>
    <w:rsid w:val="00581C97"/>
    <w:rsid w:val="00582097"/>
    <w:rsid w:val="00582C3A"/>
    <w:rsid w:val="0058474E"/>
    <w:rsid w:val="00584C0A"/>
    <w:rsid w:val="00584E5F"/>
    <w:rsid w:val="0058626C"/>
    <w:rsid w:val="005865FF"/>
    <w:rsid w:val="00591E14"/>
    <w:rsid w:val="00593F88"/>
    <w:rsid w:val="00595C55"/>
    <w:rsid w:val="00597062"/>
    <w:rsid w:val="005A2DDB"/>
    <w:rsid w:val="005B0C5D"/>
    <w:rsid w:val="005B33FA"/>
    <w:rsid w:val="005B3F55"/>
    <w:rsid w:val="005B4160"/>
    <w:rsid w:val="005B5D6A"/>
    <w:rsid w:val="005B6222"/>
    <w:rsid w:val="005B640D"/>
    <w:rsid w:val="005C136B"/>
    <w:rsid w:val="005C2901"/>
    <w:rsid w:val="005C2E9D"/>
    <w:rsid w:val="005C3EA9"/>
    <w:rsid w:val="005C5834"/>
    <w:rsid w:val="005C6E5D"/>
    <w:rsid w:val="005D1140"/>
    <w:rsid w:val="005D2C1E"/>
    <w:rsid w:val="005D7AA5"/>
    <w:rsid w:val="005E05CB"/>
    <w:rsid w:val="005E1279"/>
    <w:rsid w:val="005E16BB"/>
    <w:rsid w:val="005E5E7C"/>
    <w:rsid w:val="005E6352"/>
    <w:rsid w:val="005E6A11"/>
    <w:rsid w:val="005E6DE9"/>
    <w:rsid w:val="005F0F6F"/>
    <w:rsid w:val="005F3999"/>
    <w:rsid w:val="005F3A61"/>
    <w:rsid w:val="005F4ACF"/>
    <w:rsid w:val="005F66A4"/>
    <w:rsid w:val="005F6B57"/>
    <w:rsid w:val="006001A8"/>
    <w:rsid w:val="006035B8"/>
    <w:rsid w:val="006048DF"/>
    <w:rsid w:val="00606584"/>
    <w:rsid w:val="00607587"/>
    <w:rsid w:val="00607DD6"/>
    <w:rsid w:val="00610515"/>
    <w:rsid w:val="00611FCF"/>
    <w:rsid w:val="00612517"/>
    <w:rsid w:val="00613ADA"/>
    <w:rsid w:val="00613CAC"/>
    <w:rsid w:val="006153A5"/>
    <w:rsid w:val="00620DE8"/>
    <w:rsid w:val="006220D7"/>
    <w:rsid w:val="00624C05"/>
    <w:rsid w:val="00625295"/>
    <w:rsid w:val="00627BB5"/>
    <w:rsid w:val="00630035"/>
    <w:rsid w:val="006321FA"/>
    <w:rsid w:val="00636B95"/>
    <w:rsid w:val="00636DC2"/>
    <w:rsid w:val="00640675"/>
    <w:rsid w:val="0064374E"/>
    <w:rsid w:val="00644C9A"/>
    <w:rsid w:val="00644CB7"/>
    <w:rsid w:val="00645E34"/>
    <w:rsid w:val="0064749D"/>
    <w:rsid w:val="006478D4"/>
    <w:rsid w:val="006513A2"/>
    <w:rsid w:val="0065155E"/>
    <w:rsid w:val="00652862"/>
    <w:rsid w:val="00653E6E"/>
    <w:rsid w:val="00654328"/>
    <w:rsid w:val="0065465E"/>
    <w:rsid w:val="006560ED"/>
    <w:rsid w:val="006606F4"/>
    <w:rsid w:val="00661034"/>
    <w:rsid w:val="00663132"/>
    <w:rsid w:val="00663602"/>
    <w:rsid w:val="006652D4"/>
    <w:rsid w:val="0066542C"/>
    <w:rsid w:val="00666FB5"/>
    <w:rsid w:val="00670307"/>
    <w:rsid w:val="00670CB4"/>
    <w:rsid w:val="00670FEB"/>
    <w:rsid w:val="0067173C"/>
    <w:rsid w:val="00676674"/>
    <w:rsid w:val="0068344C"/>
    <w:rsid w:val="00684035"/>
    <w:rsid w:val="006847AC"/>
    <w:rsid w:val="00685DC7"/>
    <w:rsid w:val="00686CAD"/>
    <w:rsid w:val="00686F57"/>
    <w:rsid w:val="00692BC9"/>
    <w:rsid w:val="00696165"/>
    <w:rsid w:val="00697C7B"/>
    <w:rsid w:val="006A04A0"/>
    <w:rsid w:val="006A1572"/>
    <w:rsid w:val="006A2E53"/>
    <w:rsid w:val="006A300F"/>
    <w:rsid w:val="006A3613"/>
    <w:rsid w:val="006A42C9"/>
    <w:rsid w:val="006A4C49"/>
    <w:rsid w:val="006A59CE"/>
    <w:rsid w:val="006A69D1"/>
    <w:rsid w:val="006B638E"/>
    <w:rsid w:val="006B7F30"/>
    <w:rsid w:val="006C0445"/>
    <w:rsid w:val="006C3181"/>
    <w:rsid w:val="006C4383"/>
    <w:rsid w:val="006D0938"/>
    <w:rsid w:val="006D243D"/>
    <w:rsid w:val="006D2C86"/>
    <w:rsid w:val="006E2885"/>
    <w:rsid w:val="006F0BA7"/>
    <w:rsid w:val="006F320E"/>
    <w:rsid w:val="006F3654"/>
    <w:rsid w:val="006F367C"/>
    <w:rsid w:val="006F4AC5"/>
    <w:rsid w:val="006F4BB9"/>
    <w:rsid w:val="006F67DD"/>
    <w:rsid w:val="00702AEB"/>
    <w:rsid w:val="00702E7E"/>
    <w:rsid w:val="00705839"/>
    <w:rsid w:val="00706FB1"/>
    <w:rsid w:val="00710135"/>
    <w:rsid w:val="007113BF"/>
    <w:rsid w:val="00712083"/>
    <w:rsid w:val="007121A5"/>
    <w:rsid w:val="00712777"/>
    <w:rsid w:val="007127E4"/>
    <w:rsid w:val="00713B9C"/>
    <w:rsid w:val="00715BA0"/>
    <w:rsid w:val="00716EC8"/>
    <w:rsid w:val="007201A7"/>
    <w:rsid w:val="007201CB"/>
    <w:rsid w:val="00720B5B"/>
    <w:rsid w:val="007336DB"/>
    <w:rsid w:val="007344DB"/>
    <w:rsid w:val="0073509F"/>
    <w:rsid w:val="00736326"/>
    <w:rsid w:val="00740739"/>
    <w:rsid w:val="0074263C"/>
    <w:rsid w:val="00744176"/>
    <w:rsid w:val="007450EF"/>
    <w:rsid w:val="00745A3B"/>
    <w:rsid w:val="007470BC"/>
    <w:rsid w:val="007478F2"/>
    <w:rsid w:val="00751407"/>
    <w:rsid w:val="00753B3C"/>
    <w:rsid w:val="00753ECB"/>
    <w:rsid w:val="00755520"/>
    <w:rsid w:val="00755E6D"/>
    <w:rsid w:val="007569F4"/>
    <w:rsid w:val="00757F18"/>
    <w:rsid w:val="0076034F"/>
    <w:rsid w:val="0076121D"/>
    <w:rsid w:val="00763040"/>
    <w:rsid w:val="00765CE3"/>
    <w:rsid w:val="00765E13"/>
    <w:rsid w:val="00767E96"/>
    <w:rsid w:val="00775707"/>
    <w:rsid w:val="00776439"/>
    <w:rsid w:val="00776787"/>
    <w:rsid w:val="00780C3F"/>
    <w:rsid w:val="007825C2"/>
    <w:rsid w:val="007856E1"/>
    <w:rsid w:val="00785D30"/>
    <w:rsid w:val="00785FAF"/>
    <w:rsid w:val="00790A48"/>
    <w:rsid w:val="00793D21"/>
    <w:rsid w:val="00795531"/>
    <w:rsid w:val="00796D47"/>
    <w:rsid w:val="007A1E03"/>
    <w:rsid w:val="007A2B97"/>
    <w:rsid w:val="007A41F5"/>
    <w:rsid w:val="007A4218"/>
    <w:rsid w:val="007A7063"/>
    <w:rsid w:val="007B0A83"/>
    <w:rsid w:val="007B0B0D"/>
    <w:rsid w:val="007B2C9E"/>
    <w:rsid w:val="007B3DC3"/>
    <w:rsid w:val="007B3EF4"/>
    <w:rsid w:val="007B401C"/>
    <w:rsid w:val="007B4757"/>
    <w:rsid w:val="007B6577"/>
    <w:rsid w:val="007C2A66"/>
    <w:rsid w:val="007C6881"/>
    <w:rsid w:val="007C6C48"/>
    <w:rsid w:val="007C7825"/>
    <w:rsid w:val="007D0869"/>
    <w:rsid w:val="007D0D91"/>
    <w:rsid w:val="007D12B8"/>
    <w:rsid w:val="007D1F43"/>
    <w:rsid w:val="007D42A8"/>
    <w:rsid w:val="007D443D"/>
    <w:rsid w:val="007D4D2F"/>
    <w:rsid w:val="007D52E3"/>
    <w:rsid w:val="007E2A55"/>
    <w:rsid w:val="007E5BA8"/>
    <w:rsid w:val="007E6049"/>
    <w:rsid w:val="007E6381"/>
    <w:rsid w:val="007E7406"/>
    <w:rsid w:val="007F25AF"/>
    <w:rsid w:val="007F3907"/>
    <w:rsid w:val="007F49E3"/>
    <w:rsid w:val="007F509C"/>
    <w:rsid w:val="007F61C8"/>
    <w:rsid w:val="007F66FB"/>
    <w:rsid w:val="0080040A"/>
    <w:rsid w:val="00801D64"/>
    <w:rsid w:val="00802565"/>
    <w:rsid w:val="00803A7D"/>
    <w:rsid w:val="00803CC4"/>
    <w:rsid w:val="00807B37"/>
    <w:rsid w:val="008109E9"/>
    <w:rsid w:val="00813C9E"/>
    <w:rsid w:val="008152C6"/>
    <w:rsid w:val="008157E7"/>
    <w:rsid w:val="00816A96"/>
    <w:rsid w:val="00820F4F"/>
    <w:rsid w:val="00821E7B"/>
    <w:rsid w:val="008242E9"/>
    <w:rsid w:val="008248B5"/>
    <w:rsid w:val="0082535E"/>
    <w:rsid w:val="0082758D"/>
    <w:rsid w:val="008304F4"/>
    <w:rsid w:val="00831421"/>
    <w:rsid w:val="00832ADC"/>
    <w:rsid w:val="00832FEC"/>
    <w:rsid w:val="0083521D"/>
    <w:rsid w:val="00836090"/>
    <w:rsid w:val="0083745F"/>
    <w:rsid w:val="008378E4"/>
    <w:rsid w:val="00841786"/>
    <w:rsid w:val="00841808"/>
    <w:rsid w:val="00844ADF"/>
    <w:rsid w:val="00847280"/>
    <w:rsid w:val="00847542"/>
    <w:rsid w:val="00847DE0"/>
    <w:rsid w:val="00850043"/>
    <w:rsid w:val="00850A2E"/>
    <w:rsid w:val="008538CE"/>
    <w:rsid w:val="00855196"/>
    <w:rsid w:val="00861164"/>
    <w:rsid w:val="0086266C"/>
    <w:rsid w:val="00865676"/>
    <w:rsid w:val="008656E7"/>
    <w:rsid w:val="00865C87"/>
    <w:rsid w:val="008663B7"/>
    <w:rsid w:val="00871D46"/>
    <w:rsid w:val="00871FA0"/>
    <w:rsid w:val="00872AF3"/>
    <w:rsid w:val="00872EB0"/>
    <w:rsid w:val="00875045"/>
    <w:rsid w:val="008829A6"/>
    <w:rsid w:val="00882BD4"/>
    <w:rsid w:val="008840A5"/>
    <w:rsid w:val="008846FC"/>
    <w:rsid w:val="008850B6"/>
    <w:rsid w:val="00885B2D"/>
    <w:rsid w:val="00885F27"/>
    <w:rsid w:val="00885F89"/>
    <w:rsid w:val="00886F21"/>
    <w:rsid w:val="00886FC3"/>
    <w:rsid w:val="00891169"/>
    <w:rsid w:val="00891190"/>
    <w:rsid w:val="00891BD7"/>
    <w:rsid w:val="008A2379"/>
    <w:rsid w:val="008A6263"/>
    <w:rsid w:val="008A766B"/>
    <w:rsid w:val="008A7CB6"/>
    <w:rsid w:val="008B080A"/>
    <w:rsid w:val="008B2483"/>
    <w:rsid w:val="008B3BE7"/>
    <w:rsid w:val="008B4BC3"/>
    <w:rsid w:val="008B65E1"/>
    <w:rsid w:val="008C150A"/>
    <w:rsid w:val="008C2C0F"/>
    <w:rsid w:val="008C2E8D"/>
    <w:rsid w:val="008C3C6C"/>
    <w:rsid w:val="008C441B"/>
    <w:rsid w:val="008C5C7D"/>
    <w:rsid w:val="008C7757"/>
    <w:rsid w:val="008C7AA9"/>
    <w:rsid w:val="008D0EDB"/>
    <w:rsid w:val="008D4BB6"/>
    <w:rsid w:val="008D4EB3"/>
    <w:rsid w:val="008D64F9"/>
    <w:rsid w:val="008D6E29"/>
    <w:rsid w:val="008E1F3B"/>
    <w:rsid w:val="008E214F"/>
    <w:rsid w:val="008E30A5"/>
    <w:rsid w:val="008F0600"/>
    <w:rsid w:val="008F1271"/>
    <w:rsid w:val="008F4253"/>
    <w:rsid w:val="008F7C52"/>
    <w:rsid w:val="009008F4"/>
    <w:rsid w:val="00900B50"/>
    <w:rsid w:val="00900CB9"/>
    <w:rsid w:val="0090599C"/>
    <w:rsid w:val="0091265A"/>
    <w:rsid w:val="00916B35"/>
    <w:rsid w:val="00916DB2"/>
    <w:rsid w:val="00920862"/>
    <w:rsid w:val="009276EB"/>
    <w:rsid w:val="00927ABA"/>
    <w:rsid w:val="00930652"/>
    <w:rsid w:val="00930BDB"/>
    <w:rsid w:val="00930C1E"/>
    <w:rsid w:val="009351DD"/>
    <w:rsid w:val="009359CD"/>
    <w:rsid w:val="0093600C"/>
    <w:rsid w:val="0093607E"/>
    <w:rsid w:val="00937A6E"/>
    <w:rsid w:val="009427F1"/>
    <w:rsid w:val="009449F7"/>
    <w:rsid w:val="009455DD"/>
    <w:rsid w:val="00946577"/>
    <w:rsid w:val="009473A6"/>
    <w:rsid w:val="009476F6"/>
    <w:rsid w:val="00950559"/>
    <w:rsid w:val="009512B0"/>
    <w:rsid w:val="0095295A"/>
    <w:rsid w:val="00952C29"/>
    <w:rsid w:val="00953643"/>
    <w:rsid w:val="009557A4"/>
    <w:rsid w:val="009561E7"/>
    <w:rsid w:val="00956365"/>
    <w:rsid w:val="009572C9"/>
    <w:rsid w:val="009578D3"/>
    <w:rsid w:val="00957AF1"/>
    <w:rsid w:val="00962251"/>
    <w:rsid w:val="00966A71"/>
    <w:rsid w:val="00967A76"/>
    <w:rsid w:val="009703C5"/>
    <w:rsid w:val="00970966"/>
    <w:rsid w:val="00971A33"/>
    <w:rsid w:val="0097438D"/>
    <w:rsid w:val="009825E5"/>
    <w:rsid w:val="00982693"/>
    <w:rsid w:val="00982F50"/>
    <w:rsid w:val="009830AF"/>
    <w:rsid w:val="00984AC9"/>
    <w:rsid w:val="00986631"/>
    <w:rsid w:val="00987D64"/>
    <w:rsid w:val="00991C4D"/>
    <w:rsid w:val="0099389D"/>
    <w:rsid w:val="00994638"/>
    <w:rsid w:val="00995D10"/>
    <w:rsid w:val="00995DF5"/>
    <w:rsid w:val="009A226C"/>
    <w:rsid w:val="009A278C"/>
    <w:rsid w:val="009A31E4"/>
    <w:rsid w:val="009A3FDE"/>
    <w:rsid w:val="009A4788"/>
    <w:rsid w:val="009A73C2"/>
    <w:rsid w:val="009A747D"/>
    <w:rsid w:val="009A79A8"/>
    <w:rsid w:val="009B39DA"/>
    <w:rsid w:val="009C0597"/>
    <w:rsid w:val="009C160D"/>
    <w:rsid w:val="009C5FC0"/>
    <w:rsid w:val="009D2AE0"/>
    <w:rsid w:val="009D2F20"/>
    <w:rsid w:val="009D5E58"/>
    <w:rsid w:val="009E1513"/>
    <w:rsid w:val="009E2C6D"/>
    <w:rsid w:val="009E306C"/>
    <w:rsid w:val="009E3906"/>
    <w:rsid w:val="009E719F"/>
    <w:rsid w:val="009F1B98"/>
    <w:rsid w:val="009F3382"/>
    <w:rsid w:val="009F3C9E"/>
    <w:rsid w:val="009F3E21"/>
    <w:rsid w:val="009F3FCE"/>
    <w:rsid w:val="009F7493"/>
    <w:rsid w:val="00A00BE1"/>
    <w:rsid w:val="00A01190"/>
    <w:rsid w:val="00A026AC"/>
    <w:rsid w:val="00A02C59"/>
    <w:rsid w:val="00A05DA4"/>
    <w:rsid w:val="00A064AB"/>
    <w:rsid w:val="00A105A2"/>
    <w:rsid w:val="00A12E52"/>
    <w:rsid w:val="00A13045"/>
    <w:rsid w:val="00A1343A"/>
    <w:rsid w:val="00A16537"/>
    <w:rsid w:val="00A174AD"/>
    <w:rsid w:val="00A20C49"/>
    <w:rsid w:val="00A21467"/>
    <w:rsid w:val="00A218B7"/>
    <w:rsid w:val="00A23877"/>
    <w:rsid w:val="00A247F0"/>
    <w:rsid w:val="00A25487"/>
    <w:rsid w:val="00A270AE"/>
    <w:rsid w:val="00A2742D"/>
    <w:rsid w:val="00A30572"/>
    <w:rsid w:val="00A346A1"/>
    <w:rsid w:val="00A35AD9"/>
    <w:rsid w:val="00A40C58"/>
    <w:rsid w:val="00A41FB1"/>
    <w:rsid w:val="00A42E09"/>
    <w:rsid w:val="00A43CF6"/>
    <w:rsid w:val="00A46DE7"/>
    <w:rsid w:val="00A47B1E"/>
    <w:rsid w:val="00A5023E"/>
    <w:rsid w:val="00A50CC8"/>
    <w:rsid w:val="00A52765"/>
    <w:rsid w:val="00A535D0"/>
    <w:rsid w:val="00A535DF"/>
    <w:rsid w:val="00A55A4F"/>
    <w:rsid w:val="00A55CD6"/>
    <w:rsid w:val="00A62F99"/>
    <w:rsid w:val="00A63C76"/>
    <w:rsid w:val="00A64116"/>
    <w:rsid w:val="00A65231"/>
    <w:rsid w:val="00A65623"/>
    <w:rsid w:val="00A67897"/>
    <w:rsid w:val="00A80B21"/>
    <w:rsid w:val="00A81DDC"/>
    <w:rsid w:val="00A82553"/>
    <w:rsid w:val="00A82F96"/>
    <w:rsid w:val="00A83509"/>
    <w:rsid w:val="00A84620"/>
    <w:rsid w:val="00A873AD"/>
    <w:rsid w:val="00A90870"/>
    <w:rsid w:val="00A9276B"/>
    <w:rsid w:val="00A94F80"/>
    <w:rsid w:val="00A97514"/>
    <w:rsid w:val="00AA7F34"/>
    <w:rsid w:val="00AB1717"/>
    <w:rsid w:val="00AB2263"/>
    <w:rsid w:val="00AB3602"/>
    <w:rsid w:val="00AB48C3"/>
    <w:rsid w:val="00AB4BA2"/>
    <w:rsid w:val="00AB5219"/>
    <w:rsid w:val="00AC0AEF"/>
    <w:rsid w:val="00AC1770"/>
    <w:rsid w:val="00AC1F99"/>
    <w:rsid w:val="00AC26F1"/>
    <w:rsid w:val="00AC4C69"/>
    <w:rsid w:val="00AC742B"/>
    <w:rsid w:val="00AC7AE3"/>
    <w:rsid w:val="00AC7B42"/>
    <w:rsid w:val="00AD18D7"/>
    <w:rsid w:val="00AD2219"/>
    <w:rsid w:val="00AD2C23"/>
    <w:rsid w:val="00AD3DF1"/>
    <w:rsid w:val="00AD4ED3"/>
    <w:rsid w:val="00AD795D"/>
    <w:rsid w:val="00AE1845"/>
    <w:rsid w:val="00AE1BCC"/>
    <w:rsid w:val="00AE2DB0"/>
    <w:rsid w:val="00AF1B6B"/>
    <w:rsid w:val="00AF340F"/>
    <w:rsid w:val="00AF4593"/>
    <w:rsid w:val="00AF5156"/>
    <w:rsid w:val="00AF6B0E"/>
    <w:rsid w:val="00B00147"/>
    <w:rsid w:val="00B044AA"/>
    <w:rsid w:val="00B0514C"/>
    <w:rsid w:val="00B051A0"/>
    <w:rsid w:val="00B06EF9"/>
    <w:rsid w:val="00B11026"/>
    <w:rsid w:val="00B11906"/>
    <w:rsid w:val="00B15790"/>
    <w:rsid w:val="00B1638D"/>
    <w:rsid w:val="00B1729A"/>
    <w:rsid w:val="00B17652"/>
    <w:rsid w:val="00B2014B"/>
    <w:rsid w:val="00B21FF2"/>
    <w:rsid w:val="00B259AF"/>
    <w:rsid w:val="00B25CBE"/>
    <w:rsid w:val="00B37BE1"/>
    <w:rsid w:val="00B41151"/>
    <w:rsid w:val="00B433A2"/>
    <w:rsid w:val="00B43B86"/>
    <w:rsid w:val="00B46F19"/>
    <w:rsid w:val="00B52681"/>
    <w:rsid w:val="00B53154"/>
    <w:rsid w:val="00B547C9"/>
    <w:rsid w:val="00B564BE"/>
    <w:rsid w:val="00B5771B"/>
    <w:rsid w:val="00B57E04"/>
    <w:rsid w:val="00B619E6"/>
    <w:rsid w:val="00B628C8"/>
    <w:rsid w:val="00B635CB"/>
    <w:rsid w:val="00B64436"/>
    <w:rsid w:val="00B64465"/>
    <w:rsid w:val="00B677EC"/>
    <w:rsid w:val="00B70AB6"/>
    <w:rsid w:val="00B70F63"/>
    <w:rsid w:val="00B719C1"/>
    <w:rsid w:val="00B748CF"/>
    <w:rsid w:val="00B74BAC"/>
    <w:rsid w:val="00B776F9"/>
    <w:rsid w:val="00B828B4"/>
    <w:rsid w:val="00B8430D"/>
    <w:rsid w:val="00B86BBC"/>
    <w:rsid w:val="00B878E8"/>
    <w:rsid w:val="00B90832"/>
    <w:rsid w:val="00B958FC"/>
    <w:rsid w:val="00BA0679"/>
    <w:rsid w:val="00BA4353"/>
    <w:rsid w:val="00BA4395"/>
    <w:rsid w:val="00BA6C5E"/>
    <w:rsid w:val="00BA778A"/>
    <w:rsid w:val="00BB0633"/>
    <w:rsid w:val="00BB2C0D"/>
    <w:rsid w:val="00BB4E04"/>
    <w:rsid w:val="00BB5739"/>
    <w:rsid w:val="00BB66D5"/>
    <w:rsid w:val="00BB79D7"/>
    <w:rsid w:val="00BC1C0B"/>
    <w:rsid w:val="00BC3366"/>
    <w:rsid w:val="00BC4793"/>
    <w:rsid w:val="00BC5AD9"/>
    <w:rsid w:val="00BC6E27"/>
    <w:rsid w:val="00BD062D"/>
    <w:rsid w:val="00BD3A3B"/>
    <w:rsid w:val="00BD4E52"/>
    <w:rsid w:val="00BD5178"/>
    <w:rsid w:val="00BD78F6"/>
    <w:rsid w:val="00BD7ABD"/>
    <w:rsid w:val="00BE0106"/>
    <w:rsid w:val="00BE17E5"/>
    <w:rsid w:val="00BE4E5C"/>
    <w:rsid w:val="00BE52EC"/>
    <w:rsid w:val="00BE6217"/>
    <w:rsid w:val="00BF1195"/>
    <w:rsid w:val="00BF1616"/>
    <w:rsid w:val="00BF1BB3"/>
    <w:rsid w:val="00BF5E14"/>
    <w:rsid w:val="00C01676"/>
    <w:rsid w:val="00C03764"/>
    <w:rsid w:val="00C048B5"/>
    <w:rsid w:val="00C0530F"/>
    <w:rsid w:val="00C059A4"/>
    <w:rsid w:val="00C06287"/>
    <w:rsid w:val="00C14F0B"/>
    <w:rsid w:val="00C21356"/>
    <w:rsid w:val="00C23DF3"/>
    <w:rsid w:val="00C262D0"/>
    <w:rsid w:val="00C33E0D"/>
    <w:rsid w:val="00C33EC3"/>
    <w:rsid w:val="00C34B71"/>
    <w:rsid w:val="00C37337"/>
    <w:rsid w:val="00C40E9D"/>
    <w:rsid w:val="00C448E9"/>
    <w:rsid w:val="00C44905"/>
    <w:rsid w:val="00C477C6"/>
    <w:rsid w:val="00C47C5D"/>
    <w:rsid w:val="00C506A8"/>
    <w:rsid w:val="00C50C56"/>
    <w:rsid w:val="00C51DBA"/>
    <w:rsid w:val="00C565DA"/>
    <w:rsid w:val="00C65B6B"/>
    <w:rsid w:val="00C672ED"/>
    <w:rsid w:val="00C70464"/>
    <w:rsid w:val="00C72F97"/>
    <w:rsid w:val="00C7496E"/>
    <w:rsid w:val="00C76BE0"/>
    <w:rsid w:val="00C82292"/>
    <w:rsid w:val="00C82FD3"/>
    <w:rsid w:val="00C842C6"/>
    <w:rsid w:val="00C85A4E"/>
    <w:rsid w:val="00C8726D"/>
    <w:rsid w:val="00C90F29"/>
    <w:rsid w:val="00C93650"/>
    <w:rsid w:val="00CA03A7"/>
    <w:rsid w:val="00CA1C58"/>
    <w:rsid w:val="00CA4427"/>
    <w:rsid w:val="00CA4C34"/>
    <w:rsid w:val="00CA7BB6"/>
    <w:rsid w:val="00CB0623"/>
    <w:rsid w:val="00CB2409"/>
    <w:rsid w:val="00CB2770"/>
    <w:rsid w:val="00CB2F96"/>
    <w:rsid w:val="00CB3B58"/>
    <w:rsid w:val="00CB5A58"/>
    <w:rsid w:val="00CB5BDB"/>
    <w:rsid w:val="00CB69DA"/>
    <w:rsid w:val="00CC0E76"/>
    <w:rsid w:val="00CC1299"/>
    <w:rsid w:val="00CC147A"/>
    <w:rsid w:val="00CC1F4A"/>
    <w:rsid w:val="00CC5B12"/>
    <w:rsid w:val="00CD194F"/>
    <w:rsid w:val="00CD35F6"/>
    <w:rsid w:val="00CD3C1F"/>
    <w:rsid w:val="00CD3CA3"/>
    <w:rsid w:val="00CD46B3"/>
    <w:rsid w:val="00CE0530"/>
    <w:rsid w:val="00CE134D"/>
    <w:rsid w:val="00CE36F8"/>
    <w:rsid w:val="00CE57F0"/>
    <w:rsid w:val="00CE6C10"/>
    <w:rsid w:val="00CF0879"/>
    <w:rsid w:val="00CF20A3"/>
    <w:rsid w:val="00CF2A56"/>
    <w:rsid w:val="00CF5C33"/>
    <w:rsid w:val="00CF6364"/>
    <w:rsid w:val="00CF6AD1"/>
    <w:rsid w:val="00D003B6"/>
    <w:rsid w:val="00D04F03"/>
    <w:rsid w:val="00D077AB"/>
    <w:rsid w:val="00D12B28"/>
    <w:rsid w:val="00D1407E"/>
    <w:rsid w:val="00D14769"/>
    <w:rsid w:val="00D149CB"/>
    <w:rsid w:val="00D14D2E"/>
    <w:rsid w:val="00D17198"/>
    <w:rsid w:val="00D172E6"/>
    <w:rsid w:val="00D17CF9"/>
    <w:rsid w:val="00D2095A"/>
    <w:rsid w:val="00D21A8D"/>
    <w:rsid w:val="00D23EE6"/>
    <w:rsid w:val="00D25B27"/>
    <w:rsid w:val="00D26CEF"/>
    <w:rsid w:val="00D302BD"/>
    <w:rsid w:val="00D31D19"/>
    <w:rsid w:val="00D329B4"/>
    <w:rsid w:val="00D33197"/>
    <w:rsid w:val="00D341AB"/>
    <w:rsid w:val="00D3443C"/>
    <w:rsid w:val="00D3465A"/>
    <w:rsid w:val="00D366A6"/>
    <w:rsid w:val="00D366FB"/>
    <w:rsid w:val="00D379D9"/>
    <w:rsid w:val="00D40F35"/>
    <w:rsid w:val="00D410DF"/>
    <w:rsid w:val="00D41947"/>
    <w:rsid w:val="00D509AA"/>
    <w:rsid w:val="00D5623E"/>
    <w:rsid w:val="00D563EA"/>
    <w:rsid w:val="00D6020A"/>
    <w:rsid w:val="00D6234F"/>
    <w:rsid w:val="00D63B3B"/>
    <w:rsid w:val="00D63EF8"/>
    <w:rsid w:val="00D666F4"/>
    <w:rsid w:val="00D67EEE"/>
    <w:rsid w:val="00D768B9"/>
    <w:rsid w:val="00D772EF"/>
    <w:rsid w:val="00D83ADB"/>
    <w:rsid w:val="00D84F76"/>
    <w:rsid w:val="00D90611"/>
    <w:rsid w:val="00D910CF"/>
    <w:rsid w:val="00D9455B"/>
    <w:rsid w:val="00D95581"/>
    <w:rsid w:val="00D95E92"/>
    <w:rsid w:val="00D96159"/>
    <w:rsid w:val="00D96742"/>
    <w:rsid w:val="00D967AD"/>
    <w:rsid w:val="00D974ED"/>
    <w:rsid w:val="00D97795"/>
    <w:rsid w:val="00DB00EB"/>
    <w:rsid w:val="00DB0A95"/>
    <w:rsid w:val="00DB2DBD"/>
    <w:rsid w:val="00DB3A51"/>
    <w:rsid w:val="00DC0333"/>
    <w:rsid w:val="00DC13A8"/>
    <w:rsid w:val="00DC3521"/>
    <w:rsid w:val="00DC4D8F"/>
    <w:rsid w:val="00DC6502"/>
    <w:rsid w:val="00DC7532"/>
    <w:rsid w:val="00DC7702"/>
    <w:rsid w:val="00DD06A6"/>
    <w:rsid w:val="00DD0EF4"/>
    <w:rsid w:val="00DD2FF5"/>
    <w:rsid w:val="00DD5391"/>
    <w:rsid w:val="00DD7A49"/>
    <w:rsid w:val="00DE01BA"/>
    <w:rsid w:val="00DE4FC6"/>
    <w:rsid w:val="00DE6E2B"/>
    <w:rsid w:val="00DF2AA8"/>
    <w:rsid w:val="00DF547B"/>
    <w:rsid w:val="00DF705D"/>
    <w:rsid w:val="00E008AA"/>
    <w:rsid w:val="00E01B22"/>
    <w:rsid w:val="00E04913"/>
    <w:rsid w:val="00E054EC"/>
    <w:rsid w:val="00E06E3B"/>
    <w:rsid w:val="00E1296C"/>
    <w:rsid w:val="00E12F24"/>
    <w:rsid w:val="00E1305A"/>
    <w:rsid w:val="00E1370C"/>
    <w:rsid w:val="00E1556B"/>
    <w:rsid w:val="00E16CE1"/>
    <w:rsid w:val="00E22D27"/>
    <w:rsid w:val="00E23CF2"/>
    <w:rsid w:val="00E24351"/>
    <w:rsid w:val="00E2606E"/>
    <w:rsid w:val="00E31C09"/>
    <w:rsid w:val="00E3261E"/>
    <w:rsid w:val="00E32824"/>
    <w:rsid w:val="00E32A7A"/>
    <w:rsid w:val="00E32D39"/>
    <w:rsid w:val="00E46DB7"/>
    <w:rsid w:val="00E51223"/>
    <w:rsid w:val="00E53273"/>
    <w:rsid w:val="00E53288"/>
    <w:rsid w:val="00E53871"/>
    <w:rsid w:val="00E56A5C"/>
    <w:rsid w:val="00E60931"/>
    <w:rsid w:val="00E6144A"/>
    <w:rsid w:val="00E618B4"/>
    <w:rsid w:val="00E62883"/>
    <w:rsid w:val="00E64641"/>
    <w:rsid w:val="00E64E20"/>
    <w:rsid w:val="00E74F8C"/>
    <w:rsid w:val="00E7506A"/>
    <w:rsid w:val="00E7636C"/>
    <w:rsid w:val="00E76FEC"/>
    <w:rsid w:val="00E80646"/>
    <w:rsid w:val="00E80DB8"/>
    <w:rsid w:val="00E8622C"/>
    <w:rsid w:val="00E873BE"/>
    <w:rsid w:val="00E87741"/>
    <w:rsid w:val="00E87E7B"/>
    <w:rsid w:val="00E90B46"/>
    <w:rsid w:val="00E9186F"/>
    <w:rsid w:val="00E9388D"/>
    <w:rsid w:val="00E946FC"/>
    <w:rsid w:val="00E9568C"/>
    <w:rsid w:val="00E9669E"/>
    <w:rsid w:val="00E96B60"/>
    <w:rsid w:val="00E96CD8"/>
    <w:rsid w:val="00EA2466"/>
    <w:rsid w:val="00EA4E8A"/>
    <w:rsid w:val="00EA796D"/>
    <w:rsid w:val="00EB1A0D"/>
    <w:rsid w:val="00EB4637"/>
    <w:rsid w:val="00EB60F6"/>
    <w:rsid w:val="00EB62F7"/>
    <w:rsid w:val="00EB6507"/>
    <w:rsid w:val="00EB74AA"/>
    <w:rsid w:val="00EB7859"/>
    <w:rsid w:val="00EC0F78"/>
    <w:rsid w:val="00EC103D"/>
    <w:rsid w:val="00EC12D6"/>
    <w:rsid w:val="00EC1E0F"/>
    <w:rsid w:val="00EC21F0"/>
    <w:rsid w:val="00EC5FC1"/>
    <w:rsid w:val="00EC7A3A"/>
    <w:rsid w:val="00ED09AE"/>
    <w:rsid w:val="00ED232A"/>
    <w:rsid w:val="00ED2901"/>
    <w:rsid w:val="00ED431D"/>
    <w:rsid w:val="00ED7F60"/>
    <w:rsid w:val="00EE0C7A"/>
    <w:rsid w:val="00EE14CD"/>
    <w:rsid w:val="00EE17BC"/>
    <w:rsid w:val="00EE37BF"/>
    <w:rsid w:val="00EE5679"/>
    <w:rsid w:val="00EE6A81"/>
    <w:rsid w:val="00EF28D8"/>
    <w:rsid w:val="00EF2AE7"/>
    <w:rsid w:val="00EF5730"/>
    <w:rsid w:val="00EF7254"/>
    <w:rsid w:val="00F039F8"/>
    <w:rsid w:val="00F03D9A"/>
    <w:rsid w:val="00F0528D"/>
    <w:rsid w:val="00F10EA1"/>
    <w:rsid w:val="00F1181A"/>
    <w:rsid w:val="00F149E2"/>
    <w:rsid w:val="00F245D7"/>
    <w:rsid w:val="00F25D95"/>
    <w:rsid w:val="00F26B0D"/>
    <w:rsid w:val="00F315A2"/>
    <w:rsid w:val="00F332C4"/>
    <w:rsid w:val="00F332F7"/>
    <w:rsid w:val="00F34E86"/>
    <w:rsid w:val="00F37481"/>
    <w:rsid w:val="00F4113C"/>
    <w:rsid w:val="00F47BB7"/>
    <w:rsid w:val="00F5160C"/>
    <w:rsid w:val="00F5258F"/>
    <w:rsid w:val="00F52A01"/>
    <w:rsid w:val="00F5387D"/>
    <w:rsid w:val="00F53F91"/>
    <w:rsid w:val="00F54131"/>
    <w:rsid w:val="00F56354"/>
    <w:rsid w:val="00F56768"/>
    <w:rsid w:val="00F5676B"/>
    <w:rsid w:val="00F567DA"/>
    <w:rsid w:val="00F56B7F"/>
    <w:rsid w:val="00F618AB"/>
    <w:rsid w:val="00F61F83"/>
    <w:rsid w:val="00F63B7A"/>
    <w:rsid w:val="00F64F55"/>
    <w:rsid w:val="00F7126A"/>
    <w:rsid w:val="00F71EF5"/>
    <w:rsid w:val="00F72A10"/>
    <w:rsid w:val="00F7307F"/>
    <w:rsid w:val="00F7315C"/>
    <w:rsid w:val="00F7519E"/>
    <w:rsid w:val="00F7589B"/>
    <w:rsid w:val="00F758E7"/>
    <w:rsid w:val="00F76FBA"/>
    <w:rsid w:val="00F80D9B"/>
    <w:rsid w:val="00F8362F"/>
    <w:rsid w:val="00F83CF2"/>
    <w:rsid w:val="00F84CC6"/>
    <w:rsid w:val="00F8717D"/>
    <w:rsid w:val="00F87C77"/>
    <w:rsid w:val="00F9075D"/>
    <w:rsid w:val="00F92473"/>
    <w:rsid w:val="00F924CA"/>
    <w:rsid w:val="00F92A21"/>
    <w:rsid w:val="00F932A3"/>
    <w:rsid w:val="00F97705"/>
    <w:rsid w:val="00FA177C"/>
    <w:rsid w:val="00FA2479"/>
    <w:rsid w:val="00FA41DF"/>
    <w:rsid w:val="00FA57CE"/>
    <w:rsid w:val="00FA66E5"/>
    <w:rsid w:val="00FA7E17"/>
    <w:rsid w:val="00FB4366"/>
    <w:rsid w:val="00FB4EAD"/>
    <w:rsid w:val="00FB649A"/>
    <w:rsid w:val="00FC1C7A"/>
    <w:rsid w:val="00FD0333"/>
    <w:rsid w:val="00FD0B23"/>
    <w:rsid w:val="00FD63BF"/>
    <w:rsid w:val="00FD63F2"/>
    <w:rsid w:val="00FD6B16"/>
    <w:rsid w:val="00FE2710"/>
    <w:rsid w:val="00FE59F4"/>
    <w:rsid w:val="00FE7A41"/>
    <w:rsid w:val="00FE7AD3"/>
    <w:rsid w:val="00FF245D"/>
    <w:rsid w:val="00FF260D"/>
    <w:rsid w:val="00FF3E30"/>
    <w:rsid w:val="00FF7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0A0"/>
    <w:pPr>
      <w:widowControl w:val="0"/>
      <w:jc w:val="both"/>
    </w:pPr>
    <w:rPr>
      <w:kern w:val="2"/>
      <w:sz w:val="21"/>
      <w:szCs w:val="24"/>
    </w:rPr>
  </w:style>
  <w:style w:type="paragraph" w:styleId="2">
    <w:name w:val="heading 2"/>
    <w:basedOn w:val="a"/>
    <w:next w:val="a"/>
    <w:qFormat/>
    <w:rsid w:val="000920A0"/>
    <w:pPr>
      <w:keepNext/>
      <w:numPr>
        <w:numId w:val="1"/>
      </w:numPr>
      <w:tabs>
        <w:tab w:val="clear" w:pos="420"/>
      </w:tabs>
      <w:spacing w:before="100" w:line="520" w:lineRule="exact"/>
      <w:ind w:firstLine="0"/>
      <w:outlineLvl w:val="1"/>
    </w:pPr>
    <w:rPr>
      <w:rFonts w:ascii="仿宋_GB2312" w:eastAsia="仿宋_GB2312" w:hAnsi="宋体"/>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0A0"/>
    <w:rPr>
      <w:rFonts w:eastAsia="仿宋_GB2312"/>
      <w:spacing w:val="20"/>
      <w:sz w:val="28"/>
      <w:szCs w:val="20"/>
    </w:rPr>
  </w:style>
  <w:style w:type="paragraph" w:styleId="a4">
    <w:name w:val="header"/>
    <w:basedOn w:val="a"/>
    <w:link w:val="Char"/>
    <w:uiPriority w:val="99"/>
    <w:rsid w:val="000920A0"/>
    <w:pPr>
      <w:pBdr>
        <w:bottom w:val="single" w:sz="6" w:space="1" w:color="auto"/>
      </w:pBdr>
      <w:tabs>
        <w:tab w:val="center" w:pos="4153"/>
        <w:tab w:val="right" w:pos="8306"/>
      </w:tabs>
      <w:snapToGrid w:val="0"/>
      <w:jc w:val="center"/>
    </w:pPr>
    <w:rPr>
      <w:rFonts w:eastAsia="仿宋_GB2312"/>
      <w:sz w:val="18"/>
      <w:szCs w:val="18"/>
    </w:rPr>
  </w:style>
  <w:style w:type="paragraph" w:styleId="a5">
    <w:name w:val="footer"/>
    <w:basedOn w:val="a"/>
    <w:rsid w:val="000920A0"/>
    <w:pPr>
      <w:tabs>
        <w:tab w:val="center" w:pos="4153"/>
        <w:tab w:val="right" w:pos="8306"/>
      </w:tabs>
      <w:snapToGrid w:val="0"/>
      <w:jc w:val="left"/>
    </w:pPr>
    <w:rPr>
      <w:rFonts w:eastAsia="仿宋_GB2312"/>
      <w:sz w:val="18"/>
      <w:szCs w:val="18"/>
    </w:rPr>
  </w:style>
  <w:style w:type="paragraph" w:styleId="a6">
    <w:name w:val="Plain Text"/>
    <w:aliases w:val="普通文字,普通文字 Char,普通文字 Char Char Char Char Char,普通文字 Char Char Char Char,普通文字 Char Char Char Char Char Char Char Char Char Char Char Char Char Char Char,纯文本1,纯文本1 Char,Char Char, Char Char Char,Char Char Char Char, Char Char Char Char,Char, Char,表格"/>
    <w:basedOn w:val="a"/>
    <w:link w:val="Char1"/>
    <w:rsid w:val="000920A0"/>
    <w:rPr>
      <w:rFonts w:ascii="宋体" w:hAnsi="Courier New"/>
      <w:szCs w:val="20"/>
    </w:rPr>
  </w:style>
  <w:style w:type="paragraph" w:styleId="3">
    <w:name w:val="Body Text Indent 3"/>
    <w:basedOn w:val="a"/>
    <w:rsid w:val="000920A0"/>
    <w:pPr>
      <w:snapToGrid w:val="0"/>
      <w:spacing w:line="360" w:lineRule="auto"/>
      <w:ind w:firstLineChars="200" w:firstLine="640"/>
    </w:pPr>
    <w:rPr>
      <w:rFonts w:ascii="仿宋_GB2312" w:eastAsia="仿宋_GB2312"/>
      <w:spacing w:val="20"/>
      <w:sz w:val="28"/>
      <w:szCs w:val="20"/>
    </w:rPr>
  </w:style>
  <w:style w:type="paragraph" w:styleId="a7">
    <w:name w:val="Normal (Web)"/>
    <w:basedOn w:val="a"/>
    <w:uiPriority w:val="99"/>
    <w:rsid w:val="000920A0"/>
    <w:pPr>
      <w:widowControl/>
      <w:spacing w:before="100" w:beforeAutospacing="1" w:after="100" w:afterAutospacing="1"/>
      <w:jc w:val="left"/>
    </w:pPr>
    <w:rPr>
      <w:rFonts w:ascii="宋体" w:hAnsi="宋体"/>
      <w:kern w:val="0"/>
      <w:sz w:val="24"/>
    </w:rPr>
  </w:style>
  <w:style w:type="paragraph" w:styleId="a8">
    <w:name w:val="Body Text Indent"/>
    <w:basedOn w:val="a"/>
    <w:link w:val="Char0"/>
    <w:rsid w:val="000920A0"/>
    <w:pPr>
      <w:snapToGrid w:val="0"/>
      <w:spacing w:line="360" w:lineRule="auto"/>
      <w:ind w:firstLine="720"/>
    </w:pPr>
    <w:rPr>
      <w:rFonts w:ascii="仿宋_GB2312" w:eastAsia="仿宋_GB2312"/>
      <w:sz w:val="30"/>
    </w:rPr>
  </w:style>
  <w:style w:type="paragraph" w:styleId="a9">
    <w:name w:val="caption"/>
    <w:basedOn w:val="a"/>
    <w:next w:val="a"/>
    <w:qFormat/>
    <w:rsid w:val="000920A0"/>
    <w:pPr>
      <w:spacing w:before="152" w:after="160"/>
    </w:pPr>
    <w:rPr>
      <w:rFonts w:ascii="Arial" w:eastAsia="黑体" w:hAnsi="Arial"/>
      <w:szCs w:val="20"/>
    </w:rPr>
  </w:style>
  <w:style w:type="paragraph" w:styleId="20">
    <w:name w:val="Body Text Indent 2"/>
    <w:basedOn w:val="a"/>
    <w:rsid w:val="000920A0"/>
    <w:pPr>
      <w:snapToGrid w:val="0"/>
      <w:spacing w:line="360" w:lineRule="auto"/>
      <w:ind w:firstLineChars="200" w:firstLine="600"/>
    </w:pPr>
    <w:rPr>
      <w:rFonts w:eastAsia="仿宋_GB2312"/>
      <w:sz w:val="30"/>
      <w:szCs w:val="30"/>
    </w:rPr>
  </w:style>
  <w:style w:type="paragraph" w:styleId="aa">
    <w:name w:val="annotation text"/>
    <w:basedOn w:val="a"/>
    <w:semiHidden/>
    <w:rsid w:val="000920A0"/>
    <w:pPr>
      <w:jc w:val="left"/>
    </w:pPr>
    <w:rPr>
      <w:rFonts w:eastAsia="仿宋_GB2312"/>
      <w:sz w:val="28"/>
      <w:szCs w:val="20"/>
    </w:rPr>
  </w:style>
  <w:style w:type="character" w:styleId="ab">
    <w:name w:val="page number"/>
    <w:basedOn w:val="a0"/>
    <w:rsid w:val="002230A0"/>
  </w:style>
  <w:style w:type="paragraph" w:customStyle="1" w:styleId="detailtitle">
    <w:name w:val="detail_title"/>
    <w:basedOn w:val="a"/>
    <w:rsid w:val="006A69D1"/>
    <w:pPr>
      <w:widowControl/>
      <w:spacing w:after="90"/>
      <w:jc w:val="left"/>
    </w:pPr>
    <w:rPr>
      <w:rFonts w:ascii="宋体" w:hAnsi="宋体" w:cs="宋体"/>
      <w:b/>
      <w:bCs/>
      <w:kern w:val="0"/>
      <w:szCs w:val="21"/>
    </w:rPr>
  </w:style>
  <w:style w:type="paragraph" w:customStyle="1" w:styleId="24">
    <w:name w:val="24磅报告正文"/>
    <w:basedOn w:val="a"/>
    <w:rsid w:val="003117F2"/>
    <w:pPr>
      <w:spacing w:line="480" w:lineRule="exact"/>
      <w:ind w:firstLineChars="200" w:firstLine="200"/>
    </w:pPr>
    <w:rPr>
      <w:rFonts w:eastAsia="仿宋_GB2312" w:cs="宋体"/>
      <w:sz w:val="28"/>
      <w:szCs w:val="20"/>
    </w:rPr>
  </w:style>
  <w:style w:type="character" w:customStyle="1" w:styleId="Char1">
    <w:name w:val="纯文本 Char1"/>
    <w:aliases w:val="普通文字 Char1,普通文字 Char Char,普通文字 Char Char Char Char Char Char,普通文字 Char Char Char Char Char1,普通文字 Char Char Char Char Char Char Char Char Char Char Char Char Char Char Char Char,纯文本1 Char1,纯文本1 Char Char,Char Char Char, Char Char Char Char2"/>
    <w:link w:val="a6"/>
    <w:rsid w:val="00C85A4E"/>
    <w:rPr>
      <w:rFonts w:ascii="宋体" w:hAnsi="Courier New"/>
      <w:kern w:val="2"/>
      <w:sz w:val="21"/>
    </w:rPr>
  </w:style>
  <w:style w:type="character" w:customStyle="1" w:styleId="Char2">
    <w:name w:val="纯文本 Char"/>
    <w:aliases w:val="普通文字 Char2,普通文字 Char Char Char Char Char Char Char Char Char Char Char Char Char Char Char Char1,纯文本1 Char2,普通文字 Char Char Char1,纯文本1 Char Char1,普通文字 Char Char2,Char Char Char1, Char Char Char Char1,Char Char Char Char Char,Char Char1,表格 Char1"/>
    <w:rsid w:val="00C82FD3"/>
    <w:rPr>
      <w:rFonts w:ascii="宋体" w:hAnsi="Courier New"/>
      <w:kern w:val="2"/>
      <w:sz w:val="21"/>
    </w:rPr>
  </w:style>
  <w:style w:type="character" w:customStyle="1" w:styleId="p1411">
    <w:name w:val="p1411"/>
    <w:rsid w:val="00F72A10"/>
    <w:rPr>
      <w:sz w:val="21"/>
      <w:szCs w:val="21"/>
    </w:rPr>
  </w:style>
  <w:style w:type="character" w:customStyle="1" w:styleId="Char0">
    <w:name w:val="正文文本缩进 Char"/>
    <w:link w:val="a8"/>
    <w:rsid w:val="00287581"/>
    <w:rPr>
      <w:rFonts w:ascii="仿宋_GB2312" w:eastAsia="仿宋_GB2312"/>
      <w:kern w:val="2"/>
      <w:sz w:val="30"/>
      <w:szCs w:val="24"/>
    </w:rPr>
  </w:style>
  <w:style w:type="table" w:styleId="ac">
    <w:name w:val="Table Grid"/>
    <w:basedOn w:val="a1"/>
    <w:rsid w:val="000D57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59127A2943647F8AF2D3FC6F7DC3341">
    <w:name w:val="759127A2943647F8AF2D3FC6F7DC3341"/>
    <w:rsid w:val="00581C97"/>
    <w:pPr>
      <w:spacing w:after="200" w:line="276" w:lineRule="auto"/>
    </w:pPr>
    <w:rPr>
      <w:rFonts w:ascii="Calibri" w:hAnsi="Calibri"/>
      <w:sz w:val="22"/>
      <w:szCs w:val="22"/>
      <w:lang w:eastAsia="en-US"/>
    </w:rPr>
  </w:style>
  <w:style w:type="character" w:customStyle="1" w:styleId="Char">
    <w:name w:val="页眉 Char"/>
    <w:link w:val="a4"/>
    <w:uiPriority w:val="99"/>
    <w:rsid w:val="00581C97"/>
    <w:rPr>
      <w:rFonts w:eastAsia="仿宋_GB2312"/>
      <w:kern w:val="2"/>
      <w:sz w:val="18"/>
      <w:szCs w:val="18"/>
    </w:rPr>
  </w:style>
  <w:style w:type="paragraph" w:styleId="ad">
    <w:name w:val="Balloon Text"/>
    <w:basedOn w:val="a"/>
    <w:link w:val="Char3"/>
    <w:rsid w:val="00581C97"/>
    <w:rPr>
      <w:sz w:val="18"/>
      <w:szCs w:val="18"/>
    </w:rPr>
  </w:style>
  <w:style w:type="character" w:customStyle="1" w:styleId="Char3">
    <w:name w:val="批注框文本 Char"/>
    <w:link w:val="ad"/>
    <w:rsid w:val="00581C97"/>
    <w:rPr>
      <w:kern w:val="2"/>
      <w:sz w:val="18"/>
      <w:szCs w:val="18"/>
    </w:rPr>
  </w:style>
  <w:style w:type="paragraph" w:customStyle="1" w:styleId="21">
    <w:name w:val="纯文本2"/>
    <w:basedOn w:val="a"/>
    <w:rsid w:val="00776787"/>
    <w:rPr>
      <w:rFonts w:ascii="宋体" w:hAnsi="Courier New"/>
      <w:sz w:val="28"/>
    </w:rPr>
  </w:style>
</w:styles>
</file>

<file path=word/webSettings.xml><?xml version="1.0" encoding="utf-8"?>
<w:webSettings xmlns:r="http://schemas.openxmlformats.org/officeDocument/2006/relationships" xmlns:w="http://schemas.openxmlformats.org/wordprocessingml/2006/main">
  <w:divs>
    <w:div w:id="21711561">
      <w:bodyDiv w:val="1"/>
      <w:marLeft w:val="0"/>
      <w:marRight w:val="0"/>
      <w:marTop w:val="0"/>
      <w:marBottom w:val="0"/>
      <w:divBdr>
        <w:top w:val="none" w:sz="0" w:space="0" w:color="auto"/>
        <w:left w:val="none" w:sz="0" w:space="0" w:color="auto"/>
        <w:bottom w:val="none" w:sz="0" w:space="0" w:color="auto"/>
        <w:right w:val="none" w:sz="0" w:space="0" w:color="auto"/>
      </w:divBdr>
    </w:div>
    <w:div w:id="39139503">
      <w:bodyDiv w:val="1"/>
      <w:marLeft w:val="0"/>
      <w:marRight w:val="0"/>
      <w:marTop w:val="0"/>
      <w:marBottom w:val="0"/>
      <w:divBdr>
        <w:top w:val="none" w:sz="0" w:space="0" w:color="auto"/>
        <w:left w:val="none" w:sz="0" w:space="0" w:color="auto"/>
        <w:bottom w:val="none" w:sz="0" w:space="0" w:color="auto"/>
        <w:right w:val="none" w:sz="0" w:space="0" w:color="auto"/>
      </w:divBdr>
    </w:div>
    <w:div w:id="41296974">
      <w:bodyDiv w:val="1"/>
      <w:marLeft w:val="0"/>
      <w:marRight w:val="0"/>
      <w:marTop w:val="0"/>
      <w:marBottom w:val="0"/>
      <w:divBdr>
        <w:top w:val="none" w:sz="0" w:space="0" w:color="auto"/>
        <w:left w:val="none" w:sz="0" w:space="0" w:color="auto"/>
        <w:bottom w:val="none" w:sz="0" w:space="0" w:color="auto"/>
        <w:right w:val="none" w:sz="0" w:space="0" w:color="auto"/>
      </w:divBdr>
    </w:div>
    <w:div w:id="42992890">
      <w:bodyDiv w:val="1"/>
      <w:marLeft w:val="0"/>
      <w:marRight w:val="0"/>
      <w:marTop w:val="0"/>
      <w:marBottom w:val="0"/>
      <w:divBdr>
        <w:top w:val="none" w:sz="0" w:space="0" w:color="auto"/>
        <w:left w:val="none" w:sz="0" w:space="0" w:color="auto"/>
        <w:bottom w:val="none" w:sz="0" w:space="0" w:color="auto"/>
        <w:right w:val="none" w:sz="0" w:space="0" w:color="auto"/>
      </w:divBdr>
    </w:div>
    <w:div w:id="47270671">
      <w:bodyDiv w:val="1"/>
      <w:marLeft w:val="0"/>
      <w:marRight w:val="0"/>
      <w:marTop w:val="0"/>
      <w:marBottom w:val="0"/>
      <w:divBdr>
        <w:top w:val="none" w:sz="0" w:space="0" w:color="auto"/>
        <w:left w:val="none" w:sz="0" w:space="0" w:color="auto"/>
        <w:bottom w:val="none" w:sz="0" w:space="0" w:color="auto"/>
        <w:right w:val="none" w:sz="0" w:space="0" w:color="auto"/>
      </w:divBdr>
    </w:div>
    <w:div w:id="54284133">
      <w:bodyDiv w:val="1"/>
      <w:marLeft w:val="0"/>
      <w:marRight w:val="0"/>
      <w:marTop w:val="0"/>
      <w:marBottom w:val="0"/>
      <w:divBdr>
        <w:top w:val="none" w:sz="0" w:space="0" w:color="auto"/>
        <w:left w:val="none" w:sz="0" w:space="0" w:color="auto"/>
        <w:bottom w:val="none" w:sz="0" w:space="0" w:color="auto"/>
        <w:right w:val="none" w:sz="0" w:space="0" w:color="auto"/>
      </w:divBdr>
    </w:div>
    <w:div w:id="55321840">
      <w:bodyDiv w:val="1"/>
      <w:marLeft w:val="0"/>
      <w:marRight w:val="0"/>
      <w:marTop w:val="0"/>
      <w:marBottom w:val="0"/>
      <w:divBdr>
        <w:top w:val="none" w:sz="0" w:space="0" w:color="auto"/>
        <w:left w:val="none" w:sz="0" w:space="0" w:color="auto"/>
        <w:bottom w:val="none" w:sz="0" w:space="0" w:color="auto"/>
        <w:right w:val="none" w:sz="0" w:space="0" w:color="auto"/>
      </w:divBdr>
    </w:div>
    <w:div w:id="109592210">
      <w:bodyDiv w:val="1"/>
      <w:marLeft w:val="0"/>
      <w:marRight w:val="0"/>
      <w:marTop w:val="0"/>
      <w:marBottom w:val="0"/>
      <w:divBdr>
        <w:top w:val="none" w:sz="0" w:space="0" w:color="auto"/>
        <w:left w:val="none" w:sz="0" w:space="0" w:color="auto"/>
        <w:bottom w:val="none" w:sz="0" w:space="0" w:color="auto"/>
        <w:right w:val="none" w:sz="0" w:space="0" w:color="auto"/>
      </w:divBdr>
    </w:div>
    <w:div w:id="120081260">
      <w:bodyDiv w:val="1"/>
      <w:marLeft w:val="0"/>
      <w:marRight w:val="0"/>
      <w:marTop w:val="0"/>
      <w:marBottom w:val="0"/>
      <w:divBdr>
        <w:top w:val="none" w:sz="0" w:space="0" w:color="auto"/>
        <w:left w:val="none" w:sz="0" w:space="0" w:color="auto"/>
        <w:bottom w:val="none" w:sz="0" w:space="0" w:color="auto"/>
        <w:right w:val="none" w:sz="0" w:space="0" w:color="auto"/>
      </w:divBdr>
    </w:div>
    <w:div w:id="126247051">
      <w:bodyDiv w:val="1"/>
      <w:marLeft w:val="0"/>
      <w:marRight w:val="0"/>
      <w:marTop w:val="0"/>
      <w:marBottom w:val="0"/>
      <w:divBdr>
        <w:top w:val="none" w:sz="0" w:space="0" w:color="auto"/>
        <w:left w:val="none" w:sz="0" w:space="0" w:color="auto"/>
        <w:bottom w:val="none" w:sz="0" w:space="0" w:color="auto"/>
        <w:right w:val="none" w:sz="0" w:space="0" w:color="auto"/>
      </w:divBdr>
    </w:div>
    <w:div w:id="132526864">
      <w:bodyDiv w:val="1"/>
      <w:marLeft w:val="0"/>
      <w:marRight w:val="0"/>
      <w:marTop w:val="0"/>
      <w:marBottom w:val="0"/>
      <w:divBdr>
        <w:top w:val="none" w:sz="0" w:space="0" w:color="auto"/>
        <w:left w:val="none" w:sz="0" w:space="0" w:color="auto"/>
        <w:bottom w:val="none" w:sz="0" w:space="0" w:color="auto"/>
        <w:right w:val="none" w:sz="0" w:space="0" w:color="auto"/>
      </w:divBdr>
    </w:div>
    <w:div w:id="259921109">
      <w:bodyDiv w:val="1"/>
      <w:marLeft w:val="0"/>
      <w:marRight w:val="0"/>
      <w:marTop w:val="0"/>
      <w:marBottom w:val="0"/>
      <w:divBdr>
        <w:top w:val="none" w:sz="0" w:space="0" w:color="auto"/>
        <w:left w:val="none" w:sz="0" w:space="0" w:color="auto"/>
        <w:bottom w:val="none" w:sz="0" w:space="0" w:color="auto"/>
        <w:right w:val="none" w:sz="0" w:space="0" w:color="auto"/>
      </w:divBdr>
    </w:div>
    <w:div w:id="262883721">
      <w:bodyDiv w:val="1"/>
      <w:marLeft w:val="0"/>
      <w:marRight w:val="0"/>
      <w:marTop w:val="0"/>
      <w:marBottom w:val="0"/>
      <w:divBdr>
        <w:top w:val="none" w:sz="0" w:space="0" w:color="auto"/>
        <w:left w:val="none" w:sz="0" w:space="0" w:color="auto"/>
        <w:bottom w:val="none" w:sz="0" w:space="0" w:color="auto"/>
        <w:right w:val="none" w:sz="0" w:space="0" w:color="auto"/>
      </w:divBdr>
    </w:div>
    <w:div w:id="291402879">
      <w:bodyDiv w:val="1"/>
      <w:marLeft w:val="0"/>
      <w:marRight w:val="0"/>
      <w:marTop w:val="0"/>
      <w:marBottom w:val="0"/>
      <w:divBdr>
        <w:top w:val="none" w:sz="0" w:space="0" w:color="auto"/>
        <w:left w:val="none" w:sz="0" w:space="0" w:color="auto"/>
        <w:bottom w:val="none" w:sz="0" w:space="0" w:color="auto"/>
        <w:right w:val="none" w:sz="0" w:space="0" w:color="auto"/>
      </w:divBdr>
    </w:div>
    <w:div w:id="295989468">
      <w:bodyDiv w:val="1"/>
      <w:marLeft w:val="0"/>
      <w:marRight w:val="0"/>
      <w:marTop w:val="0"/>
      <w:marBottom w:val="0"/>
      <w:divBdr>
        <w:top w:val="none" w:sz="0" w:space="0" w:color="auto"/>
        <w:left w:val="none" w:sz="0" w:space="0" w:color="auto"/>
        <w:bottom w:val="none" w:sz="0" w:space="0" w:color="auto"/>
        <w:right w:val="none" w:sz="0" w:space="0" w:color="auto"/>
      </w:divBdr>
    </w:div>
    <w:div w:id="327757757">
      <w:bodyDiv w:val="1"/>
      <w:marLeft w:val="0"/>
      <w:marRight w:val="0"/>
      <w:marTop w:val="0"/>
      <w:marBottom w:val="0"/>
      <w:divBdr>
        <w:top w:val="none" w:sz="0" w:space="0" w:color="auto"/>
        <w:left w:val="none" w:sz="0" w:space="0" w:color="auto"/>
        <w:bottom w:val="none" w:sz="0" w:space="0" w:color="auto"/>
        <w:right w:val="none" w:sz="0" w:space="0" w:color="auto"/>
      </w:divBdr>
    </w:div>
    <w:div w:id="332991735">
      <w:bodyDiv w:val="1"/>
      <w:marLeft w:val="0"/>
      <w:marRight w:val="0"/>
      <w:marTop w:val="0"/>
      <w:marBottom w:val="0"/>
      <w:divBdr>
        <w:top w:val="none" w:sz="0" w:space="0" w:color="auto"/>
        <w:left w:val="none" w:sz="0" w:space="0" w:color="auto"/>
        <w:bottom w:val="none" w:sz="0" w:space="0" w:color="auto"/>
        <w:right w:val="none" w:sz="0" w:space="0" w:color="auto"/>
      </w:divBdr>
    </w:div>
    <w:div w:id="354580924">
      <w:bodyDiv w:val="1"/>
      <w:marLeft w:val="0"/>
      <w:marRight w:val="0"/>
      <w:marTop w:val="0"/>
      <w:marBottom w:val="0"/>
      <w:divBdr>
        <w:top w:val="none" w:sz="0" w:space="0" w:color="auto"/>
        <w:left w:val="none" w:sz="0" w:space="0" w:color="auto"/>
        <w:bottom w:val="none" w:sz="0" w:space="0" w:color="auto"/>
        <w:right w:val="none" w:sz="0" w:space="0" w:color="auto"/>
      </w:divBdr>
    </w:div>
    <w:div w:id="394208276">
      <w:bodyDiv w:val="1"/>
      <w:marLeft w:val="0"/>
      <w:marRight w:val="0"/>
      <w:marTop w:val="0"/>
      <w:marBottom w:val="0"/>
      <w:divBdr>
        <w:top w:val="none" w:sz="0" w:space="0" w:color="auto"/>
        <w:left w:val="none" w:sz="0" w:space="0" w:color="auto"/>
        <w:bottom w:val="none" w:sz="0" w:space="0" w:color="auto"/>
        <w:right w:val="none" w:sz="0" w:space="0" w:color="auto"/>
      </w:divBdr>
    </w:div>
    <w:div w:id="397242137">
      <w:bodyDiv w:val="1"/>
      <w:marLeft w:val="0"/>
      <w:marRight w:val="0"/>
      <w:marTop w:val="0"/>
      <w:marBottom w:val="0"/>
      <w:divBdr>
        <w:top w:val="none" w:sz="0" w:space="0" w:color="auto"/>
        <w:left w:val="none" w:sz="0" w:space="0" w:color="auto"/>
        <w:bottom w:val="none" w:sz="0" w:space="0" w:color="auto"/>
        <w:right w:val="none" w:sz="0" w:space="0" w:color="auto"/>
      </w:divBdr>
    </w:div>
    <w:div w:id="405807732">
      <w:bodyDiv w:val="1"/>
      <w:marLeft w:val="0"/>
      <w:marRight w:val="0"/>
      <w:marTop w:val="0"/>
      <w:marBottom w:val="0"/>
      <w:divBdr>
        <w:top w:val="none" w:sz="0" w:space="0" w:color="auto"/>
        <w:left w:val="none" w:sz="0" w:space="0" w:color="auto"/>
        <w:bottom w:val="none" w:sz="0" w:space="0" w:color="auto"/>
        <w:right w:val="none" w:sz="0" w:space="0" w:color="auto"/>
      </w:divBdr>
    </w:div>
    <w:div w:id="424961643">
      <w:bodyDiv w:val="1"/>
      <w:marLeft w:val="0"/>
      <w:marRight w:val="0"/>
      <w:marTop w:val="0"/>
      <w:marBottom w:val="0"/>
      <w:divBdr>
        <w:top w:val="none" w:sz="0" w:space="0" w:color="auto"/>
        <w:left w:val="none" w:sz="0" w:space="0" w:color="auto"/>
        <w:bottom w:val="none" w:sz="0" w:space="0" w:color="auto"/>
        <w:right w:val="none" w:sz="0" w:space="0" w:color="auto"/>
      </w:divBdr>
    </w:div>
    <w:div w:id="425657384">
      <w:bodyDiv w:val="1"/>
      <w:marLeft w:val="0"/>
      <w:marRight w:val="0"/>
      <w:marTop w:val="0"/>
      <w:marBottom w:val="0"/>
      <w:divBdr>
        <w:top w:val="none" w:sz="0" w:space="0" w:color="auto"/>
        <w:left w:val="none" w:sz="0" w:space="0" w:color="auto"/>
        <w:bottom w:val="none" w:sz="0" w:space="0" w:color="auto"/>
        <w:right w:val="none" w:sz="0" w:space="0" w:color="auto"/>
      </w:divBdr>
    </w:div>
    <w:div w:id="455829616">
      <w:bodyDiv w:val="1"/>
      <w:marLeft w:val="0"/>
      <w:marRight w:val="0"/>
      <w:marTop w:val="0"/>
      <w:marBottom w:val="0"/>
      <w:divBdr>
        <w:top w:val="none" w:sz="0" w:space="0" w:color="auto"/>
        <w:left w:val="none" w:sz="0" w:space="0" w:color="auto"/>
        <w:bottom w:val="none" w:sz="0" w:space="0" w:color="auto"/>
        <w:right w:val="none" w:sz="0" w:space="0" w:color="auto"/>
      </w:divBdr>
    </w:div>
    <w:div w:id="513768093">
      <w:bodyDiv w:val="1"/>
      <w:marLeft w:val="0"/>
      <w:marRight w:val="0"/>
      <w:marTop w:val="0"/>
      <w:marBottom w:val="0"/>
      <w:divBdr>
        <w:top w:val="none" w:sz="0" w:space="0" w:color="auto"/>
        <w:left w:val="none" w:sz="0" w:space="0" w:color="auto"/>
        <w:bottom w:val="none" w:sz="0" w:space="0" w:color="auto"/>
        <w:right w:val="none" w:sz="0" w:space="0" w:color="auto"/>
      </w:divBdr>
    </w:div>
    <w:div w:id="518783704">
      <w:bodyDiv w:val="1"/>
      <w:marLeft w:val="0"/>
      <w:marRight w:val="0"/>
      <w:marTop w:val="0"/>
      <w:marBottom w:val="0"/>
      <w:divBdr>
        <w:top w:val="none" w:sz="0" w:space="0" w:color="auto"/>
        <w:left w:val="none" w:sz="0" w:space="0" w:color="auto"/>
        <w:bottom w:val="none" w:sz="0" w:space="0" w:color="auto"/>
        <w:right w:val="none" w:sz="0" w:space="0" w:color="auto"/>
      </w:divBdr>
    </w:div>
    <w:div w:id="551382287">
      <w:bodyDiv w:val="1"/>
      <w:marLeft w:val="0"/>
      <w:marRight w:val="0"/>
      <w:marTop w:val="0"/>
      <w:marBottom w:val="0"/>
      <w:divBdr>
        <w:top w:val="none" w:sz="0" w:space="0" w:color="auto"/>
        <w:left w:val="none" w:sz="0" w:space="0" w:color="auto"/>
        <w:bottom w:val="none" w:sz="0" w:space="0" w:color="auto"/>
        <w:right w:val="none" w:sz="0" w:space="0" w:color="auto"/>
      </w:divBdr>
    </w:div>
    <w:div w:id="563879406">
      <w:bodyDiv w:val="1"/>
      <w:marLeft w:val="0"/>
      <w:marRight w:val="0"/>
      <w:marTop w:val="0"/>
      <w:marBottom w:val="0"/>
      <w:divBdr>
        <w:top w:val="none" w:sz="0" w:space="0" w:color="auto"/>
        <w:left w:val="none" w:sz="0" w:space="0" w:color="auto"/>
        <w:bottom w:val="none" w:sz="0" w:space="0" w:color="auto"/>
        <w:right w:val="none" w:sz="0" w:space="0" w:color="auto"/>
      </w:divBdr>
    </w:div>
    <w:div w:id="612638659">
      <w:bodyDiv w:val="1"/>
      <w:marLeft w:val="0"/>
      <w:marRight w:val="0"/>
      <w:marTop w:val="0"/>
      <w:marBottom w:val="0"/>
      <w:divBdr>
        <w:top w:val="none" w:sz="0" w:space="0" w:color="auto"/>
        <w:left w:val="none" w:sz="0" w:space="0" w:color="auto"/>
        <w:bottom w:val="none" w:sz="0" w:space="0" w:color="auto"/>
        <w:right w:val="none" w:sz="0" w:space="0" w:color="auto"/>
      </w:divBdr>
    </w:div>
    <w:div w:id="624970258">
      <w:bodyDiv w:val="1"/>
      <w:marLeft w:val="0"/>
      <w:marRight w:val="0"/>
      <w:marTop w:val="0"/>
      <w:marBottom w:val="0"/>
      <w:divBdr>
        <w:top w:val="none" w:sz="0" w:space="0" w:color="auto"/>
        <w:left w:val="none" w:sz="0" w:space="0" w:color="auto"/>
        <w:bottom w:val="none" w:sz="0" w:space="0" w:color="auto"/>
        <w:right w:val="none" w:sz="0" w:space="0" w:color="auto"/>
      </w:divBdr>
    </w:div>
    <w:div w:id="651713007">
      <w:bodyDiv w:val="1"/>
      <w:marLeft w:val="0"/>
      <w:marRight w:val="0"/>
      <w:marTop w:val="0"/>
      <w:marBottom w:val="0"/>
      <w:divBdr>
        <w:top w:val="none" w:sz="0" w:space="0" w:color="auto"/>
        <w:left w:val="none" w:sz="0" w:space="0" w:color="auto"/>
        <w:bottom w:val="none" w:sz="0" w:space="0" w:color="auto"/>
        <w:right w:val="none" w:sz="0" w:space="0" w:color="auto"/>
      </w:divBdr>
    </w:div>
    <w:div w:id="672073781">
      <w:bodyDiv w:val="1"/>
      <w:marLeft w:val="0"/>
      <w:marRight w:val="0"/>
      <w:marTop w:val="0"/>
      <w:marBottom w:val="0"/>
      <w:divBdr>
        <w:top w:val="none" w:sz="0" w:space="0" w:color="auto"/>
        <w:left w:val="none" w:sz="0" w:space="0" w:color="auto"/>
        <w:bottom w:val="none" w:sz="0" w:space="0" w:color="auto"/>
        <w:right w:val="none" w:sz="0" w:space="0" w:color="auto"/>
      </w:divBdr>
    </w:div>
    <w:div w:id="686830886">
      <w:bodyDiv w:val="1"/>
      <w:marLeft w:val="0"/>
      <w:marRight w:val="0"/>
      <w:marTop w:val="0"/>
      <w:marBottom w:val="0"/>
      <w:divBdr>
        <w:top w:val="none" w:sz="0" w:space="0" w:color="auto"/>
        <w:left w:val="none" w:sz="0" w:space="0" w:color="auto"/>
        <w:bottom w:val="none" w:sz="0" w:space="0" w:color="auto"/>
        <w:right w:val="none" w:sz="0" w:space="0" w:color="auto"/>
      </w:divBdr>
    </w:div>
    <w:div w:id="696083799">
      <w:bodyDiv w:val="1"/>
      <w:marLeft w:val="0"/>
      <w:marRight w:val="0"/>
      <w:marTop w:val="0"/>
      <w:marBottom w:val="0"/>
      <w:divBdr>
        <w:top w:val="none" w:sz="0" w:space="0" w:color="auto"/>
        <w:left w:val="none" w:sz="0" w:space="0" w:color="auto"/>
        <w:bottom w:val="none" w:sz="0" w:space="0" w:color="auto"/>
        <w:right w:val="none" w:sz="0" w:space="0" w:color="auto"/>
      </w:divBdr>
    </w:div>
    <w:div w:id="711655479">
      <w:bodyDiv w:val="1"/>
      <w:marLeft w:val="0"/>
      <w:marRight w:val="0"/>
      <w:marTop w:val="0"/>
      <w:marBottom w:val="0"/>
      <w:divBdr>
        <w:top w:val="none" w:sz="0" w:space="0" w:color="auto"/>
        <w:left w:val="none" w:sz="0" w:space="0" w:color="auto"/>
        <w:bottom w:val="none" w:sz="0" w:space="0" w:color="auto"/>
        <w:right w:val="none" w:sz="0" w:space="0" w:color="auto"/>
      </w:divBdr>
    </w:div>
    <w:div w:id="731931731">
      <w:bodyDiv w:val="1"/>
      <w:marLeft w:val="0"/>
      <w:marRight w:val="0"/>
      <w:marTop w:val="0"/>
      <w:marBottom w:val="0"/>
      <w:divBdr>
        <w:top w:val="none" w:sz="0" w:space="0" w:color="auto"/>
        <w:left w:val="none" w:sz="0" w:space="0" w:color="auto"/>
        <w:bottom w:val="none" w:sz="0" w:space="0" w:color="auto"/>
        <w:right w:val="none" w:sz="0" w:space="0" w:color="auto"/>
      </w:divBdr>
    </w:div>
    <w:div w:id="735863128">
      <w:bodyDiv w:val="1"/>
      <w:marLeft w:val="0"/>
      <w:marRight w:val="0"/>
      <w:marTop w:val="0"/>
      <w:marBottom w:val="0"/>
      <w:divBdr>
        <w:top w:val="none" w:sz="0" w:space="0" w:color="auto"/>
        <w:left w:val="none" w:sz="0" w:space="0" w:color="auto"/>
        <w:bottom w:val="none" w:sz="0" w:space="0" w:color="auto"/>
        <w:right w:val="none" w:sz="0" w:space="0" w:color="auto"/>
      </w:divBdr>
    </w:div>
    <w:div w:id="789669067">
      <w:bodyDiv w:val="1"/>
      <w:marLeft w:val="0"/>
      <w:marRight w:val="0"/>
      <w:marTop w:val="0"/>
      <w:marBottom w:val="0"/>
      <w:divBdr>
        <w:top w:val="none" w:sz="0" w:space="0" w:color="auto"/>
        <w:left w:val="none" w:sz="0" w:space="0" w:color="auto"/>
        <w:bottom w:val="none" w:sz="0" w:space="0" w:color="auto"/>
        <w:right w:val="none" w:sz="0" w:space="0" w:color="auto"/>
      </w:divBdr>
    </w:div>
    <w:div w:id="818183374">
      <w:bodyDiv w:val="1"/>
      <w:marLeft w:val="0"/>
      <w:marRight w:val="0"/>
      <w:marTop w:val="0"/>
      <w:marBottom w:val="0"/>
      <w:divBdr>
        <w:top w:val="none" w:sz="0" w:space="0" w:color="auto"/>
        <w:left w:val="none" w:sz="0" w:space="0" w:color="auto"/>
        <w:bottom w:val="none" w:sz="0" w:space="0" w:color="auto"/>
        <w:right w:val="none" w:sz="0" w:space="0" w:color="auto"/>
      </w:divBdr>
    </w:div>
    <w:div w:id="829445943">
      <w:bodyDiv w:val="1"/>
      <w:marLeft w:val="0"/>
      <w:marRight w:val="0"/>
      <w:marTop w:val="0"/>
      <w:marBottom w:val="0"/>
      <w:divBdr>
        <w:top w:val="none" w:sz="0" w:space="0" w:color="auto"/>
        <w:left w:val="none" w:sz="0" w:space="0" w:color="auto"/>
        <w:bottom w:val="none" w:sz="0" w:space="0" w:color="auto"/>
        <w:right w:val="none" w:sz="0" w:space="0" w:color="auto"/>
      </w:divBdr>
    </w:div>
    <w:div w:id="859389437">
      <w:bodyDiv w:val="1"/>
      <w:marLeft w:val="0"/>
      <w:marRight w:val="0"/>
      <w:marTop w:val="0"/>
      <w:marBottom w:val="0"/>
      <w:divBdr>
        <w:top w:val="none" w:sz="0" w:space="0" w:color="auto"/>
        <w:left w:val="none" w:sz="0" w:space="0" w:color="auto"/>
        <w:bottom w:val="none" w:sz="0" w:space="0" w:color="auto"/>
        <w:right w:val="none" w:sz="0" w:space="0" w:color="auto"/>
      </w:divBdr>
    </w:div>
    <w:div w:id="876696105">
      <w:bodyDiv w:val="1"/>
      <w:marLeft w:val="0"/>
      <w:marRight w:val="0"/>
      <w:marTop w:val="0"/>
      <w:marBottom w:val="0"/>
      <w:divBdr>
        <w:top w:val="none" w:sz="0" w:space="0" w:color="auto"/>
        <w:left w:val="none" w:sz="0" w:space="0" w:color="auto"/>
        <w:bottom w:val="none" w:sz="0" w:space="0" w:color="auto"/>
        <w:right w:val="none" w:sz="0" w:space="0" w:color="auto"/>
      </w:divBdr>
    </w:div>
    <w:div w:id="885215598">
      <w:bodyDiv w:val="1"/>
      <w:marLeft w:val="0"/>
      <w:marRight w:val="0"/>
      <w:marTop w:val="0"/>
      <w:marBottom w:val="0"/>
      <w:divBdr>
        <w:top w:val="none" w:sz="0" w:space="0" w:color="auto"/>
        <w:left w:val="none" w:sz="0" w:space="0" w:color="auto"/>
        <w:bottom w:val="none" w:sz="0" w:space="0" w:color="auto"/>
        <w:right w:val="none" w:sz="0" w:space="0" w:color="auto"/>
      </w:divBdr>
    </w:div>
    <w:div w:id="888997496">
      <w:bodyDiv w:val="1"/>
      <w:marLeft w:val="0"/>
      <w:marRight w:val="0"/>
      <w:marTop w:val="0"/>
      <w:marBottom w:val="0"/>
      <w:divBdr>
        <w:top w:val="none" w:sz="0" w:space="0" w:color="auto"/>
        <w:left w:val="none" w:sz="0" w:space="0" w:color="auto"/>
        <w:bottom w:val="none" w:sz="0" w:space="0" w:color="auto"/>
        <w:right w:val="none" w:sz="0" w:space="0" w:color="auto"/>
      </w:divBdr>
    </w:div>
    <w:div w:id="897938542">
      <w:bodyDiv w:val="1"/>
      <w:marLeft w:val="0"/>
      <w:marRight w:val="0"/>
      <w:marTop w:val="0"/>
      <w:marBottom w:val="0"/>
      <w:divBdr>
        <w:top w:val="none" w:sz="0" w:space="0" w:color="auto"/>
        <w:left w:val="none" w:sz="0" w:space="0" w:color="auto"/>
        <w:bottom w:val="none" w:sz="0" w:space="0" w:color="auto"/>
        <w:right w:val="none" w:sz="0" w:space="0" w:color="auto"/>
      </w:divBdr>
    </w:div>
    <w:div w:id="897981430">
      <w:bodyDiv w:val="1"/>
      <w:marLeft w:val="0"/>
      <w:marRight w:val="0"/>
      <w:marTop w:val="0"/>
      <w:marBottom w:val="0"/>
      <w:divBdr>
        <w:top w:val="none" w:sz="0" w:space="0" w:color="auto"/>
        <w:left w:val="none" w:sz="0" w:space="0" w:color="auto"/>
        <w:bottom w:val="none" w:sz="0" w:space="0" w:color="auto"/>
        <w:right w:val="none" w:sz="0" w:space="0" w:color="auto"/>
      </w:divBdr>
    </w:div>
    <w:div w:id="928319903">
      <w:bodyDiv w:val="1"/>
      <w:marLeft w:val="0"/>
      <w:marRight w:val="0"/>
      <w:marTop w:val="0"/>
      <w:marBottom w:val="0"/>
      <w:divBdr>
        <w:top w:val="none" w:sz="0" w:space="0" w:color="auto"/>
        <w:left w:val="none" w:sz="0" w:space="0" w:color="auto"/>
        <w:bottom w:val="none" w:sz="0" w:space="0" w:color="auto"/>
        <w:right w:val="none" w:sz="0" w:space="0" w:color="auto"/>
      </w:divBdr>
    </w:div>
    <w:div w:id="934483589">
      <w:bodyDiv w:val="1"/>
      <w:marLeft w:val="0"/>
      <w:marRight w:val="0"/>
      <w:marTop w:val="0"/>
      <w:marBottom w:val="0"/>
      <w:divBdr>
        <w:top w:val="none" w:sz="0" w:space="0" w:color="auto"/>
        <w:left w:val="none" w:sz="0" w:space="0" w:color="auto"/>
        <w:bottom w:val="none" w:sz="0" w:space="0" w:color="auto"/>
        <w:right w:val="none" w:sz="0" w:space="0" w:color="auto"/>
      </w:divBdr>
    </w:div>
    <w:div w:id="936866034">
      <w:bodyDiv w:val="1"/>
      <w:marLeft w:val="0"/>
      <w:marRight w:val="0"/>
      <w:marTop w:val="0"/>
      <w:marBottom w:val="0"/>
      <w:divBdr>
        <w:top w:val="none" w:sz="0" w:space="0" w:color="auto"/>
        <w:left w:val="none" w:sz="0" w:space="0" w:color="auto"/>
        <w:bottom w:val="none" w:sz="0" w:space="0" w:color="auto"/>
        <w:right w:val="none" w:sz="0" w:space="0" w:color="auto"/>
      </w:divBdr>
    </w:div>
    <w:div w:id="942760592">
      <w:bodyDiv w:val="1"/>
      <w:marLeft w:val="0"/>
      <w:marRight w:val="0"/>
      <w:marTop w:val="0"/>
      <w:marBottom w:val="0"/>
      <w:divBdr>
        <w:top w:val="none" w:sz="0" w:space="0" w:color="auto"/>
        <w:left w:val="none" w:sz="0" w:space="0" w:color="auto"/>
        <w:bottom w:val="none" w:sz="0" w:space="0" w:color="auto"/>
        <w:right w:val="none" w:sz="0" w:space="0" w:color="auto"/>
      </w:divBdr>
    </w:div>
    <w:div w:id="948702250">
      <w:bodyDiv w:val="1"/>
      <w:marLeft w:val="0"/>
      <w:marRight w:val="0"/>
      <w:marTop w:val="0"/>
      <w:marBottom w:val="0"/>
      <w:divBdr>
        <w:top w:val="none" w:sz="0" w:space="0" w:color="auto"/>
        <w:left w:val="none" w:sz="0" w:space="0" w:color="auto"/>
        <w:bottom w:val="none" w:sz="0" w:space="0" w:color="auto"/>
        <w:right w:val="none" w:sz="0" w:space="0" w:color="auto"/>
      </w:divBdr>
    </w:div>
    <w:div w:id="958922836">
      <w:bodyDiv w:val="1"/>
      <w:marLeft w:val="0"/>
      <w:marRight w:val="0"/>
      <w:marTop w:val="0"/>
      <w:marBottom w:val="0"/>
      <w:divBdr>
        <w:top w:val="none" w:sz="0" w:space="0" w:color="auto"/>
        <w:left w:val="none" w:sz="0" w:space="0" w:color="auto"/>
        <w:bottom w:val="none" w:sz="0" w:space="0" w:color="auto"/>
        <w:right w:val="none" w:sz="0" w:space="0" w:color="auto"/>
      </w:divBdr>
    </w:div>
    <w:div w:id="967668652">
      <w:bodyDiv w:val="1"/>
      <w:marLeft w:val="0"/>
      <w:marRight w:val="0"/>
      <w:marTop w:val="0"/>
      <w:marBottom w:val="0"/>
      <w:divBdr>
        <w:top w:val="none" w:sz="0" w:space="0" w:color="auto"/>
        <w:left w:val="none" w:sz="0" w:space="0" w:color="auto"/>
        <w:bottom w:val="none" w:sz="0" w:space="0" w:color="auto"/>
        <w:right w:val="none" w:sz="0" w:space="0" w:color="auto"/>
      </w:divBdr>
    </w:div>
    <w:div w:id="986251470">
      <w:bodyDiv w:val="1"/>
      <w:marLeft w:val="0"/>
      <w:marRight w:val="0"/>
      <w:marTop w:val="0"/>
      <w:marBottom w:val="0"/>
      <w:divBdr>
        <w:top w:val="none" w:sz="0" w:space="0" w:color="auto"/>
        <w:left w:val="none" w:sz="0" w:space="0" w:color="auto"/>
        <w:bottom w:val="none" w:sz="0" w:space="0" w:color="auto"/>
        <w:right w:val="none" w:sz="0" w:space="0" w:color="auto"/>
      </w:divBdr>
    </w:div>
    <w:div w:id="1048846643">
      <w:bodyDiv w:val="1"/>
      <w:marLeft w:val="0"/>
      <w:marRight w:val="0"/>
      <w:marTop w:val="0"/>
      <w:marBottom w:val="0"/>
      <w:divBdr>
        <w:top w:val="none" w:sz="0" w:space="0" w:color="auto"/>
        <w:left w:val="none" w:sz="0" w:space="0" w:color="auto"/>
        <w:bottom w:val="none" w:sz="0" w:space="0" w:color="auto"/>
        <w:right w:val="none" w:sz="0" w:space="0" w:color="auto"/>
      </w:divBdr>
    </w:div>
    <w:div w:id="1083457429">
      <w:bodyDiv w:val="1"/>
      <w:marLeft w:val="0"/>
      <w:marRight w:val="0"/>
      <w:marTop w:val="0"/>
      <w:marBottom w:val="0"/>
      <w:divBdr>
        <w:top w:val="none" w:sz="0" w:space="0" w:color="auto"/>
        <w:left w:val="none" w:sz="0" w:space="0" w:color="auto"/>
        <w:bottom w:val="none" w:sz="0" w:space="0" w:color="auto"/>
        <w:right w:val="none" w:sz="0" w:space="0" w:color="auto"/>
      </w:divBdr>
      <w:divsChild>
        <w:div w:id="261647219">
          <w:marLeft w:val="0"/>
          <w:marRight w:val="0"/>
          <w:marTop w:val="0"/>
          <w:marBottom w:val="0"/>
          <w:divBdr>
            <w:top w:val="none" w:sz="0" w:space="0" w:color="auto"/>
            <w:left w:val="none" w:sz="0" w:space="0" w:color="auto"/>
            <w:bottom w:val="none" w:sz="0" w:space="0" w:color="auto"/>
            <w:right w:val="none" w:sz="0" w:space="0" w:color="auto"/>
          </w:divBdr>
          <w:divsChild>
            <w:div w:id="1532260283">
              <w:marLeft w:val="0"/>
              <w:marRight w:val="0"/>
              <w:marTop w:val="0"/>
              <w:marBottom w:val="0"/>
              <w:divBdr>
                <w:top w:val="none" w:sz="0" w:space="0" w:color="auto"/>
                <w:left w:val="single" w:sz="6" w:space="0" w:color="CCCCCC"/>
                <w:bottom w:val="none" w:sz="0" w:space="0" w:color="auto"/>
                <w:right w:val="none" w:sz="0" w:space="0" w:color="auto"/>
              </w:divBdr>
              <w:divsChild>
                <w:div w:id="39600091">
                  <w:marLeft w:val="0"/>
                  <w:marRight w:val="0"/>
                  <w:marTop w:val="0"/>
                  <w:marBottom w:val="0"/>
                  <w:divBdr>
                    <w:top w:val="none" w:sz="0" w:space="0" w:color="auto"/>
                    <w:left w:val="none" w:sz="0" w:space="0" w:color="auto"/>
                    <w:bottom w:val="none" w:sz="0" w:space="0" w:color="auto"/>
                    <w:right w:val="none" w:sz="0" w:space="0" w:color="auto"/>
                  </w:divBdr>
                  <w:divsChild>
                    <w:div w:id="1785884446">
                      <w:marLeft w:val="0"/>
                      <w:marRight w:val="0"/>
                      <w:marTop w:val="0"/>
                      <w:marBottom w:val="0"/>
                      <w:divBdr>
                        <w:top w:val="none" w:sz="0" w:space="0" w:color="auto"/>
                        <w:left w:val="none" w:sz="0" w:space="0" w:color="auto"/>
                        <w:bottom w:val="none" w:sz="0" w:space="0" w:color="auto"/>
                        <w:right w:val="none" w:sz="0" w:space="0" w:color="auto"/>
                      </w:divBdr>
                      <w:divsChild>
                        <w:div w:id="473521154">
                          <w:marLeft w:val="0"/>
                          <w:marRight w:val="0"/>
                          <w:marTop w:val="0"/>
                          <w:marBottom w:val="0"/>
                          <w:divBdr>
                            <w:top w:val="none" w:sz="0" w:space="0" w:color="auto"/>
                            <w:left w:val="none" w:sz="0" w:space="0" w:color="auto"/>
                            <w:bottom w:val="none" w:sz="0" w:space="0" w:color="auto"/>
                            <w:right w:val="none" w:sz="0" w:space="0" w:color="auto"/>
                          </w:divBdr>
                          <w:divsChild>
                            <w:div w:id="1464807875">
                              <w:marLeft w:val="0"/>
                              <w:marRight w:val="0"/>
                              <w:marTop w:val="0"/>
                              <w:marBottom w:val="0"/>
                              <w:divBdr>
                                <w:top w:val="none" w:sz="0" w:space="0" w:color="auto"/>
                                <w:left w:val="none" w:sz="0" w:space="0" w:color="auto"/>
                                <w:bottom w:val="none" w:sz="0" w:space="0" w:color="auto"/>
                                <w:right w:val="none" w:sz="0" w:space="0" w:color="auto"/>
                              </w:divBdr>
                              <w:divsChild>
                                <w:div w:id="2450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792818">
      <w:bodyDiv w:val="1"/>
      <w:marLeft w:val="0"/>
      <w:marRight w:val="0"/>
      <w:marTop w:val="0"/>
      <w:marBottom w:val="0"/>
      <w:divBdr>
        <w:top w:val="none" w:sz="0" w:space="0" w:color="auto"/>
        <w:left w:val="none" w:sz="0" w:space="0" w:color="auto"/>
        <w:bottom w:val="none" w:sz="0" w:space="0" w:color="auto"/>
        <w:right w:val="none" w:sz="0" w:space="0" w:color="auto"/>
      </w:divBdr>
    </w:div>
    <w:div w:id="1159731831">
      <w:bodyDiv w:val="1"/>
      <w:marLeft w:val="0"/>
      <w:marRight w:val="0"/>
      <w:marTop w:val="0"/>
      <w:marBottom w:val="0"/>
      <w:divBdr>
        <w:top w:val="none" w:sz="0" w:space="0" w:color="auto"/>
        <w:left w:val="none" w:sz="0" w:space="0" w:color="auto"/>
        <w:bottom w:val="none" w:sz="0" w:space="0" w:color="auto"/>
        <w:right w:val="none" w:sz="0" w:space="0" w:color="auto"/>
      </w:divBdr>
    </w:div>
    <w:div w:id="1194540203">
      <w:bodyDiv w:val="1"/>
      <w:marLeft w:val="0"/>
      <w:marRight w:val="0"/>
      <w:marTop w:val="0"/>
      <w:marBottom w:val="0"/>
      <w:divBdr>
        <w:top w:val="none" w:sz="0" w:space="0" w:color="auto"/>
        <w:left w:val="none" w:sz="0" w:space="0" w:color="auto"/>
        <w:bottom w:val="none" w:sz="0" w:space="0" w:color="auto"/>
        <w:right w:val="none" w:sz="0" w:space="0" w:color="auto"/>
      </w:divBdr>
    </w:div>
    <w:div w:id="1239243140">
      <w:bodyDiv w:val="1"/>
      <w:marLeft w:val="0"/>
      <w:marRight w:val="0"/>
      <w:marTop w:val="0"/>
      <w:marBottom w:val="0"/>
      <w:divBdr>
        <w:top w:val="none" w:sz="0" w:space="0" w:color="auto"/>
        <w:left w:val="none" w:sz="0" w:space="0" w:color="auto"/>
        <w:bottom w:val="none" w:sz="0" w:space="0" w:color="auto"/>
        <w:right w:val="none" w:sz="0" w:space="0" w:color="auto"/>
      </w:divBdr>
    </w:div>
    <w:div w:id="1243029553">
      <w:bodyDiv w:val="1"/>
      <w:marLeft w:val="0"/>
      <w:marRight w:val="0"/>
      <w:marTop w:val="0"/>
      <w:marBottom w:val="0"/>
      <w:divBdr>
        <w:top w:val="none" w:sz="0" w:space="0" w:color="auto"/>
        <w:left w:val="none" w:sz="0" w:space="0" w:color="auto"/>
        <w:bottom w:val="none" w:sz="0" w:space="0" w:color="auto"/>
        <w:right w:val="none" w:sz="0" w:space="0" w:color="auto"/>
      </w:divBdr>
    </w:div>
    <w:div w:id="1261062911">
      <w:bodyDiv w:val="1"/>
      <w:marLeft w:val="0"/>
      <w:marRight w:val="0"/>
      <w:marTop w:val="0"/>
      <w:marBottom w:val="0"/>
      <w:divBdr>
        <w:top w:val="none" w:sz="0" w:space="0" w:color="auto"/>
        <w:left w:val="none" w:sz="0" w:space="0" w:color="auto"/>
        <w:bottom w:val="none" w:sz="0" w:space="0" w:color="auto"/>
        <w:right w:val="none" w:sz="0" w:space="0" w:color="auto"/>
      </w:divBdr>
    </w:div>
    <w:div w:id="1289824820">
      <w:bodyDiv w:val="1"/>
      <w:marLeft w:val="0"/>
      <w:marRight w:val="0"/>
      <w:marTop w:val="0"/>
      <w:marBottom w:val="0"/>
      <w:divBdr>
        <w:top w:val="none" w:sz="0" w:space="0" w:color="auto"/>
        <w:left w:val="none" w:sz="0" w:space="0" w:color="auto"/>
        <w:bottom w:val="none" w:sz="0" w:space="0" w:color="auto"/>
        <w:right w:val="none" w:sz="0" w:space="0" w:color="auto"/>
      </w:divBdr>
    </w:div>
    <w:div w:id="1293631329">
      <w:bodyDiv w:val="1"/>
      <w:marLeft w:val="0"/>
      <w:marRight w:val="0"/>
      <w:marTop w:val="0"/>
      <w:marBottom w:val="0"/>
      <w:divBdr>
        <w:top w:val="none" w:sz="0" w:space="0" w:color="auto"/>
        <w:left w:val="none" w:sz="0" w:space="0" w:color="auto"/>
        <w:bottom w:val="none" w:sz="0" w:space="0" w:color="auto"/>
        <w:right w:val="none" w:sz="0" w:space="0" w:color="auto"/>
      </w:divBdr>
    </w:div>
    <w:div w:id="1295334167">
      <w:bodyDiv w:val="1"/>
      <w:marLeft w:val="0"/>
      <w:marRight w:val="0"/>
      <w:marTop w:val="0"/>
      <w:marBottom w:val="0"/>
      <w:divBdr>
        <w:top w:val="none" w:sz="0" w:space="0" w:color="auto"/>
        <w:left w:val="none" w:sz="0" w:space="0" w:color="auto"/>
        <w:bottom w:val="none" w:sz="0" w:space="0" w:color="auto"/>
        <w:right w:val="none" w:sz="0" w:space="0" w:color="auto"/>
      </w:divBdr>
    </w:div>
    <w:div w:id="1367825991">
      <w:bodyDiv w:val="1"/>
      <w:marLeft w:val="0"/>
      <w:marRight w:val="0"/>
      <w:marTop w:val="0"/>
      <w:marBottom w:val="0"/>
      <w:divBdr>
        <w:top w:val="none" w:sz="0" w:space="0" w:color="auto"/>
        <w:left w:val="none" w:sz="0" w:space="0" w:color="auto"/>
        <w:bottom w:val="none" w:sz="0" w:space="0" w:color="auto"/>
        <w:right w:val="none" w:sz="0" w:space="0" w:color="auto"/>
      </w:divBdr>
    </w:div>
    <w:div w:id="1368215910">
      <w:bodyDiv w:val="1"/>
      <w:marLeft w:val="0"/>
      <w:marRight w:val="0"/>
      <w:marTop w:val="0"/>
      <w:marBottom w:val="0"/>
      <w:divBdr>
        <w:top w:val="none" w:sz="0" w:space="0" w:color="auto"/>
        <w:left w:val="none" w:sz="0" w:space="0" w:color="auto"/>
        <w:bottom w:val="none" w:sz="0" w:space="0" w:color="auto"/>
        <w:right w:val="none" w:sz="0" w:space="0" w:color="auto"/>
      </w:divBdr>
    </w:div>
    <w:div w:id="1385177735">
      <w:bodyDiv w:val="1"/>
      <w:marLeft w:val="0"/>
      <w:marRight w:val="0"/>
      <w:marTop w:val="0"/>
      <w:marBottom w:val="0"/>
      <w:divBdr>
        <w:top w:val="none" w:sz="0" w:space="0" w:color="auto"/>
        <w:left w:val="none" w:sz="0" w:space="0" w:color="auto"/>
        <w:bottom w:val="none" w:sz="0" w:space="0" w:color="auto"/>
        <w:right w:val="none" w:sz="0" w:space="0" w:color="auto"/>
      </w:divBdr>
    </w:div>
    <w:div w:id="1394040528">
      <w:bodyDiv w:val="1"/>
      <w:marLeft w:val="0"/>
      <w:marRight w:val="0"/>
      <w:marTop w:val="0"/>
      <w:marBottom w:val="0"/>
      <w:divBdr>
        <w:top w:val="none" w:sz="0" w:space="0" w:color="auto"/>
        <w:left w:val="none" w:sz="0" w:space="0" w:color="auto"/>
        <w:bottom w:val="none" w:sz="0" w:space="0" w:color="auto"/>
        <w:right w:val="none" w:sz="0" w:space="0" w:color="auto"/>
      </w:divBdr>
    </w:div>
    <w:div w:id="1406300479">
      <w:bodyDiv w:val="1"/>
      <w:marLeft w:val="0"/>
      <w:marRight w:val="0"/>
      <w:marTop w:val="0"/>
      <w:marBottom w:val="0"/>
      <w:divBdr>
        <w:top w:val="none" w:sz="0" w:space="0" w:color="auto"/>
        <w:left w:val="none" w:sz="0" w:space="0" w:color="auto"/>
        <w:bottom w:val="none" w:sz="0" w:space="0" w:color="auto"/>
        <w:right w:val="none" w:sz="0" w:space="0" w:color="auto"/>
      </w:divBdr>
    </w:div>
    <w:div w:id="1442337402">
      <w:bodyDiv w:val="1"/>
      <w:marLeft w:val="0"/>
      <w:marRight w:val="0"/>
      <w:marTop w:val="0"/>
      <w:marBottom w:val="0"/>
      <w:divBdr>
        <w:top w:val="none" w:sz="0" w:space="0" w:color="auto"/>
        <w:left w:val="none" w:sz="0" w:space="0" w:color="auto"/>
        <w:bottom w:val="none" w:sz="0" w:space="0" w:color="auto"/>
        <w:right w:val="none" w:sz="0" w:space="0" w:color="auto"/>
      </w:divBdr>
    </w:div>
    <w:div w:id="1442414415">
      <w:bodyDiv w:val="1"/>
      <w:marLeft w:val="0"/>
      <w:marRight w:val="0"/>
      <w:marTop w:val="0"/>
      <w:marBottom w:val="0"/>
      <w:divBdr>
        <w:top w:val="none" w:sz="0" w:space="0" w:color="auto"/>
        <w:left w:val="none" w:sz="0" w:space="0" w:color="auto"/>
        <w:bottom w:val="none" w:sz="0" w:space="0" w:color="auto"/>
        <w:right w:val="none" w:sz="0" w:space="0" w:color="auto"/>
      </w:divBdr>
    </w:div>
    <w:div w:id="1454864494">
      <w:bodyDiv w:val="1"/>
      <w:marLeft w:val="0"/>
      <w:marRight w:val="0"/>
      <w:marTop w:val="0"/>
      <w:marBottom w:val="0"/>
      <w:divBdr>
        <w:top w:val="none" w:sz="0" w:space="0" w:color="auto"/>
        <w:left w:val="none" w:sz="0" w:space="0" w:color="auto"/>
        <w:bottom w:val="none" w:sz="0" w:space="0" w:color="auto"/>
        <w:right w:val="none" w:sz="0" w:space="0" w:color="auto"/>
      </w:divBdr>
    </w:div>
    <w:div w:id="1458721445">
      <w:bodyDiv w:val="1"/>
      <w:marLeft w:val="0"/>
      <w:marRight w:val="0"/>
      <w:marTop w:val="0"/>
      <w:marBottom w:val="0"/>
      <w:divBdr>
        <w:top w:val="none" w:sz="0" w:space="0" w:color="auto"/>
        <w:left w:val="none" w:sz="0" w:space="0" w:color="auto"/>
        <w:bottom w:val="none" w:sz="0" w:space="0" w:color="auto"/>
        <w:right w:val="none" w:sz="0" w:space="0" w:color="auto"/>
      </w:divBdr>
    </w:div>
    <w:div w:id="1461343711">
      <w:bodyDiv w:val="1"/>
      <w:marLeft w:val="0"/>
      <w:marRight w:val="0"/>
      <w:marTop w:val="0"/>
      <w:marBottom w:val="0"/>
      <w:divBdr>
        <w:top w:val="none" w:sz="0" w:space="0" w:color="auto"/>
        <w:left w:val="none" w:sz="0" w:space="0" w:color="auto"/>
        <w:bottom w:val="none" w:sz="0" w:space="0" w:color="auto"/>
        <w:right w:val="none" w:sz="0" w:space="0" w:color="auto"/>
      </w:divBdr>
    </w:div>
    <w:div w:id="1494836893">
      <w:bodyDiv w:val="1"/>
      <w:marLeft w:val="0"/>
      <w:marRight w:val="0"/>
      <w:marTop w:val="0"/>
      <w:marBottom w:val="0"/>
      <w:divBdr>
        <w:top w:val="none" w:sz="0" w:space="0" w:color="auto"/>
        <w:left w:val="none" w:sz="0" w:space="0" w:color="auto"/>
        <w:bottom w:val="none" w:sz="0" w:space="0" w:color="auto"/>
        <w:right w:val="none" w:sz="0" w:space="0" w:color="auto"/>
      </w:divBdr>
    </w:div>
    <w:div w:id="1503357080">
      <w:bodyDiv w:val="1"/>
      <w:marLeft w:val="0"/>
      <w:marRight w:val="0"/>
      <w:marTop w:val="0"/>
      <w:marBottom w:val="0"/>
      <w:divBdr>
        <w:top w:val="none" w:sz="0" w:space="0" w:color="auto"/>
        <w:left w:val="none" w:sz="0" w:space="0" w:color="auto"/>
        <w:bottom w:val="none" w:sz="0" w:space="0" w:color="auto"/>
        <w:right w:val="none" w:sz="0" w:space="0" w:color="auto"/>
      </w:divBdr>
    </w:div>
    <w:div w:id="1504322776">
      <w:bodyDiv w:val="1"/>
      <w:marLeft w:val="0"/>
      <w:marRight w:val="0"/>
      <w:marTop w:val="0"/>
      <w:marBottom w:val="0"/>
      <w:divBdr>
        <w:top w:val="none" w:sz="0" w:space="0" w:color="auto"/>
        <w:left w:val="none" w:sz="0" w:space="0" w:color="auto"/>
        <w:bottom w:val="none" w:sz="0" w:space="0" w:color="auto"/>
        <w:right w:val="none" w:sz="0" w:space="0" w:color="auto"/>
      </w:divBdr>
    </w:div>
    <w:div w:id="1529442345">
      <w:bodyDiv w:val="1"/>
      <w:marLeft w:val="0"/>
      <w:marRight w:val="0"/>
      <w:marTop w:val="0"/>
      <w:marBottom w:val="0"/>
      <w:divBdr>
        <w:top w:val="none" w:sz="0" w:space="0" w:color="auto"/>
        <w:left w:val="none" w:sz="0" w:space="0" w:color="auto"/>
        <w:bottom w:val="none" w:sz="0" w:space="0" w:color="auto"/>
        <w:right w:val="none" w:sz="0" w:space="0" w:color="auto"/>
      </w:divBdr>
    </w:div>
    <w:div w:id="1532256837">
      <w:bodyDiv w:val="1"/>
      <w:marLeft w:val="0"/>
      <w:marRight w:val="0"/>
      <w:marTop w:val="0"/>
      <w:marBottom w:val="0"/>
      <w:divBdr>
        <w:top w:val="none" w:sz="0" w:space="0" w:color="auto"/>
        <w:left w:val="none" w:sz="0" w:space="0" w:color="auto"/>
        <w:bottom w:val="none" w:sz="0" w:space="0" w:color="auto"/>
        <w:right w:val="none" w:sz="0" w:space="0" w:color="auto"/>
      </w:divBdr>
    </w:div>
    <w:div w:id="1590624651">
      <w:bodyDiv w:val="1"/>
      <w:marLeft w:val="0"/>
      <w:marRight w:val="0"/>
      <w:marTop w:val="0"/>
      <w:marBottom w:val="0"/>
      <w:divBdr>
        <w:top w:val="none" w:sz="0" w:space="0" w:color="auto"/>
        <w:left w:val="none" w:sz="0" w:space="0" w:color="auto"/>
        <w:bottom w:val="none" w:sz="0" w:space="0" w:color="auto"/>
        <w:right w:val="none" w:sz="0" w:space="0" w:color="auto"/>
      </w:divBdr>
    </w:div>
    <w:div w:id="1609194791">
      <w:bodyDiv w:val="1"/>
      <w:marLeft w:val="0"/>
      <w:marRight w:val="0"/>
      <w:marTop w:val="0"/>
      <w:marBottom w:val="0"/>
      <w:divBdr>
        <w:top w:val="none" w:sz="0" w:space="0" w:color="auto"/>
        <w:left w:val="none" w:sz="0" w:space="0" w:color="auto"/>
        <w:bottom w:val="none" w:sz="0" w:space="0" w:color="auto"/>
        <w:right w:val="none" w:sz="0" w:space="0" w:color="auto"/>
      </w:divBdr>
    </w:div>
    <w:div w:id="1618559750">
      <w:bodyDiv w:val="1"/>
      <w:marLeft w:val="0"/>
      <w:marRight w:val="0"/>
      <w:marTop w:val="0"/>
      <w:marBottom w:val="0"/>
      <w:divBdr>
        <w:top w:val="none" w:sz="0" w:space="0" w:color="auto"/>
        <w:left w:val="none" w:sz="0" w:space="0" w:color="auto"/>
        <w:bottom w:val="none" w:sz="0" w:space="0" w:color="auto"/>
        <w:right w:val="none" w:sz="0" w:space="0" w:color="auto"/>
      </w:divBdr>
    </w:div>
    <w:div w:id="1627077636">
      <w:bodyDiv w:val="1"/>
      <w:marLeft w:val="0"/>
      <w:marRight w:val="0"/>
      <w:marTop w:val="0"/>
      <w:marBottom w:val="0"/>
      <w:divBdr>
        <w:top w:val="none" w:sz="0" w:space="0" w:color="auto"/>
        <w:left w:val="none" w:sz="0" w:space="0" w:color="auto"/>
        <w:bottom w:val="none" w:sz="0" w:space="0" w:color="auto"/>
        <w:right w:val="none" w:sz="0" w:space="0" w:color="auto"/>
      </w:divBdr>
    </w:div>
    <w:div w:id="1689062895">
      <w:bodyDiv w:val="1"/>
      <w:marLeft w:val="0"/>
      <w:marRight w:val="0"/>
      <w:marTop w:val="0"/>
      <w:marBottom w:val="0"/>
      <w:divBdr>
        <w:top w:val="none" w:sz="0" w:space="0" w:color="auto"/>
        <w:left w:val="none" w:sz="0" w:space="0" w:color="auto"/>
        <w:bottom w:val="none" w:sz="0" w:space="0" w:color="auto"/>
        <w:right w:val="none" w:sz="0" w:space="0" w:color="auto"/>
      </w:divBdr>
    </w:div>
    <w:div w:id="1712996667">
      <w:bodyDiv w:val="1"/>
      <w:marLeft w:val="0"/>
      <w:marRight w:val="0"/>
      <w:marTop w:val="0"/>
      <w:marBottom w:val="0"/>
      <w:divBdr>
        <w:top w:val="none" w:sz="0" w:space="0" w:color="auto"/>
        <w:left w:val="none" w:sz="0" w:space="0" w:color="auto"/>
        <w:bottom w:val="none" w:sz="0" w:space="0" w:color="auto"/>
        <w:right w:val="none" w:sz="0" w:space="0" w:color="auto"/>
      </w:divBdr>
    </w:div>
    <w:div w:id="1788306733">
      <w:bodyDiv w:val="1"/>
      <w:marLeft w:val="0"/>
      <w:marRight w:val="0"/>
      <w:marTop w:val="0"/>
      <w:marBottom w:val="0"/>
      <w:divBdr>
        <w:top w:val="none" w:sz="0" w:space="0" w:color="auto"/>
        <w:left w:val="none" w:sz="0" w:space="0" w:color="auto"/>
        <w:bottom w:val="none" w:sz="0" w:space="0" w:color="auto"/>
        <w:right w:val="none" w:sz="0" w:space="0" w:color="auto"/>
      </w:divBdr>
    </w:div>
    <w:div w:id="1809467066">
      <w:bodyDiv w:val="1"/>
      <w:marLeft w:val="0"/>
      <w:marRight w:val="0"/>
      <w:marTop w:val="0"/>
      <w:marBottom w:val="0"/>
      <w:divBdr>
        <w:top w:val="none" w:sz="0" w:space="0" w:color="auto"/>
        <w:left w:val="none" w:sz="0" w:space="0" w:color="auto"/>
        <w:bottom w:val="none" w:sz="0" w:space="0" w:color="auto"/>
        <w:right w:val="none" w:sz="0" w:space="0" w:color="auto"/>
      </w:divBdr>
    </w:div>
    <w:div w:id="1885143052">
      <w:bodyDiv w:val="1"/>
      <w:marLeft w:val="0"/>
      <w:marRight w:val="0"/>
      <w:marTop w:val="0"/>
      <w:marBottom w:val="0"/>
      <w:divBdr>
        <w:top w:val="none" w:sz="0" w:space="0" w:color="auto"/>
        <w:left w:val="none" w:sz="0" w:space="0" w:color="auto"/>
        <w:bottom w:val="none" w:sz="0" w:space="0" w:color="auto"/>
        <w:right w:val="none" w:sz="0" w:space="0" w:color="auto"/>
      </w:divBdr>
    </w:div>
    <w:div w:id="1955476278">
      <w:bodyDiv w:val="1"/>
      <w:marLeft w:val="0"/>
      <w:marRight w:val="0"/>
      <w:marTop w:val="0"/>
      <w:marBottom w:val="0"/>
      <w:divBdr>
        <w:top w:val="none" w:sz="0" w:space="0" w:color="auto"/>
        <w:left w:val="none" w:sz="0" w:space="0" w:color="auto"/>
        <w:bottom w:val="none" w:sz="0" w:space="0" w:color="auto"/>
        <w:right w:val="none" w:sz="0" w:space="0" w:color="auto"/>
      </w:divBdr>
    </w:div>
    <w:div w:id="1988585106">
      <w:bodyDiv w:val="1"/>
      <w:marLeft w:val="0"/>
      <w:marRight w:val="0"/>
      <w:marTop w:val="0"/>
      <w:marBottom w:val="0"/>
      <w:divBdr>
        <w:top w:val="none" w:sz="0" w:space="0" w:color="auto"/>
        <w:left w:val="none" w:sz="0" w:space="0" w:color="auto"/>
        <w:bottom w:val="none" w:sz="0" w:space="0" w:color="auto"/>
        <w:right w:val="none" w:sz="0" w:space="0" w:color="auto"/>
      </w:divBdr>
    </w:div>
    <w:div w:id="1992640219">
      <w:bodyDiv w:val="1"/>
      <w:marLeft w:val="0"/>
      <w:marRight w:val="0"/>
      <w:marTop w:val="0"/>
      <w:marBottom w:val="0"/>
      <w:divBdr>
        <w:top w:val="none" w:sz="0" w:space="0" w:color="auto"/>
        <w:left w:val="none" w:sz="0" w:space="0" w:color="auto"/>
        <w:bottom w:val="none" w:sz="0" w:space="0" w:color="auto"/>
        <w:right w:val="none" w:sz="0" w:space="0" w:color="auto"/>
      </w:divBdr>
    </w:div>
    <w:div w:id="2009625897">
      <w:bodyDiv w:val="1"/>
      <w:marLeft w:val="0"/>
      <w:marRight w:val="0"/>
      <w:marTop w:val="0"/>
      <w:marBottom w:val="0"/>
      <w:divBdr>
        <w:top w:val="none" w:sz="0" w:space="0" w:color="auto"/>
        <w:left w:val="none" w:sz="0" w:space="0" w:color="auto"/>
        <w:bottom w:val="none" w:sz="0" w:space="0" w:color="auto"/>
        <w:right w:val="none" w:sz="0" w:space="0" w:color="auto"/>
      </w:divBdr>
    </w:div>
    <w:div w:id="2037151791">
      <w:bodyDiv w:val="1"/>
      <w:marLeft w:val="0"/>
      <w:marRight w:val="0"/>
      <w:marTop w:val="0"/>
      <w:marBottom w:val="0"/>
      <w:divBdr>
        <w:top w:val="none" w:sz="0" w:space="0" w:color="auto"/>
        <w:left w:val="none" w:sz="0" w:space="0" w:color="auto"/>
        <w:bottom w:val="none" w:sz="0" w:space="0" w:color="auto"/>
        <w:right w:val="none" w:sz="0" w:space="0" w:color="auto"/>
      </w:divBdr>
    </w:div>
    <w:div w:id="2041658208">
      <w:bodyDiv w:val="1"/>
      <w:marLeft w:val="0"/>
      <w:marRight w:val="0"/>
      <w:marTop w:val="0"/>
      <w:marBottom w:val="0"/>
      <w:divBdr>
        <w:top w:val="none" w:sz="0" w:space="0" w:color="auto"/>
        <w:left w:val="none" w:sz="0" w:space="0" w:color="auto"/>
        <w:bottom w:val="none" w:sz="0" w:space="0" w:color="auto"/>
        <w:right w:val="none" w:sz="0" w:space="0" w:color="auto"/>
      </w:divBdr>
    </w:div>
    <w:div w:id="2072650718">
      <w:bodyDiv w:val="1"/>
      <w:marLeft w:val="0"/>
      <w:marRight w:val="0"/>
      <w:marTop w:val="0"/>
      <w:marBottom w:val="0"/>
      <w:divBdr>
        <w:top w:val="none" w:sz="0" w:space="0" w:color="auto"/>
        <w:left w:val="none" w:sz="0" w:space="0" w:color="auto"/>
        <w:bottom w:val="none" w:sz="0" w:space="0" w:color="auto"/>
        <w:right w:val="none" w:sz="0" w:space="0" w:color="auto"/>
      </w:divBdr>
    </w:div>
    <w:div w:id="2088452980">
      <w:bodyDiv w:val="1"/>
      <w:marLeft w:val="0"/>
      <w:marRight w:val="0"/>
      <w:marTop w:val="0"/>
      <w:marBottom w:val="0"/>
      <w:divBdr>
        <w:top w:val="none" w:sz="0" w:space="0" w:color="auto"/>
        <w:left w:val="none" w:sz="0" w:space="0" w:color="auto"/>
        <w:bottom w:val="none" w:sz="0" w:space="0" w:color="auto"/>
        <w:right w:val="none" w:sz="0" w:space="0" w:color="auto"/>
      </w:divBdr>
    </w:div>
    <w:div w:id="2102484399">
      <w:bodyDiv w:val="1"/>
      <w:marLeft w:val="0"/>
      <w:marRight w:val="0"/>
      <w:marTop w:val="0"/>
      <w:marBottom w:val="0"/>
      <w:divBdr>
        <w:top w:val="none" w:sz="0" w:space="0" w:color="auto"/>
        <w:left w:val="none" w:sz="0" w:space="0" w:color="auto"/>
        <w:bottom w:val="none" w:sz="0" w:space="0" w:color="auto"/>
        <w:right w:val="none" w:sz="0" w:space="0" w:color="auto"/>
      </w:divBdr>
    </w:div>
    <w:div w:id="2120834475">
      <w:bodyDiv w:val="1"/>
      <w:marLeft w:val="0"/>
      <w:marRight w:val="0"/>
      <w:marTop w:val="0"/>
      <w:marBottom w:val="0"/>
      <w:divBdr>
        <w:top w:val="none" w:sz="0" w:space="0" w:color="auto"/>
        <w:left w:val="none" w:sz="0" w:space="0" w:color="auto"/>
        <w:bottom w:val="none" w:sz="0" w:space="0" w:color="auto"/>
        <w:right w:val="none" w:sz="0" w:space="0" w:color="auto"/>
      </w:divBdr>
    </w:div>
    <w:div w:id="213563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7653E-FFCB-4F72-AE65-E300C391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18</Pages>
  <Words>8082</Words>
  <Characters>2162</Characters>
  <Application>Microsoft Office Word</Application>
  <DocSecurity>0</DocSecurity>
  <Lines>18</Lines>
  <Paragraphs>20</Paragraphs>
  <ScaleCrop>false</ScaleCrop>
  <Company>legend</Company>
  <LinksUpToDate>false</LinksUpToDate>
  <CharactersWithSpaces>10224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致委托方函</dc:title>
  <dc:creator>aisy</dc:creator>
  <cp:lastModifiedBy>PC</cp:lastModifiedBy>
  <cp:revision>9</cp:revision>
  <cp:lastPrinted>2015-05-13T07:08:00Z</cp:lastPrinted>
  <dcterms:created xsi:type="dcterms:W3CDTF">2018-08-21T09:46:00Z</dcterms:created>
  <dcterms:modified xsi:type="dcterms:W3CDTF">2018-08-22T05:47:00Z</dcterms:modified>
</cp:coreProperties>
</file>