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B7" w:rsidRPr="00D90AE0" w:rsidRDefault="005B49B7" w:rsidP="006145E1">
      <w:pPr>
        <w:spacing w:before="100" w:beforeAutospacing="1" w:line="360" w:lineRule="auto"/>
        <w:jc w:val="center"/>
        <w:rPr>
          <w:rFonts w:asciiTheme="minorEastAsia" w:eastAsiaTheme="minorEastAsia" w:hAnsiTheme="minorEastAsia"/>
          <w:b/>
          <w:sz w:val="36"/>
          <w:szCs w:val="36"/>
        </w:rPr>
      </w:pPr>
    </w:p>
    <w:p w:rsidR="00A7406E" w:rsidRDefault="00A7406E" w:rsidP="00A7406E">
      <w:pPr>
        <w:spacing w:line="360" w:lineRule="auto"/>
        <w:jc w:val="center"/>
        <w:rPr>
          <w:rFonts w:ascii="宋体" w:hAnsi="宋体"/>
          <w:b/>
          <w:sz w:val="36"/>
          <w:szCs w:val="36"/>
        </w:rPr>
      </w:pPr>
      <w:r w:rsidRPr="004E2702">
        <w:rPr>
          <w:rFonts w:ascii="宋体" w:hAnsi="宋体" w:hint="eastAsia"/>
          <w:b/>
          <w:sz w:val="36"/>
          <w:szCs w:val="36"/>
        </w:rPr>
        <w:t>对</w:t>
      </w:r>
      <w:r w:rsidR="00731391">
        <w:rPr>
          <w:rFonts w:ascii="宋体" w:hAnsi="宋体" w:hint="eastAsia"/>
          <w:b/>
          <w:sz w:val="36"/>
          <w:szCs w:val="36"/>
        </w:rPr>
        <w:t>青岛市黄岛区</w:t>
      </w:r>
      <w:proofErr w:type="gramStart"/>
      <w:r w:rsidR="00C4110A">
        <w:rPr>
          <w:rFonts w:ascii="宋体" w:hAnsi="宋体" w:hint="eastAsia"/>
          <w:b/>
          <w:sz w:val="36"/>
          <w:szCs w:val="36"/>
        </w:rPr>
        <w:t>人民法院委</w:t>
      </w:r>
      <w:r w:rsidR="00705F05">
        <w:rPr>
          <w:rFonts w:ascii="宋体" w:hAnsi="宋体" w:hint="eastAsia"/>
          <w:b/>
          <w:sz w:val="36"/>
          <w:szCs w:val="36"/>
        </w:rPr>
        <w:t>估车辆</w:t>
      </w:r>
      <w:proofErr w:type="gramEnd"/>
    </w:p>
    <w:p w:rsidR="00A7406E" w:rsidRPr="004E2702" w:rsidRDefault="00A7406E" w:rsidP="00A7406E">
      <w:pPr>
        <w:spacing w:line="360" w:lineRule="auto"/>
        <w:jc w:val="center"/>
        <w:rPr>
          <w:rFonts w:ascii="宋体" w:hAnsi="宋体"/>
          <w:b/>
          <w:sz w:val="36"/>
          <w:szCs w:val="36"/>
        </w:rPr>
      </w:pPr>
      <w:r w:rsidRPr="004E2702">
        <w:rPr>
          <w:rFonts w:ascii="宋体" w:hAnsi="宋体" w:hint="eastAsia"/>
          <w:b/>
          <w:sz w:val="36"/>
          <w:szCs w:val="36"/>
        </w:rPr>
        <w:t>价值</w:t>
      </w:r>
      <w:r w:rsidR="00705F05">
        <w:rPr>
          <w:rFonts w:ascii="宋体" w:hAnsi="宋体" w:hint="eastAsia"/>
          <w:b/>
          <w:sz w:val="36"/>
          <w:szCs w:val="36"/>
        </w:rPr>
        <w:t>司法</w:t>
      </w:r>
      <w:r w:rsidRPr="004E2702">
        <w:rPr>
          <w:rFonts w:ascii="宋体" w:hAnsi="宋体" w:hint="eastAsia"/>
          <w:b/>
          <w:sz w:val="36"/>
          <w:szCs w:val="36"/>
        </w:rPr>
        <w:t>鉴定项目</w:t>
      </w:r>
    </w:p>
    <w:p w:rsidR="000D69AC" w:rsidRPr="00D90AE0" w:rsidRDefault="000B0F19" w:rsidP="00D37FE2">
      <w:pPr>
        <w:spacing w:line="360" w:lineRule="auto"/>
        <w:jc w:val="center"/>
        <w:rPr>
          <w:rFonts w:asciiTheme="minorEastAsia" w:eastAsiaTheme="minorEastAsia" w:hAnsiTheme="minorEastAsia"/>
          <w:b/>
          <w:bCs/>
          <w:sz w:val="36"/>
          <w:szCs w:val="36"/>
        </w:rPr>
      </w:pPr>
      <w:r w:rsidRPr="00D90AE0">
        <w:rPr>
          <w:rFonts w:asciiTheme="minorEastAsia" w:eastAsiaTheme="minorEastAsia" w:hAnsiTheme="minorEastAsia" w:hint="eastAsia"/>
          <w:b/>
          <w:bCs/>
          <w:sz w:val="36"/>
          <w:szCs w:val="36"/>
        </w:rPr>
        <w:t>资产评估</w:t>
      </w:r>
      <w:r w:rsidR="000D69AC" w:rsidRPr="00D90AE0">
        <w:rPr>
          <w:rFonts w:asciiTheme="minorEastAsia" w:eastAsiaTheme="minorEastAsia" w:hAnsiTheme="minorEastAsia" w:hint="eastAsia"/>
          <w:b/>
          <w:bCs/>
          <w:sz w:val="36"/>
          <w:szCs w:val="36"/>
        </w:rPr>
        <w:t>报告</w:t>
      </w:r>
    </w:p>
    <w:p w:rsidR="00B7622A" w:rsidRPr="00D90AE0" w:rsidRDefault="00A608AF" w:rsidP="00D37FE2">
      <w:pPr>
        <w:spacing w:line="360" w:lineRule="auto"/>
        <w:jc w:val="center"/>
        <w:rPr>
          <w:rFonts w:asciiTheme="minorEastAsia" w:eastAsiaTheme="minorEastAsia" w:hAnsiTheme="minorEastAsia"/>
          <w:bCs/>
          <w:sz w:val="24"/>
          <w:szCs w:val="24"/>
        </w:rPr>
      </w:pPr>
      <w:r w:rsidRPr="00D90AE0">
        <w:rPr>
          <w:rFonts w:asciiTheme="minorEastAsia" w:eastAsiaTheme="minorEastAsia" w:hAnsiTheme="minorEastAsia" w:hint="eastAsia"/>
          <w:bCs/>
          <w:sz w:val="24"/>
          <w:szCs w:val="24"/>
        </w:rPr>
        <w:t>青</w:t>
      </w:r>
      <w:proofErr w:type="gramStart"/>
      <w:r w:rsidR="00C776C5">
        <w:rPr>
          <w:rFonts w:asciiTheme="minorEastAsia" w:eastAsiaTheme="minorEastAsia" w:hAnsiTheme="minorEastAsia" w:hint="eastAsia"/>
          <w:bCs/>
          <w:sz w:val="24"/>
          <w:szCs w:val="24"/>
        </w:rPr>
        <w:t>中盛</w:t>
      </w:r>
      <w:r w:rsidR="000D69AC" w:rsidRPr="00D90AE0">
        <w:rPr>
          <w:rFonts w:asciiTheme="minorEastAsia" w:eastAsiaTheme="minorEastAsia" w:hAnsiTheme="minorEastAsia" w:hint="eastAsia"/>
          <w:bCs/>
          <w:sz w:val="24"/>
          <w:szCs w:val="24"/>
        </w:rPr>
        <w:t>评字</w:t>
      </w:r>
      <w:proofErr w:type="gramEnd"/>
      <w:r w:rsidR="000D69AC" w:rsidRPr="00D90AE0">
        <w:rPr>
          <w:rFonts w:asciiTheme="minorEastAsia" w:eastAsiaTheme="minorEastAsia" w:hAnsiTheme="minorEastAsia" w:hint="eastAsia"/>
          <w:bCs/>
          <w:sz w:val="24"/>
          <w:szCs w:val="24"/>
        </w:rPr>
        <w:t>[2</w:t>
      </w:r>
      <w:r w:rsidR="00CC43B0" w:rsidRPr="00D90AE0">
        <w:rPr>
          <w:rFonts w:asciiTheme="minorEastAsia" w:eastAsiaTheme="minorEastAsia" w:hAnsiTheme="minorEastAsia" w:hint="eastAsia"/>
          <w:bCs/>
          <w:sz w:val="24"/>
          <w:szCs w:val="24"/>
        </w:rPr>
        <w:t>018</w:t>
      </w:r>
      <w:r w:rsidR="000D69AC" w:rsidRPr="00D90AE0">
        <w:rPr>
          <w:rFonts w:asciiTheme="minorEastAsia" w:eastAsiaTheme="minorEastAsia" w:hAnsiTheme="minorEastAsia" w:hint="eastAsia"/>
          <w:bCs/>
          <w:sz w:val="24"/>
          <w:szCs w:val="24"/>
        </w:rPr>
        <w:t>]第</w:t>
      </w:r>
      <w:r w:rsidR="00C776C5">
        <w:rPr>
          <w:rFonts w:asciiTheme="minorEastAsia" w:eastAsiaTheme="minorEastAsia" w:hAnsiTheme="minorEastAsia" w:hint="eastAsia"/>
          <w:bCs/>
          <w:sz w:val="24"/>
          <w:szCs w:val="24"/>
        </w:rPr>
        <w:t>0</w:t>
      </w:r>
      <w:r w:rsidR="007E2138">
        <w:rPr>
          <w:rFonts w:asciiTheme="minorEastAsia" w:eastAsiaTheme="minorEastAsia" w:hAnsiTheme="minorEastAsia" w:hint="eastAsia"/>
          <w:bCs/>
          <w:sz w:val="24"/>
          <w:szCs w:val="24"/>
        </w:rPr>
        <w:t>45</w:t>
      </w:r>
      <w:r w:rsidR="000D69AC" w:rsidRPr="00D90AE0">
        <w:rPr>
          <w:rFonts w:asciiTheme="minorEastAsia" w:eastAsiaTheme="minorEastAsia" w:hAnsiTheme="minorEastAsia" w:hint="eastAsia"/>
          <w:bCs/>
          <w:sz w:val="24"/>
          <w:szCs w:val="24"/>
        </w:rPr>
        <w:t>号</w:t>
      </w:r>
    </w:p>
    <w:p w:rsidR="00B7622A" w:rsidRPr="00D90AE0" w:rsidRDefault="00B7622A" w:rsidP="006A4A97"/>
    <w:p w:rsidR="00B7622A" w:rsidRPr="00D90AE0" w:rsidRDefault="00B7622A" w:rsidP="006A4A97"/>
    <w:p w:rsidR="0067601C" w:rsidRPr="00A7406E" w:rsidRDefault="0067601C" w:rsidP="006A4A97"/>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Default="0067601C" w:rsidP="0067601C"/>
    <w:p w:rsidR="00993D6D" w:rsidRDefault="00993D6D" w:rsidP="0067601C"/>
    <w:p w:rsidR="00993D6D" w:rsidRDefault="00993D6D" w:rsidP="0067601C"/>
    <w:p w:rsidR="00993D6D" w:rsidRPr="00D90AE0" w:rsidRDefault="00993D6D"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C776C5" w:rsidP="00A608AF">
      <w:pPr>
        <w:jc w:val="center"/>
        <w:rPr>
          <w:rFonts w:asciiTheme="minorEastAsia" w:eastAsiaTheme="minorEastAsia" w:hAnsiTheme="minorEastAsia"/>
          <w:b/>
          <w:bCs/>
          <w:sz w:val="28"/>
        </w:rPr>
      </w:pPr>
      <w:r>
        <w:rPr>
          <w:rFonts w:asciiTheme="minorEastAsia" w:eastAsiaTheme="minorEastAsia" w:hAnsiTheme="minorEastAsia" w:hint="eastAsia"/>
          <w:b/>
          <w:bCs/>
          <w:sz w:val="28"/>
        </w:rPr>
        <w:t>青岛中盛联盟资产评估事务所有限公司</w:t>
      </w:r>
    </w:p>
    <w:p w:rsidR="0067601C" w:rsidRPr="00D90AE0" w:rsidRDefault="00CC43B0" w:rsidP="00A608AF">
      <w:pPr>
        <w:jc w:val="center"/>
        <w:rPr>
          <w:rFonts w:asciiTheme="minorEastAsia" w:eastAsiaTheme="minorEastAsia" w:hAnsiTheme="minorEastAsia"/>
          <w:b/>
          <w:bCs/>
          <w:sz w:val="28"/>
        </w:rPr>
      </w:pPr>
      <w:r w:rsidRPr="00D90AE0">
        <w:rPr>
          <w:rFonts w:asciiTheme="minorEastAsia" w:eastAsiaTheme="minorEastAsia" w:hAnsiTheme="minorEastAsia" w:hint="eastAsia"/>
          <w:b/>
          <w:bCs/>
          <w:sz w:val="28"/>
        </w:rPr>
        <w:t>二〇一八</w:t>
      </w:r>
      <w:r w:rsidR="0067601C" w:rsidRPr="00D90AE0">
        <w:rPr>
          <w:rFonts w:asciiTheme="minorEastAsia" w:eastAsiaTheme="minorEastAsia" w:hAnsiTheme="minorEastAsia" w:hint="eastAsia"/>
          <w:b/>
          <w:bCs/>
          <w:sz w:val="28"/>
        </w:rPr>
        <w:t>年</w:t>
      </w:r>
      <w:r w:rsidR="007E2138">
        <w:rPr>
          <w:rFonts w:asciiTheme="minorEastAsia" w:eastAsiaTheme="minorEastAsia" w:hAnsiTheme="minorEastAsia" w:hint="eastAsia"/>
          <w:b/>
          <w:bCs/>
          <w:sz w:val="28"/>
        </w:rPr>
        <w:t>九</w:t>
      </w:r>
      <w:r w:rsidR="0067601C" w:rsidRPr="00D90AE0">
        <w:rPr>
          <w:rFonts w:asciiTheme="minorEastAsia" w:eastAsiaTheme="minorEastAsia" w:hAnsiTheme="minorEastAsia" w:hint="eastAsia"/>
          <w:b/>
          <w:bCs/>
          <w:sz w:val="28"/>
        </w:rPr>
        <w:t>月</w:t>
      </w:r>
      <w:r w:rsidR="00CB65A9">
        <w:rPr>
          <w:rFonts w:asciiTheme="minorEastAsia" w:eastAsiaTheme="minorEastAsia" w:hAnsiTheme="minorEastAsia" w:hint="eastAsia"/>
          <w:b/>
          <w:bCs/>
          <w:sz w:val="28"/>
        </w:rPr>
        <w:t>十三</w:t>
      </w:r>
      <w:r w:rsidR="0067601C" w:rsidRPr="00D90AE0">
        <w:rPr>
          <w:rFonts w:asciiTheme="minorEastAsia" w:eastAsiaTheme="minorEastAsia" w:hAnsiTheme="minorEastAsia" w:hint="eastAsia"/>
          <w:b/>
          <w:bCs/>
          <w:sz w:val="28"/>
        </w:rPr>
        <w:t>日</w:t>
      </w:r>
    </w:p>
    <w:p w:rsidR="0067601C" w:rsidRPr="00D90AE0" w:rsidRDefault="0067601C" w:rsidP="0067601C">
      <w:pPr>
        <w:tabs>
          <w:tab w:val="left" w:pos="1785"/>
        </w:tabs>
      </w:pPr>
    </w:p>
    <w:p w:rsidR="0067601C" w:rsidRPr="00D90AE0" w:rsidRDefault="0067601C" w:rsidP="0067601C"/>
    <w:p w:rsidR="00B7622A" w:rsidRPr="00D90AE0" w:rsidRDefault="00B7622A" w:rsidP="0067601C">
      <w:pPr>
        <w:sectPr w:rsidR="00B7622A" w:rsidRPr="00D90AE0" w:rsidSect="005B49B7">
          <w:headerReference w:type="default" r:id="rId8"/>
          <w:pgSz w:w="11906" w:h="16838"/>
          <w:pgMar w:top="1440" w:right="1800" w:bottom="1440" w:left="1800" w:header="851" w:footer="992" w:gutter="0"/>
          <w:cols w:space="425"/>
          <w:docGrid w:type="lines" w:linePitch="312"/>
        </w:sectPr>
      </w:pPr>
    </w:p>
    <w:p w:rsidR="00B7622A" w:rsidRPr="00D90AE0" w:rsidRDefault="00D37FE2" w:rsidP="00295554">
      <w:pPr>
        <w:spacing w:before="100" w:beforeAutospacing="1" w:after="100" w:afterAutospacing="1" w:line="360" w:lineRule="auto"/>
        <w:jc w:val="center"/>
        <w:rPr>
          <w:sz w:val="32"/>
          <w:szCs w:val="32"/>
        </w:rPr>
      </w:pPr>
      <w:r w:rsidRPr="00D90AE0">
        <w:rPr>
          <w:rFonts w:hint="eastAsia"/>
          <w:sz w:val="32"/>
          <w:szCs w:val="32"/>
        </w:rPr>
        <w:lastRenderedPageBreak/>
        <w:t>评估报告目录</w:t>
      </w:r>
    </w:p>
    <w:p w:rsidR="00362C10" w:rsidRPr="00D90AE0" w:rsidRDefault="00E8345D">
      <w:pPr>
        <w:pStyle w:val="10"/>
        <w:rPr>
          <w:rFonts w:asciiTheme="minorHAnsi" w:eastAsiaTheme="minorEastAsia" w:hAnsiTheme="minorHAnsi" w:cstheme="minorBidi"/>
          <w:b w:val="0"/>
          <w:noProof/>
          <w:sz w:val="21"/>
          <w:szCs w:val="22"/>
        </w:rPr>
      </w:pPr>
      <w:r w:rsidRPr="00E8345D">
        <w:fldChar w:fldCharType="begin"/>
      </w:r>
      <w:r w:rsidR="00144B94" w:rsidRPr="00D90AE0">
        <w:instrText xml:space="preserve"> TOC \o "1-3" \h \z \u </w:instrText>
      </w:r>
      <w:r w:rsidRPr="00E8345D">
        <w:fldChar w:fldCharType="separate"/>
      </w:r>
      <w:hyperlink w:anchor="_Toc493752477" w:history="1">
        <w:r w:rsidR="00362C10" w:rsidRPr="00D90AE0">
          <w:rPr>
            <w:rStyle w:val="a6"/>
            <w:rFonts w:hint="eastAsia"/>
            <w:noProof/>
          </w:rPr>
          <w:t>声明</w:t>
        </w:r>
        <w:r w:rsidR="00362C10" w:rsidRPr="00D90AE0">
          <w:rPr>
            <w:noProof/>
            <w:webHidden/>
          </w:rPr>
          <w:tab/>
        </w:r>
        <w:r w:rsidRPr="00D90AE0">
          <w:rPr>
            <w:noProof/>
            <w:webHidden/>
          </w:rPr>
          <w:fldChar w:fldCharType="begin"/>
        </w:r>
        <w:r w:rsidR="00362C10" w:rsidRPr="00D90AE0">
          <w:rPr>
            <w:noProof/>
            <w:webHidden/>
          </w:rPr>
          <w:instrText xml:space="preserve"> PAGEREF _Toc493752477 \h </w:instrText>
        </w:r>
        <w:r w:rsidRPr="00D90AE0">
          <w:rPr>
            <w:noProof/>
            <w:webHidden/>
          </w:rPr>
        </w:r>
        <w:r w:rsidRPr="00D90AE0">
          <w:rPr>
            <w:noProof/>
            <w:webHidden/>
          </w:rPr>
          <w:fldChar w:fldCharType="separate"/>
        </w:r>
        <w:r w:rsidR="00611A47">
          <w:rPr>
            <w:noProof/>
            <w:webHidden/>
          </w:rPr>
          <w:t>1</w:t>
        </w:r>
        <w:r w:rsidRPr="00D90AE0">
          <w:rPr>
            <w:noProof/>
            <w:webHidden/>
          </w:rPr>
          <w:fldChar w:fldCharType="end"/>
        </w:r>
      </w:hyperlink>
    </w:p>
    <w:p w:rsidR="00362C10" w:rsidRPr="00D90AE0" w:rsidRDefault="00E8345D">
      <w:pPr>
        <w:pStyle w:val="10"/>
        <w:rPr>
          <w:rFonts w:asciiTheme="minorHAnsi" w:eastAsiaTheme="minorEastAsia" w:hAnsiTheme="minorHAnsi" w:cstheme="minorBidi"/>
          <w:b w:val="0"/>
          <w:noProof/>
          <w:sz w:val="21"/>
          <w:szCs w:val="22"/>
        </w:rPr>
      </w:pPr>
      <w:hyperlink w:anchor="_Toc493752478" w:history="1">
        <w:r w:rsidR="00362C10" w:rsidRPr="00D90AE0">
          <w:rPr>
            <w:rStyle w:val="a6"/>
            <w:rFonts w:hint="eastAsia"/>
            <w:noProof/>
          </w:rPr>
          <w:t>资产评估报告摘要</w:t>
        </w:r>
        <w:r w:rsidR="00362C10" w:rsidRPr="00D90AE0">
          <w:rPr>
            <w:noProof/>
            <w:webHidden/>
          </w:rPr>
          <w:tab/>
        </w:r>
        <w:r w:rsidR="004839EF">
          <w:rPr>
            <w:rFonts w:hint="eastAsia"/>
            <w:noProof/>
            <w:webHidden/>
          </w:rPr>
          <w:t>2</w:t>
        </w:r>
      </w:hyperlink>
    </w:p>
    <w:p w:rsidR="00362C10" w:rsidRPr="00D90AE0" w:rsidRDefault="00E8345D">
      <w:pPr>
        <w:pStyle w:val="10"/>
        <w:rPr>
          <w:rFonts w:asciiTheme="minorHAnsi" w:eastAsiaTheme="minorEastAsia" w:hAnsiTheme="minorHAnsi" w:cstheme="minorBidi"/>
          <w:b w:val="0"/>
          <w:noProof/>
          <w:sz w:val="21"/>
          <w:szCs w:val="22"/>
        </w:rPr>
      </w:pPr>
      <w:hyperlink w:anchor="_Toc493752479" w:history="1">
        <w:r w:rsidR="00362C10" w:rsidRPr="00D90AE0">
          <w:rPr>
            <w:rStyle w:val="a6"/>
            <w:rFonts w:hint="eastAsia"/>
            <w:noProof/>
          </w:rPr>
          <w:t>资产评估报告正文</w:t>
        </w:r>
        <w:r w:rsidR="00362C10" w:rsidRPr="00D90AE0">
          <w:rPr>
            <w:noProof/>
            <w:webHidden/>
          </w:rPr>
          <w:tab/>
        </w:r>
        <w:r w:rsidR="006F2992">
          <w:rPr>
            <w:rFonts w:hint="eastAsia"/>
            <w:noProof/>
            <w:webHidden/>
          </w:rPr>
          <w:t>3</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0" w:history="1">
        <w:r w:rsidR="00362C10" w:rsidRPr="00D90AE0">
          <w:rPr>
            <w:rStyle w:val="a6"/>
            <w:rFonts w:hint="eastAsia"/>
            <w:noProof/>
          </w:rPr>
          <w:t>一、委托人</w:t>
        </w:r>
        <w:r w:rsidR="006209EB">
          <w:rPr>
            <w:rStyle w:val="a6"/>
            <w:rFonts w:hint="eastAsia"/>
            <w:noProof/>
          </w:rPr>
          <w:t>..............................................................................................................</w:t>
        </w:r>
        <w:r w:rsidR="006F2992">
          <w:rPr>
            <w:rFonts w:hint="eastAsia"/>
            <w:noProof/>
            <w:webHidden/>
          </w:rPr>
          <w:t>3</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1" w:history="1">
        <w:r w:rsidR="00362C10" w:rsidRPr="00D90AE0">
          <w:rPr>
            <w:rStyle w:val="a6"/>
            <w:rFonts w:hint="eastAsia"/>
            <w:noProof/>
          </w:rPr>
          <w:t>二、评估目的</w:t>
        </w:r>
        <w:r w:rsidR="00362C10" w:rsidRPr="00D90AE0">
          <w:rPr>
            <w:noProof/>
            <w:webHidden/>
          </w:rPr>
          <w:tab/>
        </w:r>
        <w:r w:rsidR="006F2992">
          <w:rPr>
            <w:rFonts w:hint="eastAsia"/>
            <w:noProof/>
            <w:webHidden/>
          </w:rPr>
          <w:t>3</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2" w:history="1">
        <w:r w:rsidR="00362C10" w:rsidRPr="00D90AE0">
          <w:rPr>
            <w:rStyle w:val="a6"/>
            <w:rFonts w:hint="eastAsia"/>
            <w:noProof/>
          </w:rPr>
          <w:t>三、评估对象和评估范围</w:t>
        </w:r>
        <w:r w:rsidR="00362C10" w:rsidRPr="00D90AE0">
          <w:rPr>
            <w:noProof/>
            <w:webHidden/>
          </w:rPr>
          <w:tab/>
        </w:r>
        <w:r w:rsidR="006F2992">
          <w:rPr>
            <w:rFonts w:hint="eastAsia"/>
            <w:noProof/>
            <w:webHidden/>
          </w:rPr>
          <w:t>3</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3" w:history="1">
        <w:r w:rsidR="00362C10" w:rsidRPr="00D90AE0">
          <w:rPr>
            <w:rStyle w:val="a6"/>
            <w:rFonts w:hint="eastAsia"/>
            <w:noProof/>
          </w:rPr>
          <w:t>四、价值类型</w:t>
        </w:r>
        <w:r w:rsidR="00362C10" w:rsidRPr="00D90AE0">
          <w:rPr>
            <w:noProof/>
            <w:webHidden/>
          </w:rPr>
          <w:tab/>
        </w:r>
        <w:r w:rsidR="006F2992">
          <w:rPr>
            <w:rFonts w:hint="eastAsia"/>
            <w:noProof/>
            <w:webHidden/>
          </w:rPr>
          <w:t>3</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4" w:history="1">
        <w:r w:rsidR="00362C10" w:rsidRPr="00D90AE0">
          <w:rPr>
            <w:rStyle w:val="a6"/>
            <w:rFonts w:hint="eastAsia"/>
            <w:noProof/>
          </w:rPr>
          <w:t>五、评估基准日</w:t>
        </w:r>
        <w:r w:rsidR="00362C10" w:rsidRPr="00D90AE0">
          <w:rPr>
            <w:noProof/>
            <w:webHidden/>
          </w:rPr>
          <w:tab/>
        </w:r>
        <w:r w:rsidR="006F2992">
          <w:rPr>
            <w:rFonts w:hint="eastAsia"/>
            <w:noProof/>
            <w:webHidden/>
          </w:rPr>
          <w:t>4</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5" w:history="1">
        <w:r w:rsidR="00362C10" w:rsidRPr="00D90AE0">
          <w:rPr>
            <w:rStyle w:val="a6"/>
            <w:rFonts w:hint="eastAsia"/>
            <w:noProof/>
          </w:rPr>
          <w:t>六、评估依据</w:t>
        </w:r>
        <w:r w:rsidR="00362C10" w:rsidRPr="00D90AE0">
          <w:rPr>
            <w:noProof/>
            <w:webHidden/>
          </w:rPr>
          <w:tab/>
        </w:r>
        <w:r w:rsidR="006F2992">
          <w:rPr>
            <w:rFonts w:hint="eastAsia"/>
            <w:noProof/>
            <w:webHidden/>
          </w:rPr>
          <w:t>4</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6" w:history="1">
        <w:r w:rsidR="00362C10" w:rsidRPr="00D90AE0">
          <w:rPr>
            <w:rStyle w:val="a6"/>
            <w:rFonts w:hint="eastAsia"/>
            <w:noProof/>
          </w:rPr>
          <w:t>七、评估方法</w:t>
        </w:r>
        <w:r w:rsidR="00362C10" w:rsidRPr="00D90AE0">
          <w:rPr>
            <w:noProof/>
            <w:webHidden/>
          </w:rPr>
          <w:tab/>
        </w:r>
        <w:r w:rsidR="00977F92">
          <w:rPr>
            <w:rFonts w:hint="eastAsia"/>
            <w:noProof/>
            <w:webHidden/>
          </w:rPr>
          <w:t>5</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7" w:history="1">
        <w:r w:rsidR="00362C10" w:rsidRPr="00D90AE0">
          <w:rPr>
            <w:rStyle w:val="a6"/>
            <w:rFonts w:hint="eastAsia"/>
            <w:noProof/>
          </w:rPr>
          <w:t>八、评估程序实施过程和情况</w:t>
        </w:r>
        <w:r w:rsidR="00362C10" w:rsidRPr="00D90AE0">
          <w:rPr>
            <w:noProof/>
            <w:webHidden/>
          </w:rPr>
          <w:tab/>
        </w:r>
        <w:r w:rsidR="00977F92">
          <w:rPr>
            <w:rFonts w:hint="eastAsia"/>
            <w:noProof/>
            <w:webHidden/>
          </w:rPr>
          <w:t>5</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8" w:history="1">
        <w:r w:rsidR="00362C10" w:rsidRPr="00D90AE0">
          <w:rPr>
            <w:rStyle w:val="a6"/>
            <w:rFonts w:hint="eastAsia"/>
            <w:noProof/>
          </w:rPr>
          <w:t>九、评估假设</w:t>
        </w:r>
        <w:r w:rsidR="00362C10" w:rsidRPr="00D90AE0">
          <w:rPr>
            <w:noProof/>
            <w:webHidden/>
          </w:rPr>
          <w:tab/>
        </w:r>
        <w:r w:rsidR="00977F92">
          <w:rPr>
            <w:rFonts w:hint="eastAsia"/>
            <w:noProof/>
            <w:webHidden/>
          </w:rPr>
          <w:t>7</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89" w:history="1">
        <w:r w:rsidR="00362C10" w:rsidRPr="00D90AE0">
          <w:rPr>
            <w:rStyle w:val="a6"/>
            <w:rFonts w:hint="eastAsia"/>
            <w:noProof/>
          </w:rPr>
          <w:t>十、评估结论</w:t>
        </w:r>
        <w:r w:rsidR="00362C10" w:rsidRPr="00D90AE0">
          <w:rPr>
            <w:noProof/>
            <w:webHidden/>
          </w:rPr>
          <w:tab/>
        </w:r>
        <w:r w:rsidR="00977F92">
          <w:rPr>
            <w:rFonts w:hint="eastAsia"/>
            <w:noProof/>
            <w:webHidden/>
          </w:rPr>
          <w:t>8</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90" w:history="1">
        <w:r w:rsidR="00362C10" w:rsidRPr="00D90AE0">
          <w:rPr>
            <w:rStyle w:val="a6"/>
            <w:rFonts w:hint="eastAsia"/>
            <w:noProof/>
          </w:rPr>
          <w:t>十一、特别事项说明</w:t>
        </w:r>
        <w:r w:rsidR="00362C10" w:rsidRPr="00D90AE0">
          <w:rPr>
            <w:noProof/>
            <w:webHidden/>
          </w:rPr>
          <w:tab/>
        </w:r>
        <w:r w:rsidR="00977F92">
          <w:rPr>
            <w:rFonts w:hint="eastAsia"/>
            <w:noProof/>
            <w:webHidden/>
          </w:rPr>
          <w:t>8</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91" w:history="1">
        <w:r w:rsidR="00362C10" w:rsidRPr="00D90AE0">
          <w:rPr>
            <w:rStyle w:val="a6"/>
            <w:rFonts w:hint="eastAsia"/>
            <w:noProof/>
          </w:rPr>
          <w:t>十二、资产评估报告使用限制说明</w:t>
        </w:r>
        <w:r w:rsidR="00362C10" w:rsidRPr="00D90AE0">
          <w:rPr>
            <w:noProof/>
            <w:webHidden/>
          </w:rPr>
          <w:tab/>
        </w:r>
        <w:r w:rsidR="00977F92">
          <w:rPr>
            <w:rFonts w:hint="eastAsia"/>
            <w:noProof/>
            <w:webHidden/>
          </w:rPr>
          <w:t>9</w:t>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92" w:history="1">
        <w:r w:rsidR="00362C10" w:rsidRPr="00D90AE0">
          <w:rPr>
            <w:rStyle w:val="a6"/>
            <w:rFonts w:hint="eastAsia"/>
            <w:noProof/>
          </w:rPr>
          <w:t>十三、资产评估报告日</w:t>
        </w:r>
        <w:r w:rsidR="00362C10" w:rsidRPr="00D90AE0">
          <w:rPr>
            <w:noProof/>
            <w:webHidden/>
          </w:rPr>
          <w:tab/>
        </w:r>
        <w:r w:rsidRPr="00D90AE0">
          <w:rPr>
            <w:noProof/>
            <w:webHidden/>
          </w:rPr>
          <w:fldChar w:fldCharType="begin"/>
        </w:r>
        <w:r w:rsidR="00362C10" w:rsidRPr="00D90AE0">
          <w:rPr>
            <w:noProof/>
            <w:webHidden/>
          </w:rPr>
          <w:instrText xml:space="preserve"> PAGEREF _Toc493752492 \h </w:instrText>
        </w:r>
        <w:r w:rsidRPr="00D90AE0">
          <w:rPr>
            <w:noProof/>
            <w:webHidden/>
          </w:rPr>
        </w:r>
        <w:r w:rsidRPr="00D90AE0">
          <w:rPr>
            <w:noProof/>
            <w:webHidden/>
          </w:rPr>
          <w:fldChar w:fldCharType="separate"/>
        </w:r>
        <w:r w:rsidR="00611A47">
          <w:rPr>
            <w:noProof/>
            <w:webHidden/>
          </w:rPr>
          <w:t>9</w:t>
        </w:r>
        <w:r w:rsidRPr="00D90AE0">
          <w:rPr>
            <w:noProof/>
            <w:webHidden/>
          </w:rPr>
          <w:fldChar w:fldCharType="end"/>
        </w:r>
      </w:hyperlink>
    </w:p>
    <w:p w:rsidR="00362C10" w:rsidRPr="00D90AE0" w:rsidRDefault="00E8345D" w:rsidP="00362C10">
      <w:pPr>
        <w:pStyle w:val="20"/>
        <w:tabs>
          <w:tab w:val="right" w:leader="dot" w:pos="8296"/>
        </w:tabs>
        <w:ind w:left="420"/>
        <w:rPr>
          <w:rFonts w:asciiTheme="minorHAnsi" w:eastAsiaTheme="minorEastAsia" w:hAnsiTheme="minorHAnsi" w:cstheme="minorBidi"/>
          <w:noProof/>
          <w:sz w:val="21"/>
          <w:szCs w:val="22"/>
        </w:rPr>
      </w:pPr>
      <w:hyperlink w:anchor="_Toc493752493" w:history="1">
        <w:r w:rsidR="00362C10" w:rsidRPr="00D90AE0">
          <w:rPr>
            <w:rStyle w:val="a6"/>
            <w:rFonts w:hint="eastAsia"/>
            <w:noProof/>
          </w:rPr>
          <w:t>十四、资产评估专业人员签名和资产评估机构印章</w:t>
        </w:r>
        <w:r w:rsidR="00362C10" w:rsidRPr="00D90AE0">
          <w:rPr>
            <w:noProof/>
            <w:webHidden/>
          </w:rPr>
          <w:tab/>
        </w:r>
        <w:r w:rsidRPr="00D90AE0">
          <w:rPr>
            <w:noProof/>
            <w:webHidden/>
          </w:rPr>
          <w:fldChar w:fldCharType="begin"/>
        </w:r>
        <w:r w:rsidR="00362C10" w:rsidRPr="00D90AE0">
          <w:rPr>
            <w:noProof/>
            <w:webHidden/>
          </w:rPr>
          <w:instrText xml:space="preserve"> PAGEREF _Toc493752493 \h </w:instrText>
        </w:r>
        <w:r w:rsidRPr="00D90AE0">
          <w:rPr>
            <w:noProof/>
            <w:webHidden/>
          </w:rPr>
        </w:r>
        <w:r w:rsidRPr="00D90AE0">
          <w:rPr>
            <w:noProof/>
            <w:webHidden/>
          </w:rPr>
          <w:fldChar w:fldCharType="separate"/>
        </w:r>
        <w:r w:rsidR="00611A47">
          <w:rPr>
            <w:noProof/>
            <w:webHidden/>
          </w:rPr>
          <w:t>10</w:t>
        </w:r>
        <w:r w:rsidRPr="00D90AE0">
          <w:rPr>
            <w:noProof/>
            <w:webHidden/>
          </w:rPr>
          <w:fldChar w:fldCharType="end"/>
        </w:r>
      </w:hyperlink>
    </w:p>
    <w:p w:rsidR="00362C10" w:rsidRPr="00D90AE0" w:rsidRDefault="00E8345D">
      <w:pPr>
        <w:pStyle w:val="10"/>
        <w:rPr>
          <w:rFonts w:asciiTheme="minorHAnsi" w:eastAsiaTheme="minorEastAsia" w:hAnsiTheme="minorHAnsi" w:cstheme="minorBidi"/>
          <w:b w:val="0"/>
          <w:noProof/>
          <w:sz w:val="21"/>
          <w:szCs w:val="22"/>
        </w:rPr>
      </w:pPr>
      <w:hyperlink w:anchor="_Toc493752494" w:history="1">
        <w:r w:rsidR="00362C10" w:rsidRPr="00D90AE0">
          <w:rPr>
            <w:rStyle w:val="a6"/>
            <w:rFonts w:hint="eastAsia"/>
            <w:noProof/>
          </w:rPr>
          <w:t>附件</w:t>
        </w:r>
        <w:r w:rsidR="00362C10" w:rsidRPr="00D90AE0">
          <w:rPr>
            <w:noProof/>
            <w:webHidden/>
          </w:rPr>
          <w:tab/>
        </w:r>
        <w:r w:rsidRPr="00D90AE0">
          <w:rPr>
            <w:noProof/>
            <w:webHidden/>
          </w:rPr>
          <w:fldChar w:fldCharType="begin"/>
        </w:r>
        <w:r w:rsidR="00362C10" w:rsidRPr="00D90AE0">
          <w:rPr>
            <w:noProof/>
            <w:webHidden/>
          </w:rPr>
          <w:instrText xml:space="preserve"> PAGEREF _Toc493752494 \h </w:instrText>
        </w:r>
        <w:r w:rsidRPr="00D90AE0">
          <w:rPr>
            <w:noProof/>
            <w:webHidden/>
          </w:rPr>
        </w:r>
        <w:r w:rsidRPr="00D90AE0">
          <w:rPr>
            <w:noProof/>
            <w:webHidden/>
          </w:rPr>
          <w:fldChar w:fldCharType="separate"/>
        </w:r>
        <w:r w:rsidR="00611A47">
          <w:rPr>
            <w:noProof/>
            <w:webHidden/>
          </w:rPr>
          <w:t>10</w:t>
        </w:r>
        <w:r w:rsidRPr="00D90AE0">
          <w:rPr>
            <w:noProof/>
            <w:webHidden/>
          </w:rPr>
          <w:fldChar w:fldCharType="end"/>
        </w:r>
      </w:hyperlink>
    </w:p>
    <w:p w:rsidR="00D37FE2" w:rsidRPr="00D90AE0" w:rsidRDefault="00E8345D" w:rsidP="00E23728">
      <w:pPr>
        <w:tabs>
          <w:tab w:val="left" w:pos="1155"/>
        </w:tabs>
        <w:spacing w:before="100" w:beforeAutospacing="1" w:line="360" w:lineRule="auto"/>
        <w:rPr>
          <w:sz w:val="24"/>
          <w:szCs w:val="24"/>
        </w:rPr>
      </w:pPr>
      <w:r w:rsidRPr="00D90AE0">
        <w:rPr>
          <w:sz w:val="24"/>
        </w:rPr>
        <w:fldChar w:fldCharType="end"/>
      </w:r>
      <w:r w:rsidR="00E23728" w:rsidRPr="00D90AE0">
        <w:rPr>
          <w:sz w:val="24"/>
        </w:rPr>
        <w:tab/>
      </w:r>
    </w:p>
    <w:p w:rsidR="00077D13" w:rsidRPr="00D90AE0" w:rsidRDefault="00077D13" w:rsidP="0006322D">
      <w:pPr>
        <w:spacing w:line="360" w:lineRule="auto"/>
        <w:ind w:firstLineChars="200" w:firstLine="480"/>
        <w:rPr>
          <w:sz w:val="24"/>
          <w:szCs w:val="24"/>
        </w:rPr>
      </w:pPr>
    </w:p>
    <w:p w:rsidR="00077D13" w:rsidRPr="00D90AE0" w:rsidRDefault="004618E5" w:rsidP="004618E5">
      <w:pPr>
        <w:tabs>
          <w:tab w:val="left" w:pos="1455"/>
        </w:tabs>
        <w:rPr>
          <w:sz w:val="44"/>
          <w:szCs w:val="44"/>
        </w:rPr>
      </w:pPr>
      <w:r w:rsidRPr="00D90AE0">
        <w:rPr>
          <w:sz w:val="44"/>
          <w:szCs w:val="44"/>
        </w:rPr>
        <w:tab/>
      </w:r>
    </w:p>
    <w:p w:rsidR="00077D13" w:rsidRPr="00D90AE0" w:rsidRDefault="00077D13" w:rsidP="00077D13">
      <w:pPr>
        <w:rPr>
          <w:sz w:val="44"/>
          <w:szCs w:val="44"/>
        </w:rPr>
      </w:pPr>
    </w:p>
    <w:p w:rsidR="00077D13" w:rsidRPr="00D90AE0" w:rsidRDefault="00077D13" w:rsidP="00077D13">
      <w:pPr>
        <w:tabs>
          <w:tab w:val="left" w:pos="5325"/>
        </w:tabs>
        <w:rPr>
          <w:sz w:val="44"/>
          <w:szCs w:val="44"/>
        </w:rPr>
        <w:sectPr w:rsidR="00077D13" w:rsidRPr="00D90AE0" w:rsidSect="005B49B7">
          <w:headerReference w:type="default" r:id="rId9"/>
          <w:footerReference w:type="default" r:id="rId10"/>
          <w:pgSz w:w="11906" w:h="16838"/>
          <w:pgMar w:top="1440" w:right="1800" w:bottom="1440" w:left="1800" w:header="851" w:footer="992" w:gutter="0"/>
          <w:cols w:space="425"/>
          <w:docGrid w:type="lines" w:linePitch="312"/>
        </w:sectPr>
      </w:pPr>
      <w:r w:rsidRPr="00D90AE0">
        <w:rPr>
          <w:sz w:val="44"/>
          <w:szCs w:val="44"/>
        </w:rPr>
        <w:tab/>
      </w:r>
    </w:p>
    <w:p w:rsidR="00325C66" w:rsidRPr="005B49B7" w:rsidRDefault="00325C66" w:rsidP="005B49B7">
      <w:pPr>
        <w:pStyle w:val="1"/>
        <w:spacing w:before="0" w:after="0"/>
        <w:jc w:val="center"/>
        <w:rPr>
          <w:sz w:val="32"/>
          <w:szCs w:val="32"/>
        </w:rPr>
      </w:pPr>
      <w:bookmarkStart w:id="0" w:name="_Toc208276977"/>
      <w:bookmarkStart w:id="1" w:name="一"/>
      <w:bookmarkStart w:id="2" w:name="_Toc334186084"/>
      <w:bookmarkStart w:id="3" w:name="_Toc493752477"/>
      <w:r w:rsidRPr="005B49B7">
        <w:rPr>
          <w:sz w:val="32"/>
          <w:szCs w:val="32"/>
        </w:rPr>
        <w:lastRenderedPageBreak/>
        <w:t>声明</w:t>
      </w:r>
      <w:bookmarkEnd w:id="0"/>
      <w:bookmarkEnd w:id="1"/>
      <w:bookmarkEnd w:id="2"/>
      <w:bookmarkEnd w:id="3"/>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一、</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评估报告依据财政部发布的资产评估基本准则和中国资产评估协会发布的资产评估执业准则和职业道德准则编制。</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二、</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评估机构及其资产评估师遵守法律、行政法规和资产评估准则，坚持独立、客观、公正的原则，并对所出具的资产评估报告依法承担责任。</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rsidR="005B49B7" w:rsidRPr="00EB4787" w:rsidRDefault="005B49B7" w:rsidP="005B49B7">
      <w:pPr>
        <w:pStyle w:val="a7"/>
        <w:spacing w:line="360" w:lineRule="auto"/>
        <w:ind w:firstLineChars="200" w:firstLine="480"/>
        <w:rPr>
          <w:rFonts w:ascii="宋体" w:eastAsia="宋体" w:hAnsi="宋体"/>
          <w:sz w:val="24"/>
          <w:szCs w:val="24"/>
        </w:rPr>
      </w:pP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评估报告仅供委托人、资产评估委托合同中约定的其他资产评估报告使用人和法律、行政法规规定的资产评估报告使用人使用；除此之外，其他任何机构和个人不能成为资产评估报告的使用人。</w:t>
      </w:r>
    </w:p>
    <w:p w:rsidR="005B49B7" w:rsidRPr="00EB4787" w:rsidRDefault="005B49B7" w:rsidP="005B49B7">
      <w:pPr>
        <w:pStyle w:val="a7"/>
        <w:spacing w:line="360" w:lineRule="auto"/>
        <w:ind w:firstLineChars="200" w:firstLine="480"/>
        <w:rPr>
          <w:rFonts w:ascii="宋体" w:eastAsia="宋体" w:hAnsi="宋体"/>
          <w:sz w:val="24"/>
          <w:szCs w:val="24"/>
        </w:rPr>
      </w:pP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评估机构及资产评估师提示资产评估报告使用人应当正确理解评估结论，评估结论不等同于评估对象可实现价格，评估结论不应当被认为是对评估对象可实现价格的保证。</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四、评估对象涉及的资产清单由委托人、被评估单位申报并经其采用签名、盖章或法律允许的其他方式确认；委托人和其他相关当事人依法对其提供资料的真实性、完整性、合法性负责。</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五、</w:t>
      </w:r>
      <w:r w:rsidRPr="00EB4787">
        <w:rPr>
          <w:rFonts w:ascii="宋体" w:eastAsia="宋体" w:hAnsi="宋体"/>
          <w:sz w:val="24"/>
          <w:szCs w:val="24"/>
        </w:rPr>
        <w:t>资产评估师</w:t>
      </w:r>
      <w:r w:rsidR="00026356">
        <w:rPr>
          <w:rFonts w:ascii="宋体" w:eastAsia="宋体" w:hAnsi="宋体" w:hint="eastAsia"/>
          <w:sz w:val="24"/>
          <w:szCs w:val="24"/>
        </w:rPr>
        <w:t>已</w:t>
      </w:r>
      <w:r w:rsidRPr="00EB4787">
        <w:rPr>
          <w:rFonts w:ascii="宋体" w:eastAsia="宋体" w:hAnsi="宋体"/>
          <w:sz w:val="24"/>
          <w:szCs w:val="24"/>
        </w:rPr>
        <w:t>对评估对象及其所涉及资产进行现场调查；已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六、</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评估机构及资产评估师与资产评估报告中的</w:t>
      </w:r>
      <w:r w:rsidRPr="00EB4787">
        <w:rPr>
          <w:rFonts w:ascii="宋体" w:eastAsia="宋体" w:hAnsi="宋体"/>
          <w:sz w:val="24"/>
          <w:szCs w:val="24"/>
        </w:rPr>
        <w:t>评估对象没有现存或者预期的利益关系</w:t>
      </w:r>
      <w:r w:rsidRPr="00EB4787">
        <w:rPr>
          <w:rFonts w:ascii="宋体" w:eastAsia="宋体" w:hAnsi="宋体" w:hint="eastAsia"/>
          <w:sz w:val="24"/>
          <w:szCs w:val="24"/>
        </w:rPr>
        <w:t>，</w:t>
      </w:r>
      <w:r w:rsidRPr="00EB4787">
        <w:rPr>
          <w:rFonts w:ascii="宋体" w:eastAsia="宋体" w:hAnsi="宋体"/>
          <w:sz w:val="24"/>
          <w:szCs w:val="24"/>
        </w:rPr>
        <w:t>与相关当事人没有现存或者预期的利益关系，对相关当事人不存在偏见。</w:t>
      </w:r>
    </w:p>
    <w:p w:rsidR="005B49B7" w:rsidRPr="00EB4787" w:rsidRDefault="005B49B7" w:rsidP="005B49B7">
      <w:pPr>
        <w:snapToGrid w:val="0"/>
        <w:spacing w:line="360" w:lineRule="auto"/>
        <w:ind w:firstLineChars="200" w:firstLine="480"/>
        <w:rPr>
          <w:rFonts w:ascii="宋体" w:hAnsi="宋体"/>
          <w:sz w:val="24"/>
          <w:szCs w:val="24"/>
        </w:rPr>
      </w:pPr>
      <w:r w:rsidRPr="00EB4787">
        <w:rPr>
          <w:rFonts w:ascii="宋体" w:hAnsi="宋体" w:cs="华文仿宋" w:hint="eastAsia"/>
          <w:kern w:val="0"/>
          <w:sz w:val="24"/>
          <w:szCs w:val="24"/>
        </w:rPr>
        <w:t>七、</w:t>
      </w: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5B49B7" w:rsidRPr="00EB4787" w:rsidRDefault="005B49B7" w:rsidP="005B49B7">
      <w:pPr>
        <w:spacing w:line="360" w:lineRule="auto"/>
        <w:ind w:firstLine="504"/>
        <w:rPr>
          <w:rFonts w:ascii="宋体" w:hAnsi="宋体" w:cs="华文仿宋"/>
          <w:color w:val="FF0000"/>
          <w:kern w:val="0"/>
          <w:sz w:val="24"/>
          <w:szCs w:val="24"/>
        </w:rPr>
        <w:sectPr w:rsidR="005B49B7" w:rsidRPr="00EB4787" w:rsidSect="005B49B7">
          <w:footerReference w:type="default" r:id="rId11"/>
          <w:pgSz w:w="11906" w:h="16838"/>
          <w:pgMar w:top="1440" w:right="1800" w:bottom="1440" w:left="1800" w:header="851" w:footer="992" w:gutter="0"/>
          <w:pgNumType w:start="1"/>
          <w:cols w:space="425"/>
          <w:docGrid w:type="lines" w:linePitch="381"/>
        </w:sectPr>
      </w:pPr>
    </w:p>
    <w:p w:rsidR="00A7406E" w:rsidRPr="003772D1" w:rsidRDefault="00731391" w:rsidP="00A7406E">
      <w:pPr>
        <w:spacing w:line="360" w:lineRule="auto"/>
        <w:jc w:val="center"/>
        <w:rPr>
          <w:rFonts w:ascii="宋体" w:hAnsi="宋体"/>
          <w:b/>
          <w:sz w:val="32"/>
          <w:szCs w:val="32"/>
        </w:rPr>
      </w:pPr>
      <w:r>
        <w:rPr>
          <w:rFonts w:ascii="宋体" w:hAnsi="宋体" w:hint="eastAsia"/>
          <w:b/>
          <w:sz w:val="32"/>
          <w:szCs w:val="32"/>
        </w:rPr>
        <w:lastRenderedPageBreak/>
        <w:t>青岛市黄岛区</w:t>
      </w:r>
      <w:r w:rsidR="00705F05">
        <w:rPr>
          <w:rFonts w:ascii="宋体" w:hAnsi="宋体" w:hint="eastAsia"/>
          <w:b/>
          <w:sz w:val="32"/>
          <w:szCs w:val="32"/>
        </w:rPr>
        <w:t>人民法院</w:t>
      </w:r>
      <w:proofErr w:type="gramStart"/>
      <w:r w:rsidR="00705F05">
        <w:rPr>
          <w:rFonts w:ascii="宋体" w:hAnsi="宋体" w:hint="eastAsia"/>
          <w:b/>
          <w:sz w:val="32"/>
          <w:szCs w:val="32"/>
        </w:rPr>
        <w:t>委估车辆</w:t>
      </w:r>
      <w:proofErr w:type="gramEnd"/>
      <w:r w:rsidR="00A7406E" w:rsidRPr="003772D1">
        <w:rPr>
          <w:rFonts w:ascii="宋体" w:hAnsi="宋体" w:hint="eastAsia"/>
          <w:b/>
          <w:sz w:val="32"/>
          <w:szCs w:val="32"/>
        </w:rPr>
        <w:t>价值鉴定项目</w:t>
      </w:r>
    </w:p>
    <w:p w:rsidR="00A7406E" w:rsidRPr="003772D1" w:rsidRDefault="00A7406E" w:rsidP="00A7406E">
      <w:pPr>
        <w:spacing w:line="360" w:lineRule="auto"/>
        <w:jc w:val="center"/>
        <w:rPr>
          <w:rFonts w:asciiTheme="minorEastAsia" w:eastAsiaTheme="minorEastAsia" w:hAnsiTheme="minorEastAsia"/>
          <w:b/>
          <w:bCs/>
          <w:sz w:val="32"/>
          <w:szCs w:val="32"/>
        </w:rPr>
      </w:pPr>
      <w:r w:rsidRPr="003772D1">
        <w:rPr>
          <w:rFonts w:asciiTheme="minorEastAsia" w:eastAsiaTheme="minorEastAsia" w:hAnsiTheme="minorEastAsia" w:hint="eastAsia"/>
          <w:b/>
          <w:bCs/>
          <w:sz w:val="32"/>
          <w:szCs w:val="32"/>
        </w:rPr>
        <w:t>资产评估报告摘要</w:t>
      </w:r>
    </w:p>
    <w:p w:rsidR="00EB17DD" w:rsidRPr="00D90AE0" w:rsidRDefault="00A608AF" w:rsidP="00EB17DD">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proofErr w:type="gramStart"/>
      <w:r w:rsidR="005712DA">
        <w:rPr>
          <w:rFonts w:asciiTheme="minorEastAsia" w:eastAsiaTheme="minorEastAsia" w:hAnsiTheme="minorEastAsia" w:hint="eastAsia"/>
          <w:szCs w:val="21"/>
        </w:rPr>
        <w:t>中盛</w:t>
      </w:r>
      <w:r w:rsidR="00EB17DD" w:rsidRPr="00D90AE0">
        <w:rPr>
          <w:rFonts w:asciiTheme="minorEastAsia" w:eastAsiaTheme="minorEastAsia" w:hAnsiTheme="minorEastAsia"/>
          <w:szCs w:val="21"/>
        </w:rPr>
        <w:t>评字</w:t>
      </w:r>
      <w:proofErr w:type="gramEnd"/>
      <w:r w:rsidR="00EB17DD" w:rsidRPr="00D90AE0">
        <w:rPr>
          <w:rFonts w:asciiTheme="minorEastAsia" w:eastAsiaTheme="minorEastAsia" w:hAnsiTheme="minorEastAsia"/>
          <w:szCs w:val="21"/>
        </w:rPr>
        <w:t>[</w:t>
      </w:r>
      <w:r w:rsidR="00CC43B0" w:rsidRPr="00D90AE0">
        <w:rPr>
          <w:rFonts w:asciiTheme="minorEastAsia" w:eastAsiaTheme="minorEastAsia" w:hAnsiTheme="minorEastAsia" w:hint="eastAsia"/>
          <w:szCs w:val="21"/>
        </w:rPr>
        <w:t>2018</w:t>
      </w:r>
      <w:r w:rsidR="00EB17DD" w:rsidRPr="00D90AE0">
        <w:rPr>
          <w:rFonts w:asciiTheme="minorEastAsia" w:eastAsiaTheme="minorEastAsia" w:hAnsiTheme="minorEastAsia"/>
          <w:szCs w:val="21"/>
        </w:rPr>
        <w:t>]第</w:t>
      </w:r>
      <w:r w:rsidR="005712DA">
        <w:rPr>
          <w:rFonts w:asciiTheme="minorEastAsia" w:eastAsiaTheme="minorEastAsia" w:hAnsiTheme="minorEastAsia" w:hint="eastAsia"/>
          <w:szCs w:val="21"/>
        </w:rPr>
        <w:t>0</w:t>
      </w:r>
      <w:r w:rsidR="007E2138">
        <w:rPr>
          <w:rFonts w:asciiTheme="minorEastAsia" w:eastAsiaTheme="minorEastAsia" w:hAnsiTheme="minorEastAsia" w:hint="eastAsia"/>
          <w:szCs w:val="21"/>
        </w:rPr>
        <w:t>45</w:t>
      </w:r>
      <w:r w:rsidR="00EB17DD" w:rsidRPr="00D90AE0">
        <w:rPr>
          <w:rFonts w:asciiTheme="minorEastAsia" w:eastAsiaTheme="minorEastAsia" w:hAnsiTheme="minorEastAsia"/>
          <w:szCs w:val="21"/>
        </w:rPr>
        <w:t>号</w:t>
      </w:r>
    </w:p>
    <w:p w:rsidR="007E05D4" w:rsidRPr="00D90AE0" w:rsidRDefault="00C776C5" w:rsidP="007E05D4">
      <w:pPr>
        <w:spacing w:before="100" w:beforeAutospacing="1"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r w:rsidR="007E05D4" w:rsidRPr="00D90AE0">
        <w:rPr>
          <w:rFonts w:asciiTheme="minorEastAsia" w:eastAsiaTheme="minorEastAsia" w:hAnsiTheme="minorEastAsia" w:hint="eastAsia"/>
          <w:sz w:val="24"/>
          <w:szCs w:val="24"/>
        </w:rPr>
        <w:t>接受</w:t>
      </w:r>
      <w:r w:rsidR="00A7406E">
        <w:rPr>
          <w:rFonts w:asciiTheme="minorEastAsia" w:eastAsiaTheme="minorEastAsia" w:hAnsiTheme="minorEastAsia" w:hint="eastAsia"/>
          <w:sz w:val="24"/>
          <w:szCs w:val="24"/>
        </w:rPr>
        <w:t>青岛市</w:t>
      </w:r>
      <w:r w:rsidR="00731391">
        <w:rPr>
          <w:rFonts w:asciiTheme="minorEastAsia" w:eastAsiaTheme="minorEastAsia" w:hAnsiTheme="minorEastAsia" w:hint="eastAsia"/>
          <w:sz w:val="24"/>
          <w:szCs w:val="24"/>
        </w:rPr>
        <w:t>黄岛区</w:t>
      </w:r>
      <w:r w:rsidR="00A7406E">
        <w:rPr>
          <w:rFonts w:asciiTheme="minorEastAsia" w:eastAsiaTheme="minorEastAsia" w:hAnsiTheme="minorEastAsia" w:hint="eastAsia"/>
          <w:sz w:val="24"/>
          <w:szCs w:val="24"/>
        </w:rPr>
        <w:t>人民法院</w:t>
      </w:r>
      <w:r w:rsidR="007E05D4" w:rsidRPr="00D90AE0">
        <w:rPr>
          <w:rFonts w:asciiTheme="minorEastAsia" w:eastAsiaTheme="minorEastAsia" w:hAnsiTheme="minorEastAsia" w:hint="eastAsia"/>
          <w:sz w:val="24"/>
          <w:szCs w:val="24"/>
        </w:rPr>
        <w:t>的委托，根据有关法律、</w:t>
      </w:r>
      <w:r w:rsidR="00CC43B0" w:rsidRPr="00D90AE0">
        <w:rPr>
          <w:rFonts w:asciiTheme="minorEastAsia" w:eastAsiaTheme="minorEastAsia" w:hAnsiTheme="minorEastAsia" w:hint="eastAsia"/>
          <w:sz w:val="24"/>
          <w:szCs w:val="24"/>
        </w:rPr>
        <w:t>行政</w:t>
      </w:r>
      <w:r w:rsidR="007E05D4" w:rsidRPr="00D90AE0">
        <w:rPr>
          <w:rFonts w:asciiTheme="minorEastAsia" w:eastAsiaTheme="minorEastAsia" w:hAnsiTheme="minorEastAsia" w:hint="eastAsia"/>
          <w:sz w:val="24"/>
          <w:szCs w:val="24"/>
        </w:rPr>
        <w:t>法规和资产评估准则，</w:t>
      </w:r>
      <w:r w:rsidR="00CC43B0" w:rsidRPr="00D90AE0">
        <w:rPr>
          <w:rFonts w:asciiTheme="minorEastAsia" w:eastAsiaTheme="minorEastAsia" w:hAnsiTheme="minorEastAsia" w:hint="eastAsia"/>
          <w:sz w:val="24"/>
          <w:szCs w:val="24"/>
        </w:rPr>
        <w:t>坚持</w:t>
      </w:r>
      <w:r w:rsidR="007E05D4" w:rsidRPr="00D90AE0">
        <w:rPr>
          <w:rFonts w:asciiTheme="minorEastAsia" w:eastAsiaTheme="minorEastAsia" w:hAnsiTheme="minorEastAsia" w:hint="eastAsia"/>
          <w:sz w:val="24"/>
          <w:szCs w:val="24"/>
        </w:rPr>
        <w:t>独立、客观、公正的原则，按照必要的评估程序，</w:t>
      </w:r>
      <w:r w:rsidR="00A7406E" w:rsidRPr="00A7406E">
        <w:rPr>
          <w:rFonts w:asciiTheme="minorEastAsia" w:eastAsiaTheme="minorEastAsia" w:hAnsiTheme="minorEastAsia"/>
          <w:sz w:val="24"/>
          <w:szCs w:val="24"/>
        </w:rPr>
        <w:t>对</w:t>
      </w:r>
      <w:r w:rsidR="007E2138">
        <w:rPr>
          <w:rFonts w:asciiTheme="minorEastAsia" w:eastAsiaTheme="minorEastAsia" w:hAnsiTheme="minorEastAsia" w:hint="eastAsia"/>
          <w:sz w:val="24"/>
          <w:szCs w:val="24"/>
        </w:rPr>
        <w:t>申请人定</w:t>
      </w:r>
      <w:proofErr w:type="gramStart"/>
      <w:r w:rsidR="007E2138">
        <w:rPr>
          <w:rFonts w:asciiTheme="minorEastAsia" w:eastAsiaTheme="minorEastAsia" w:hAnsiTheme="minorEastAsia" w:hint="eastAsia"/>
          <w:sz w:val="24"/>
          <w:szCs w:val="24"/>
        </w:rPr>
        <w:t>陶金</w:t>
      </w:r>
      <w:proofErr w:type="gramEnd"/>
      <w:r w:rsidR="007E2138">
        <w:rPr>
          <w:rFonts w:asciiTheme="minorEastAsia" w:eastAsiaTheme="minorEastAsia" w:hAnsiTheme="minorEastAsia" w:hint="eastAsia"/>
          <w:sz w:val="24"/>
          <w:szCs w:val="24"/>
        </w:rPr>
        <w:t>亮点劳动服务有限公司与被申请人青岛聚豪电子有限公司合同纠纷一案</w:t>
      </w:r>
      <w:r w:rsidR="00A7406E" w:rsidRPr="00A7406E">
        <w:rPr>
          <w:rFonts w:asciiTheme="minorEastAsia" w:eastAsiaTheme="minorEastAsia" w:hAnsiTheme="minorEastAsia"/>
          <w:sz w:val="24"/>
          <w:szCs w:val="24"/>
        </w:rPr>
        <w:t>，</w:t>
      </w:r>
      <w:r w:rsidR="00A7406E" w:rsidRPr="00A7406E">
        <w:rPr>
          <w:rFonts w:asciiTheme="minorEastAsia" w:eastAsiaTheme="minorEastAsia" w:hAnsiTheme="minorEastAsia" w:hint="eastAsia"/>
          <w:sz w:val="24"/>
          <w:szCs w:val="24"/>
        </w:rPr>
        <w:t>对</w:t>
      </w:r>
      <w:r w:rsidR="00705F05">
        <w:rPr>
          <w:rFonts w:asciiTheme="minorEastAsia" w:eastAsiaTheme="minorEastAsia" w:hAnsiTheme="minorEastAsia" w:hint="eastAsia"/>
          <w:sz w:val="24"/>
          <w:szCs w:val="24"/>
        </w:rPr>
        <w:t>车号为鲁B</w:t>
      </w:r>
      <w:r w:rsidR="007E2138">
        <w:rPr>
          <w:rFonts w:asciiTheme="minorEastAsia" w:eastAsiaTheme="minorEastAsia" w:hAnsiTheme="minorEastAsia" w:hint="eastAsia"/>
          <w:sz w:val="24"/>
          <w:szCs w:val="24"/>
        </w:rPr>
        <w:t>L9521</w:t>
      </w:r>
      <w:r w:rsidR="00CB65A9">
        <w:rPr>
          <w:rFonts w:asciiTheme="minorEastAsia" w:eastAsiaTheme="minorEastAsia" w:hAnsiTheme="minorEastAsia" w:hint="eastAsia"/>
          <w:sz w:val="24"/>
          <w:szCs w:val="24"/>
        </w:rPr>
        <w:t>号</w:t>
      </w:r>
      <w:r w:rsidR="007E2138">
        <w:rPr>
          <w:rFonts w:asciiTheme="minorEastAsia" w:eastAsiaTheme="minorEastAsia" w:hAnsiTheme="minorEastAsia" w:hint="eastAsia"/>
          <w:sz w:val="24"/>
          <w:szCs w:val="24"/>
        </w:rPr>
        <w:t>大型汽车</w:t>
      </w:r>
      <w:r w:rsidR="00A7406E" w:rsidRPr="00A7406E">
        <w:rPr>
          <w:rFonts w:asciiTheme="minorEastAsia" w:eastAsiaTheme="minorEastAsia" w:hAnsiTheme="minorEastAsia" w:hint="eastAsia"/>
          <w:sz w:val="24"/>
          <w:szCs w:val="24"/>
        </w:rPr>
        <w:t>的价值，</w:t>
      </w:r>
      <w:r w:rsidR="00A7406E" w:rsidRPr="00A7406E">
        <w:rPr>
          <w:rFonts w:asciiTheme="minorEastAsia" w:eastAsiaTheme="minorEastAsia" w:hAnsiTheme="minorEastAsia"/>
          <w:sz w:val="24"/>
          <w:szCs w:val="24"/>
        </w:rPr>
        <w:t>在评估基准日</w:t>
      </w:r>
      <w:r w:rsidR="00E8345D" w:rsidRPr="00A7406E">
        <w:rPr>
          <w:rFonts w:asciiTheme="minorEastAsia" w:eastAsiaTheme="minorEastAsia" w:hAnsiTheme="minorEastAsia"/>
          <w:sz w:val="24"/>
          <w:szCs w:val="24"/>
        </w:rPr>
        <w:fldChar w:fldCharType="begin"/>
      </w:r>
      <w:r w:rsidR="00A7406E"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E8345D" w:rsidRPr="00A7406E">
        <w:rPr>
          <w:rFonts w:asciiTheme="minorEastAsia" w:eastAsiaTheme="minorEastAsia" w:hAnsiTheme="minorEastAsia"/>
          <w:sz w:val="24"/>
          <w:szCs w:val="24"/>
        </w:rPr>
        <w:fldChar w:fldCharType="separate"/>
      </w:r>
      <w:r w:rsidR="00A7406E" w:rsidRPr="00A7406E">
        <w:rPr>
          <w:rFonts w:asciiTheme="minorEastAsia" w:eastAsiaTheme="minorEastAsia" w:hAnsiTheme="minorEastAsia" w:hint="eastAsia"/>
          <w:sz w:val="24"/>
          <w:szCs w:val="24"/>
        </w:rPr>
        <w:t>2018年</w:t>
      </w:r>
      <w:r w:rsidR="009D51B8">
        <w:rPr>
          <w:rFonts w:asciiTheme="minorEastAsia" w:eastAsiaTheme="minorEastAsia" w:hAnsiTheme="minorEastAsia" w:hint="eastAsia"/>
          <w:sz w:val="24"/>
          <w:szCs w:val="24"/>
        </w:rPr>
        <w:t>9</w:t>
      </w:r>
      <w:r w:rsidR="00A7406E" w:rsidRPr="00A7406E">
        <w:rPr>
          <w:rFonts w:asciiTheme="minorEastAsia" w:eastAsiaTheme="minorEastAsia" w:hAnsiTheme="minorEastAsia" w:hint="eastAsia"/>
          <w:sz w:val="24"/>
          <w:szCs w:val="24"/>
        </w:rPr>
        <w:t>月</w:t>
      </w:r>
      <w:r w:rsidR="00CB65A9">
        <w:rPr>
          <w:rFonts w:asciiTheme="minorEastAsia" w:eastAsiaTheme="minorEastAsia" w:hAnsiTheme="minorEastAsia" w:hint="eastAsia"/>
          <w:sz w:val="24"/>
          <w:szCs w:val="24"/>
        </w:rPr>
        <w:t>10</w:t>
      </w:r>
      <w:r w:rsidR="00A7406E" w:rsidRPr="00A7406E">
        <w:rPr>
          <w:rFonts w:asciiTheme="minorEastAsia" w:eastAsiaTheme="minorEastAsia" w:hAnsiTheme="minorEastAsia" w:hint="eastAsia"/>
          <w:sz w:val="24"/>
          <w:szCs w:val="24"/>
        </w:rPr>
        <w:t>日</w:t>
      </w:r>
      <w:r w:rsidR="00E8345D" w:rsidRPr="00A7406E">
        <w:rPr>
          <w:rFonts w:asciiTheme="minorEastAsia" w:eastAsiaTheme="minorEastAsia" w:hAnsiTheme="minorEastAsia"/>
          <w:sz w:val="24"/>
          <w:szCs w:val="24"/>
        </w:rPr>
        <w:fldChar w:fldCharType="end"/>
      </w:r>
      <w:r w:rsidR="00A7406E" w:rsidRPr="00A7406E">
        <w:rPr>
          <w:rFonts w:asciiTheme="minorEastAsia" w:eastAsiaTheme="minorEastAsia" w:hAnsiTheme="minorEastAsia" w:hint="eastAsia"/>
          <w:sz w:val="24"/>
          <w:szCs w:val="24"/>
        </w:rPr>
        <w:t>的市场价值进行了评估</w:t>
      </w:r>
      <w:r w:rsidR="007E05D4" w:rsidRPr="00D90AE0">
        <w:rPr>
          <w:rFonts w:asciiTheme="minorEastAsia" w:eastAsiaTheme="minorEastAsia" w:hAnsiTheme="minorEastAsia" w:hint="eastAsia"/>
          <w:sz w:val="24"/>
          <w:szCs w:val="24"/>
        </w:rPr>
        <w:t>。现将评估报告摘要如下：</w:t>
      </w:r>
    </w:p>
    <w:p w:rsidR="00B35BDE" w:rsidRPr="00B35BDE" w:rsidRDefault="00685125" w:rsidP="00B35BDE">
      <w:pPr>
        <w:pStyle w:val="ZHZX"/>
        <w:spacing w:line="360" w:lineRule="auto"/>
        <w:jc w:val="both"/>
        <w:rPr>
          <w:rFonts w:asciiTheme="minorEastAsia" w:eastAsiaTheme="minorEastAsia" w:hAnsiTheme="minorEastAsia"/>
          <w:lang w:eastAsia="zh-CN"/>
        </w:rPr>
      </w:pPr>
      <w:r w:rsidRPr="00D90AE0">
        <w:rPr>
          <w:rFonts w:asciiTheme="minorEastAsia" w:eastAsiaTheme="minorEastAsia" w:hAnsiTheme="minorEastAsia" w:hint="eastAsia"/>
          <w:lang w:eastAsia="zh-CN"/>
        </w:rPr>
        <w:t>一、</w:t>
      </w:r>
      <w:r w:rsidR="00693B3D" w:rsidRPr="00D90AE0">
        <w:rPr>
          <w:rFonts w:asciiTheme="minorEastAsia" w:eastAsiaTheme="minorEastAsia" w:hAnsiTheme="minorEastAsia"/>
          <w:lang w:eastAsia="zh-CN"/>
        </w:rPr>
        <w:t>评估目的：</w:t>
      </w:r>
      <w:r w:rsidR="00B35BDE" w:rsidRPr="00B35BDE">
        <w:rPr>
          <w:rFonts w:asciiTheme="minorEastAsia" w:eastAsiaTheme="minorEastAsia" w:hAnsiTheme="minorEastAsia" w:hint="eastAsia"/>
          <w:lang w:eastAsia="zh-CN"/>
        </w:rPr>
        <w:t>根据</w:t>
      </w:r>
      <w:r w:rsidR="00B35BDE">
        <w:rPr>
          <w:rFonts w:asciiTheme="minorEastAsia" w:eastAsiaTheme="minorEastAsia" w:hAnsiTheme="minorEastAsia" w:hint="eastAsia"/>
          <w:lang w:eastAsia="zh-CN"/>
        </w:rPr>
        <w:t>青岛市</w:t>
      </w:r>
      <w:r w:rsidR="00731391">
        <w:rPr>
          <w:rFonts w:asciiTheme="minorEastAsia" w:eastAsiaTheme="minorEastAsia" w:hAnsiTheme="minorEastAsia" w:hint="eastAsia"/>
          <w:lang w:eastAsia="zh-CN"/>
        </w:rPr>
        <w:t>黄岛区</w:t>
      </w:r>
      <w:r w:rsidR="00B35BDE" w:rsidRPr="00B35BDE">
        <w:rPr>
          <w:rFonts w:asciiTheme="minorEastAsia" w:eastAsiaTheme="minorEastAsia" w:hAnsiTheme="minorEastAsia" w:hint="eastAsia"/>
          <w:lang w:eastAsia="zh-CN"/>
        </w:rPr>
        <w:t>人民法院《</w:t>
      </w:r>
      <w:r w:rsidR="00EC5E53">
        <w:rPr>
          <w:rFonts w:asciiTheme="minorEastAsia" w:eastAsiaTheme="minorEastAsia" w:hAnsiTheme="minorEastAsia" w:hint="eastAsia"/>
          <w:lang w:eastAsia="zh-CN"/>
        </w:rPr>
        <w:t>司法</w:t>
      </w:r>
      <w:r w:rsidR="00B35BDE" w:rsidRPr="00B35BDE">
        <w:rPr>
          <w:rFonts w:asciiTheme="minorEastAsia" w:eastAsiaTheme="minorEastAsia" w:hAnsiTheme="minorEastAsia" w:hint="eastAsia"/>
          <w:lang w:eastAsia="zh-CN"/>
        </w:rPr>
        <w:t>鉴定委托</w:t>
      </w:r>
      <w:r w:rsidR="00B35BDE">
        <w:rPr>
          <w:rFonts w:asciiTheme="minorEastAsia" w:eastAsiaTheme="minorEastAsia" w:hAnsiTheme="minorEastAsia" w:hint="eastAsia"/>
          <w:lang w:eastAsia="zh-CN"/>
        </w:rPr>
        <w:t>书</w:t>
      </w:r>
      <w:r w:rsidR="00B35BDE" w:rsidRPr="00B35BDE">
        <w:rPr>
          <w:rFonts w:asciiTheme="minorEastAsia" w:eastAsiaTheme="minorEastAsia" w:hAnsiTheme="minorEastAsia" w:hint="eastAsia"/>
          <w:lang w:eastAsia="zh-CN"/>
        </w:rPr>
        <w:t>》，</w:t>
      </w:r>
      <w:r w:rsidR="00B35BDE" w:rsidRPr="00A7406E">
        <w:rPr>
          <w:rFonts w:asciiTheme="minorEastAsia" w:eastAsiaTheme="minorEastAsia" w:hAnsiTheme="minorEastAsia" w:hint="eastAsia"/>
          <w:kern w:val="2"/>
          <w:lang w:eastAsia="zh-CN" w:bidi="ar-SA"/>
        </w:rPr>
        <w:t>对</w:t>
      </w:r>
      <w:r w:rsidR="00042508">
        <w:rPr>
          <w:rFonts w:asciiTheme="minorEastAsia" w:eastAsiaTheme="minorEastAsia" w:hAnsiTheme="minorEastAsia" w:hint="eastAsia"/>
          <w:kern w:val="2"/>
          <w:lang w:eastAsia="zh-CN" w:bidi="ar-SA"/>
        </w:rPr>
        <w:t>委托的</w:t>
      </w:r>
      <w:r w:rsidR="00731391">
        <w:rPr>
          <w:rFonts w:asciiTheme="minorEastAsia" w:eastAsiaTheme="minorEastAsia" w:hAnsiTheme="minorEastAsia" w:hint="eastAsia"/>
          <w:lang w:eastAsia="zh-CN"/>
        </w:rPr>
        <w:t>车号为</w:t>
      </w:r>
      <w:r w:rsidR="009D51B8">
        <w:rPr>
          <w:rFonts w:asciiTheme="minorEastAsia" w:eastAsiaTheme="minorEastAsia" w:hAnsiTheme="minorEastAsia" w:hint="eastAsia"/>
          <w:lang w:eastAsia="zh-CN"/>
        </w:rPr>
        <w:t>鲁BL9521号大型汽车</w:t>
      </w:r>
      <w:r w:rsidR="00B35BDE" w:rsidRPr="00B35BDE">
        <w:rPr>
          <w:rFonts w:asciiTheme="minorEastAsia" w:eastAsiaTheme="minorEastAsia" w:hAnsiTheme="minorEastAsia" w:hint="eastAsia"/>
          <w:lang w:eastAsia="zh-CN"/>
        </w:rPr>
        <w:t>的价值进行鉴定，为法院办案需要</w:t>
      </w:r>
      <w:r w:rsidR="00B35BDE" w:rsidRPr="00B35BDE">
        <w:rPr>
          <w:rFonts w:asciiTheme="minorEastAsia" w:eastAsiaTheme="minorEastAsia" w:hAnsiTheme="minorEastAsia"/>
          <w:lang w:eastAsia="zh-CN"/>
        </w:rPr>
        <w:t>提供价值参考。</w:t>
      </w:r>
    </w:p>
    <w:p w:rsidR="005712DA" w:rsidRPr="00000676" w:rsidRDefault="00685125"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二、</w:t>
      </w:r>
      <w:r w:rsidR="00693B3D" w:rsidRPr="00D90AE0">
        <w:rPr>
          <w:rFonts w:asciiTheme="minorEastAsia" w:eastAsiaTheme="minorEastAsia" w:hAnsiTheme="minorEastAsia"/>
          <w:sz w:val="24"/>
          <w:szCs w:val="24"/>
        </w:rPr>
        <w:t>评估对象</w:t>
      </w:r>
      <w:r w:rsidRPr="00D90AE0">
        <w:rPr>
          <w:rFonts w:asciiTheme="minorEastAsia" w:eastAsiaTheme="minorEastAsia" w:hAnsiTheme="minorEastAsia" w:hint="eastAsia"/>
          <w:sz w:val="24"/>
          <w:szCs w:val="24"/>
        </w:rPr>
        <w:t>和评估范围</w:t>
      </w:r>
      <w:r w:rsidR="00C23294" w:rsidRPr="00D90AE0">
        <w:rPr>
          <w:rFonts w:asciiTheme="minorEastAsia" w:eastAsiaTheme="minorEastAsia" w:hAnsiTheme="minorEastAsia" w:hint="eastAsia"/>
          <w:sz w:val="24"/>
          <w:szCs w:val="24"/>
        </w:rPr>
        <w:t>：</w:t>
      </w:r>
      <w:r w:rsidRPr="00D90AE0">
        <w:rPr>
          <w:rFonts w:asciiTheme="minorEastAsia" w:eastAsiaTheme="minorEastAsia" w:hAnsiTheme="minorEastAsia" w:hint="eastAsia"/>
          <w:sz w:val="24"/>
          <w:szCs w:val="24"/>
        </w:rPr>
        <w:t>评估对象为</w:t>
      </w:r>
      <w:r w:rsidR="00042508">
        <w:rPr>
          <w:rFonts w:asciiTheme="minorEastAsia" w:eastAsiaTheme="minorEastAsia" w:hAnsiTheme="minorEastAsia" w:hint="eastAsia"/>
          <w:sz w:val="24"/>
          <w:szCs w:val="24"/>
        </w:rPr>
        <w:t>一辆</w:t>
      </w:r>
      <w:r w:rsidR="009D51B8">
        <w:rPr>
          <w:rFonts w:asciiTheme="minorEastAsia" w:eastAsiaTheme="minorEastAsia" w:hAnsiTheme="minorEastAsia" w:hint="eastAsia"/>
          <w:sz w:val="24"/>
          <w:szCs w:val="24"/>
        </w:rPr>
        <w:t>大型汽车</w:t>
      </w:r>
      <w:r w:rsidR="00B35BDE">
        <w:rPr>
          <w:rFonts w:asciiTheme="minorEastAsia" w:eastAsiaTheme="minorEastAsia" w:hAnsiTheme="minorEastAsia" w:hint="eastAsia"/>
          <w:sz w:val="24"/>
          <w:szCs w:val="24"/>
        </w:rPr>
        <w:t>。</w:t>
      </w:r>
      <w:r w:rsidR="00693B3D" w:rsidRPr="00000676">
        <w:rPr>
          <w:rFonts w:asciiTheme="minorEastAsia" w:eastAsiaTheme="minorEastAsia" w:hAnsiTheme="minorEastAsia" w:hint="eastAsia"/>
          <w:sz w:val="24"/>
          <w:szCs w:val="24"/>
        </w:rPr>
        <w:t>评估范围</w:t>
      </w:r>
      <w:r w:rsidRPr="00000676">
        <w:rPr>
          <w:rFonts w:asciiTheme="minorEastAsia" w:eastAsiaTheme="minorEastAsia" w:hAnsiTheme="minorEastAsia" w:hint="eastAsia"/>
          <w:sz w:val="24"/>
          <w:szCs w:val="24"/>
        </w:rPr>
        <w:t>为</w:t>
      </w:r>
      <w:r w:rsidR="00B35BDE" w:rsidRPr="00B35BDE">
        <w:rPr>
          <w:rFonts w:asciiTheme="minorEastAsia" w:eastAsiaTheme="minorEastAsia" w:hAnsiTheme="minorEastAsia"/>
          <w:sz w:val="24"/>
          <w:szCs w:val="24"/>
        </w:rPr>
        <w:t>是</w:t>
      </w:r>
      <w:r w:rsidR="00B35BDE" w:rsidRPr="00B35BDE">
        <w:rPr>
          <w:rFonts w:asciiTheme="minorEastAsia" w:eastAsiaTheme="minorEastAsia" w:hAnsiTheme="minorEastAsia" w:hint="eastAsia"/>
          <w:sz w:val="24"/>
          <w:szCs w:val="24"/>
        </w:rPr>
        <w:t>评估基准日现场勘查的</w:t>
      </w:r>
      <w:r w:rsidR="00042508">
        <w:rPr>
          <w:rFonts w:asciiTheme="minorEastAsia" w:eastAsiaTheme="minorEastAsia" w:hAnsiTheme="minorEastAsia" w:hint="eastAsia"/>
          <w:sz w:val="24"/>
          <w:szCs w:val="24"/>
        </w:rPr>
        <w:t>车号为</w:t>
      </w:r>
      <w:r w:rsidR="009D51B8">
        <w:rPr>
          <w:rFonts w:asciiTheme="minorEastAsia" w:eastAsiaTheme="minorEastAsia" w:hAnsiTheme="minorEastAsia" w:hint="eastAsia"/>
          <w:sz w:val="24"/>
          <w:szCs w:val="24"/>
        </w:rPr>
        <w:t>鲁BL9521号大型汽车</w:t>
      </w:r>
      <w:r w:rsidR="00B35BDE" w:rsidRPr="00B35BDE">
        <w:rPr>
          <w:rFonts w:asciiTheme="minorEastAsia" w:eastAsiaTheme="minorEastAsia" w:hAnsiTheme="minorEastAsia" w:hint="eastAsia"/>
          <w:sz w:val="24"/>
          <w:szCs w:val="24"/>
        </w:rPr>
        <w:t>。</w:t>
      </w:r>
      <w:r w:rsidR="003772D1">
        <w:rPr>
          <w:rFonts w:asciiTheme="minorEastAsia" w:eastAsiaTheme="minorEastAsia" w:hAnsiTheme="minorEastAsia" w:hint="eastAsia"/>
          <w:sz w:val="24"/>
          <w:szCs w:val="24"/>
        </w:rPr>
        <w:t>该</w:t>
      </w:r>
      <w:r w:rsidR="00042508">
        <w:rPr>
          <w:rFonts w:asciiTheme="minorEastAsia" w:eastAsiaTheme="minorEastAsia" w:hAnsiTheme="minorEastAsia" w:hint="eastAsia"/>
          <w:sz w:val="24"/>
          <w:szCs w:val="24"/>
        </w:rPr>
        <w:t>车辆</w:t>
      </w:r>
      <w:r w:rsidR="003772D1">
        <w:rPr>
          <w:rFonts w:asciiTheme="minorEastAsia" w:eastAsiaTheme="minorEastAsia" w:hAnsiTheme="minorEastAsia" w:hint="eastAsia"/>
          <w:sz w:val="24"/>
          <w:szCs w:val="24"/>
        </w:rPr>
        <w:t>现存放于</w:t>
      </w:r>
      <w:r w:rsidR="00731391">
        <w:rPr>
          <w:rFonts w:asciiTheme="minorEastAsia" w:eastAsiaTheme="minorEastAsia" w:hAnsiTheme="minorEastAsia" w:hint="eastAsia"/>
          <w:sz w:val="24"/>
          <w:szCs w:val="24"/>
        </w:rPr>
        <w:t>青岛市黄岛区</w:t>
      </w:r>
      <w:r w:rsidR="00042508">
        <w:rPr>
          <w:rFonts w:asciiTheme="minorEastAsia" w:eastAsiaTheme="minorEastAsia" w:hAnsiTheme="minorEastAsia" w:hint="eastAsia"/>
          <w:sz w:val="24"/>
          <w:szCs w:val="24"/>
        </w:rPr>
        <w:t>人民法院院</w:t>
      </w:r>
      <w:r w:rsidR="003772D1">
        <w:rPr>
          <w:rFonts w:asciiTheme="minorEastAsia" w:eastAsiaTheme="minorEastAsia" w:hAnsiTheme="minorEastAsia" w:hint="eastAsia"/>
          <w:sz w:val="24"/>
          <w:szCs w:val="24"/>
        </w:rPr>
        <w:t>内。</w:t>
      </w:r>
    </w:p>
    <w:p w:rsidR="00693B3D" w:rsidRPr="00D90AE0" w:rsidRDefault="00545868"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三、</w:t>
      </w:r>
      <w:r w:rsidR="00693B3D" w:rsidRPr="00D90AE0">
        <w:rPr>
          <w:rFonts w:asciiTheme="minorEastAsia" w:eastAsiaTheme="minorEastAsia" w:hAnsiTheme="minorEastAsia"/>
          <w:sz w:val="24"/>
          <w:szCs w:val="24"/>
        </w:rPr>
        <w:t>价值类型：</w:t>
      </w:r>
      <w:r w:rsidR="005712DA">
        <w:rPr>
          <w:rFonts w:asciiTheme="minorEastAsia" w:eastAsiaTheme="minorEastAsia" w:hAnsiTheme="minorEastAsia" w:hint="eastAsia"/>
          <w:sz w:val="24"/>
          <w:szCs w:val="24"/>
        </w:rPr>
        <w:t>市场</w:t>
      </w:r>
      <w:r w:rsidR="00693B3D" w:rsidRPr="00D90AE0">
        <w:rPr>
          <w:rFonts w:asciiTheme="minorEastAsia" w:eastAsiaTheme="minorEastAsia" w:hAnsiTheme="minorEastAsia"/>
          <w:sz w:val="24"/>
          <w:szCs w:val="24"/>
        </w:rPr>
        <w:t>价值</w:t>
      </w:r>
      <w:r w:rsidR="00F56F58" w:rsidRPr="00D90AE0">
        <w:rPr>
          <w:rFonts w:asciiTheme="minorEastAsia" w:eastAsiaTheme="minorEastAsia" w:hAnsiTheme="minorEastAsia" w:hint="eastAsia"/>
          <w:sz w:val="24"/>
          <w:szCs w:val="24"/>
        </w:rPr>
        <w:t>。</w:t>
      </w:r>
    </w:p>
    <w:p w:rsidR="00693B3D" w:rsidRPr="00D90AE0" w:rsidRDefault="00545868" w:rsidP="00693B3D">
      <w:pPr>
        <w:tabs>
          <w:tab w:val="left" w:pos="135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四、</w:t>
      </w:r>
      <w:r w:rsidR="00693B3D" w:rsidRPr="00D90AE0">
        <w:rPr>
          <w:rFonts w:asciiTheme="minorEastAsia" w:eastAsiaTheme="minorEastAsia" w:hAnsiTheme="minorEastAsia"/>
          <w:sz w:val="24"/>
          <w:szCs w:val="24"/>
        </w:rPr>
        <w:t>评估基准日：</w:t>
      </w:r>
      <w:r w:rsidR="005712DA">
        <w:rPr>
          <w:rFonts w:asciiTheme="minorEastAsia" w:eastAsiaTheme="minorEastAsia" w:hAnsiTheme="minorEastAsia" w:hint="eastAsia"/>
          <w:sz w:val="24"/>
          <w:szCs w:val="24"/>
        </w:rPr>
        <w:t>2018</w:t>
      </w:r>
      <w:r w:rsidR="00693B3D" w:rsidRPr="00D90AE0">
        <w:rPr>
          <w:rFonts w:asciiTheme="minorEastAsia" w:eastAsiaTheme="minorEastAsia" w:hAnsiTheme="minorEastAsia"/>
          <w:sz w:val="24"/>
          <w:szCs w:val="24"/>
        </w:rPr>
        <w:t>年</w:t>
      </w:r>
      <w:r w:rsidR="009D51B8">
        <w:rPr>
          <w:rFonts w:asciiTheme="minorEastAsia" w:eastAsiaTheme="minorEastAsia" w:hAnsiTheme="minorEastAsia" w:hint="eastAsia"/>
          <w:sz w:val="24"/>
          <w:szCs w:val="24"/>
        </w:rPr>
        <w:t>9</w:t>
      </w:r>
      <w:r w:rsidR="00693B3D" w:rsidRPr="00D90AE0">
        <w:rPr>
          <w:rFonts w:asciiTheme="minorEastAsia" w:eastAsiaTheme="minorEastAsia" w:hAnsiTheme="minorEastAsia"/>
          <w:sz w:val="24"/>
          <w:szCs w:val="24"/>
        </w:rPr>
        <w:t>月</w:t>
      </w:r>
      <w:r w:rsidR="00731391">
        <w:rPr>
          <w:rFonts w:asciiTheme="minorEastAsia" w:eastAsiaTheme="minorEastAsia" w:hAnsiTheme="minorEastAsia" w:hint="eastAsia"/>
          <w:sz w:val="24"/>
          <w:szCs w:val="24"/>
        </w:rPr>
        <w:t>1</w:t>
      </w:r>
      <w:r w:rsidR="00CB65A9">
        <w:rPr>
          <w:rFonts w:asciiTheme="minorEastAsia" w:eastAsiaTheme="minorEastAsia" w:hAnsiTheme="minorEastAsia" w:hint="eastAsia"/>
          <w:sz w:val="24"/>
          <w:szCs w:val="24"/>
        </w:rPr>
        <w:t>0</w:t>
      </w:r>
      <w:r w:rsidR="00693B3D" w:rsidRPr="00D90AE0">
        <w:rPr>
          <w:rFonts w:asciiTheme="minorEastAsia" w:eastAsiaTheme="minorEastAsia" w:hAnsiTheme="minorEastAsia"/>
          <w:sz w:val="24"/>
          <w:szCs w:val="24"/>
        </w:rPr>
        <w:t>日。</w:t>
      </w:r>
    </w:p>
    <w:p w:rsidR="003E18EE" w:rsidRPr="00242D9B" w:rsidRDefault="0054586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五、</w:t>
      </w:r>
      <w:r w:rsidR="00693B3D" w:rsidRPr="00D90AE0">
        <w:rPr>
          <w:rFonts w:asciiTheme="minorEastAsia" w:eastAsiaTheme="minorEastAsia" w:hAnsiTheme="minorEastAsia"/>
          <w:sz w:val="24"/>
          <w:szCs w:val="24"/>
        </w:rPr>
        <w:t>评估方法：</w:t>
      </w:r>
      <w:r w:rsidR="00C941E4">
        <w:rPr>
          <w:rFonts w:asciiTheme="minorEastAsia" w:eastAsiaTheme="minorEastAsia" w:hAnsiTheme="minorEastAsia" w:hint="eastAsia"/>
          <w:sz w:val="24"/>
          <w:szCs w:val="24"/>
        </w:rPr>
        <w:t>成本</w:t>
      </w:r>
      <w:r w:rsidR="00000676" w:rsidRPr="00000676">
        <w:rPr>
          <w:rFonts w:asciiTheme="minorEastAsia" w:eastAsiaTheme="minorEastAsia" w:hAnsiTheme="minorEastAsia" w:hint="eastAsia"/>
          <w:sz w:val="24"/>
          <w:szCs w:val="24"/>
        </w:rPr>
        <w:t>法</w:t>
      </w:r>
    </w:p>
    <w:p w:rsidR="00B35BDE" w:rsidRPr="00B35BDE" w:rsidRDefault="00545868" w:rsidP="00B35BDE">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六、</w:t>
      </w:r>
      <w:r w:rsidR="00693B3D" w:rsidRPr="00D90AE0">
        <w:rPr>
          <w:rFonts w:asciiTheme="minorEastAsia" w:eastAsiaTheme="minorEastAsia" w:hAnsiTheme="minorEastAsia"/>
          <w:sz w:val="24"/>
          <w:szCs w:val="24"/>
        </w:rPr>
        <w:t>评估结论：</w:t>
      </w:r>
      <w:proofErr w:type="gramStart"/>
      <w:r w:rsidR="00B35BDE" w:rsidRPr="00B35BDE">
        <w:rPr>
          <w:rFonts w:asciiTheme="minorEastAsia" w:eastAsiaTheme="minorEastAsia" w:hAnsiTheme="minorEastAsia"/>
          <w:sz w:val="24"/>
          <w:szCs w:val="24"/>
        </w:rPr>
        <w:t>经实施</w:t>
      </w:r>
      <w:proofErr w:type="gramEnd"/>
      <w:r w:rsidR="00B35BDE" w:rsidRPr="00B35BDE">
        <w:rPr>
          <w:rFonts w:asciiTheme="minorEastAsia" w:eastAsiaTheme="minorEastAsia" w:hAnsiTheme="minorEastAsia"/>
          <w:sz w:val="24"/>
          <w:szCs w:val="24"/>
        </w:rPr>
        <w:t>现场勘查、市场调查、</w:t>
      </w:r>
      <w:proofErr w:type="gramStart"/>
      <w:r w:rsidR="00B35BDE" w:rsidRPr="00B35BDE">
        <w:rPr>
          <w:rFonts w:asciiTheme="minorEastAsia" w:eastAsiaTheme="minorEastAsia" w:hAnsiTheme="minorEastAsia"/>
          <w:sz w:val="24"/>
          <w:szCs w:val="24"/>
        </w:rPr>
        <w:t>询</w:t>
      </w:r>
      <w:proofErr w:type="gramEnd"/>
      <w:r w:rsidR="00B35BDE" w:rsidRPr="00B35BDE">
        <w:rPr>
          <w:rFonts w:asciiTheme="minorEastAsia" w:eastAsiaTheme="minorEastAsia" w:hAnsiTheme="minorEastAsia"/>
          <w:sz w:val="24"/>
          <w:szCs w:val="24"/>
        </w:rPr>
        <w:t>证和评定估算等评估程序，</w:t>
      </w:r>
      <w:proofErr w:type="gramStart"/>
      <w:r w:rsidR="00042508">
        <w:rPr>
          <w:rFonts w:asciiTheme="minorEastAsia" w:eastAsiaTheme="minorEastAsia" w:hAnsiTheme="minorEastAsia" w:hint="eastAsia"/>
          <w:sz w:val="24"/>
          <w:szCs w:val="24"/>
        </w:rPr>
        <w:t>委估的</w:t>
      </w:r>
      <w:proofErr w:type="gramEnd"/>
      <w:r w:rsidR="00042508">
        <w:rPr>
          <w:rFonts w:asciiTheme="minorEastAsia" w:eastAsiaTheme="minorEastAsia" w:hAnsiTheme="minorEastAsia" w:hint="eastAsia"/>
          <w:sz w:val="24"/>
          <w:szCs w:val="24"/>
        </w:rPr>
        <w:t>车号为</w:t>
      </w:r>
      <w:r w:rsidR="009D51B8">
        <w:rPr>
          <w:rFonts w:asciiTheme="minorEastAsia" w:eastAsiaTheme="minorEastAsia" w:hAnsiTheme="minorEastAsia" w:hint="eastAsia"/>
          <w:sz w:val="24"/>
          <w:szCs w:val="24"/>
        </w:rPr>
        <w:t>鲁BL9521号大型汽车</w:t>
      </w:r>
      <w:r w:rsidR="00042508">
        <w:rPr>
          <w:rFonts w:asciiTheme="minorEastAsia" w:eastAsiaTheme="minorEastAsia" w:hAnsiTheme="minorEastAsia" w:hint="eastAsia"/>
          <w:sz w:val="24"/>
          <w:szCs w:val="24"/>
        </w:rPr>
        <w:t>，</w:t>
      </w:r>
      <w:r w:rsidR="00B35BDE" w:rsidRPr="00B35BDE">
        <w:rPr>
          <w:rFonts w:asciiTheme="minorEastAsia" w:eastAsiaTheme="minorEastAsia" w:hAnsiTheme="minorEastAsia"/>
          <w:sz w:val="24"/>
          <w:szCs w:val="24"/>
        </w:rPr>
        <w:t>在评估基准日</w:t>
      </w:r>
      <w:r w:rsidR="00B35BDE" w:rsidRPr="00B35BDE">
        <w:rPr>
          <w:rFonts w:asciiTheme="minorEastAsia" w:eastAsiaTheme="minorEastAsia" w:hAnsiTheme="minorEastAsia" w:hint="eastAsia"/>
          <w:sz w:val="24"/>
          <w:szCs w:val="24"/>
        </w:rPr>
        <w:t>评估</w:t>
      </w:r>
      <w:r w:rsidR="00611A47">
        <w:rPr>
          <w:rFonts w:asciiTheme="minorEastAsia" w:eastAsiaTheme="minorEastAsia" w:hAnsiTheme="minorEastAsia" w:hint="eastAsia"/>
          <w:sz w:val="24"/>
          <w:szCs w:val="24"/>
        </w:rPr>
        <w:t>价</w:t>
      </w:r>
      <w:r w:rsidR="00B35BDE" w:rsidRPr="00B35BDE">
        <w:rPr>
          <w:rFonts w:asciiTheme="minorEastAsia" w:eastAsiaTheme="minorEastAsia" w:hAnsiTheme="minorEastAsia" w:hint="eastAsia"/>
          <w:sz w:val="24"/>
          <w:szCs w:val="24"/>
        </w:rPr>
        <w:t>值为</w:t>
      </w:r>
      <w:r w:rsidR="009D51B8">
        <w:rPr>
          <w:rFonts w:asciiTheme="minorEastAsia" w:eastAsiaTheme="minorEastAsia" w:hAnsiTheme="minorEastAsia" w:hint="eastAsia"/>
          <w:sz w:val="24"/>
          <w:szCs w:val="24"/>
        </w:rPr>
        <w:t>83</w:t>
      </w:r>
      <w:r w:rsidR="00993D6D">
        <w:rPr>
          <w:rFonts w:asciiTheme="minorEastAsia" w:eastAsiaTheme="minorEastAsia" w:hAnsiTheme="minorEastAsia" w:hint="eastAsia"/>
          <w:sz w:val="24"/>
          <w:szCs w:val="24"/>
        </w:rPr>
        <w:t>,</w:t>
      </w:r>
      <w:r w:rsidR="009D51B8">
        <w:rPr>
          <w:rFonts w:asciiTheme="minorEastAsia" w:eastAsiaTheme="minorEastAsia" w:hAnsiTheme="minorEastAsia" w:hint="eastAsia"/>
          <w:sz w:val="24"/>
          <w:szCs w:val="24"/>
        </w:rPr>
        <w:t>351</w:t>
      </w:r>
      <w:r w:rsidR="00993D6D">
        <w:rPr>
          <w:rFonts w:asciiTheme="minorEastAsia" w:eastAsiaTheme="minorEastAsia" w:hAnsiTheme="minorEastAsia" w:hint="eastAsia"/>
          <w:sz w:val="24"/>
          <w:szCs w:val="24"/>
        </w:rPr>
        <w:t>.</w:t>
      </w:r>
      <w:r w:rsidR="009D51B8">
        <w:rPr>
          <w:rFonts w:asciiTheme="minorEastAsia" w:eastAsiaTheme="minorEastAsia" w:hAnsiTheme="minorEastAsia" w:hint="eastAsia"/>
          <w:sz w:val="24"/>
          <w:szCs w:val="24"/>
        </w:rPr>
        <w:t>4</w:t>
      </w:r>
      <w:r w:rsidR="00993D6D">
        <w:rPr>
          <w:rFonts w:asciiTheme="minorEastAsia" w:eastAsiaTheme="minorEastAsia" w:hAnsiTheme="minorEastAsia" w:hint="eastAsia"/>
          <w:sz w:val="24"/>
          <w:szCs w:val="24"/>
        </w:rPr>
        <w:t>0</w:t>
      </w:r>
      <w:r w:rsidR="009D51B8">
        <w:rPr>
          <w:rFonts w:asciiTheme="minorEastAsia" w:eastAsiaTheme="minorEastAsia" w:hAnsiTheme="minorEastAsia" w:hint="eastAsia"/>
          <w:sz w:val="24"/>
          <w:szCs w:val="24"/>
        </w:rPr>
        <w:t>元。</w:t>
      </w:r>
      <w:r w:rsidR="009D51B8" w:rsidRPr="00B35BDE">
        <w:rPr>
          <w:rFonts w:asciiTheme="minorEastAsia" w:eastAsiaTheme="minorEastAsia" w:hAnsiTheme="minorEastAsia"/>
          <w:sz w:val="24"/>
          <w:szCs w:val="24"/>
        </w:rPr>
        <w:t xml:space="preserve"> </w:t>
      </w:r>
    </w:p>
    <w:p w:rsidR="00582EB1" w:rsidRPr="00D90AE0" w:rsidRDefault="00F56F5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七</w:t>
      </w:r>
      <w:r w:rsidR="00036DB4" w:rsidRPr="00D90AE0">
        <w:rPr>
          <w:rFonts w:asciiTheme="minorEastAsia" w:eastAsiaTheme="minorEastAsia" w:hAnsiTheme="minorEastAsia"/>
          <w:sz w:val="24"/>
          <w:szCs w:val="24"/>
        </w:rPr>
        <w:t>、对评估结论产生影响的特别事项：</w:t>
      </w:r>
      <w:r w:rsidR="0033257A" w:rsidRPr="00D90AE0">
        <w:rPr>
          <w:rFonts w:asciiTheme="minorEastAsia" w:eastAsiaTheme="minorEastAsia" w:hAnsiTheme="minorEastAsia"/>
          <w:sz w:val="24"/>
          <w:szCs w:val="24"/>
        </w:rPr>
        <w:t xml:space="preserve"> </w:t>
      </w:r>
    </w:p>
    <w:p w:rsidR="00D90AE0" w:rsidRPr="00D90AE0" w:rsidRDefault="00CB65A9" w:rsidP="00D90AE0">
      <w:pPr>
        <w:tabs>
          <w:tab w:val="left" w:pos="315"/>
        </w:tabs>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见正文。</w:t>
      </w:r>
    </w:p>
    <w:p w:rsidR="00026A3D" w:rsidRDefault="00781088" w:rsidP="00026A3D">
      <w:pPr>
        <w:tabs>
          <w:tab w:val="num" w:pos="0"/>
        </w:tabs>
        <w:spacing w:line="360" w:lineRule="auto"/>
        <w:ind w:firstLineChars="200" w:firstLine="482"/>
        <w:rPr>
          <w:rFonts w:asciiTheme="minorEastAsia" w:eastAsiaTheme="minorEastAsia" w:hAnsiTheme="minorEastAsia"/>
          <w:b/>
          <w:sz w:val="24"/>
          <w:szCs w:val="24"/>
        </w:rPr>
      </w:pPr>
      <w:r w:rsidRPr="00D90AE0">
        <w:rPr>
          <w:rFonts w:asciiTheme="minorEastAsia" w:eastAsiaTheme="minorEastAsia" w:hAnsiTheme="minorEastAsia"/>
          <w:b/>
          <w:sz w:val="24"/>
          <w:szCs w:val="24"/>
        </w:rPr>
        <w:t>以上内容摘自</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评估报告正文，欲了解本评估</w:t>
      </w:r>
      <w:r w:rsidR="00EA1C49" w:rsidRPr="00D90AE0">
        <w:rPr>
          <w:rFonts w:asciiTheme="minorEastAsia" w:eastAsiaTheme="minorEastAsia" w:hAnsiTheme="minorEastAsia" w:hint="eastAsia"/>
          <w:b/>
          <w:sz w:val="24"/>
          <w:szCs w:val="24"/>
        </w:rPr>
        <w:t>业务</w:t>
      </w:r>
      <w:r w:rsidRPr="00D90AE0">
        <w:rPr>
          <w:rFonts w:asciiTheme="minorEastAsia" w:eastAsiaTheme="minorEastAsia" w:hAnsiTheme="minorEastAsia"/>
          <w:b/>
          <w:sz w:val="24"/>
          <w:szCs w:val="24"/>
        </w:rPr>
        <w:t>的详细情况和</w:t>
      </w:r>
      <w:r w:rsidR="00EA1C49" w:rsidRPr="00D90AE0">
        <w:rPr>
          <w:rFonts w:asciiTheme="minorEastAsia" w:eastAsiaTheme="minorEastAsia" w:hAnsiTheme="minorEastAsia" w:hint="eastAsia"/>
          <w:b/>
          <w:sz w:val="24"/>
          <w:szCs w:val="24"/>
        </w:rPr>
        <w:t>正确</w:t>
      </w:r>
      <w:r w:rsidRPr="00D90AE0">
        <w:rPr>
          <w:rFonts w:asciiTheme="minorEastAsia" w:eastAsiaTheme="minorEastAsia" w:hAnsiTheme="minorEastAsia"/>
          <w:b/>
          <w:sz w:val="24"/>
          <w:szCs w:val="24"/>
        </w:rPr>
        <w:t>理解评估结论，应当阅读</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w:t>
      </w:r>
    </w:p>
    <w:p w:rsidR="00BA072A" w:rsidRDefault="00BA072A" w:rsidP="00F40725">
      <w:pPr>
        <w:spacing w:line="360" w:lineRule="auto"/>
        <w:jc w:val="center"/>
        <w:rPr>
          <w:rFonts w:ascii="宋体" w:hAnsi="宋体"/>
          <w:b/>
          <w:sz w:val="32"/>
          <w:szCs w:val="32"/>
        </w:rPr>
      </w:pPr>
      <w:bookmarkStart w:id="4" w:name="_Toc493752479"/>
    </w:p>
    <w:p w:rsidR="00BA072A" w:rsidRDefault="00BA072A" w:rsidP="00F40725">
      <w:pPr>
        <w:spacing w:line="360" w:lineRule="auto"/>
        <w:jc w:val="center"/>
        <w:rPr>
          <w:rFonts w:ascii="宋体" w:hAnsi="宋体"/>
          <w:b/>
          <w:sz w:val="32"/>
          <w:szCs w:val="32"/>
        </w:rPr>
      </w:pPr>
    </w:p>
    <w:p w:rsidR="001418BB" w:rsidRDefault="001418BB" w:rsidP="00F40725">
      <w:pPr>
        <w:spacing w:line="360" w:lineRule="auto"/>
        <w:jc w:val="center"/>
        <w:rPr>
          <w:rFonts w:ascii="宋体" w:hAnsi="宋体"/>
          <w:b/>
          <w:sz w:val="32"/>
          <w:szCs w:val="32"/>
        </w:rPr>
      </w:pPr>
    </w:p>
    <w:p w:rsidR="00611A47" w:rsidRDefault="00611A47" w:rsidP="00F40725">
      <w:pPr>
        <w:spacing w:line="360" w:lineRule="auto"/>
        <w:jc w:val="center"/>
        <w:rPr>
          <w:rFonts w:ascii="宋体" w:hAnsi="宋体"/>
          <w:b/>
          <w:sz w:val="32"/>
          <w:szCs w:val="32"/>
        </w:rPr>
      </w:pPr>
    </w:p>
    <w:p w:rsidR="00611A47" w:rsidRDefault="00611A47" w:rsidP="00F40725">
      <w:pPr>
        <w:spacing w:line="360" w:lineRule="auto"/>
        <w:jc w:val="center"/>
        <w:rPr>
          <w:rFonts w:ascii="宋体" w:hAnsi="宋体"/>
          <w:b/>
          <w:sz w:val="32"/>
          <w:szCs w:val="32"/>
        </w:rPr>
      </w:pPr>
    </w:p>
    <w:p w:rsidR="00F40725" w:rsidRPr="003772D1" w:rsidRDefault="00BA072A" w:rsidP="00F40725">
      <w:pPr>
        <w:spacing w:line="360" w:lineRule="auto"/>
        <w:jc w:val="center"/>
        <w:rPr>
          <w:rFonts w:ascii="宋体" w:hAnsi="宋体"/>
          <w:b/>
          <w:sz w:val="32"/>
          <w:szCs w:val="32"/>
        </w:rPr>
      </w:pPr>
      <w:r>
        <w:rPr>
          <w:rFonts w:ascii="宋体" w:hAnsi="宋体" w:hint="eastAsia"/>
          <w:b/>
          <w:sz w:val="32"/>
          <w:szCs w:val="32"/>
        </w:rPr>
        <w:lastRenderedPageBreak/>
        <w:t>青岛市黄岛区</w:t>
      </w:r>
      <w:r w:rsidR="00F40725">
        <w:rPr>
          <w:rFonts w:ascii="宋体" w:hAnsi="宋体" w:hint="eastAsia"/>
          <w:b/>
          <w:sz w:val="32"/>
          <w:szCs w:val="32"/>
        </w:rPr>
        <w:t>人民法院</w:t>
      </w:r>
      <w:proofErr w:type="gramStart"/>
      <w:r w:rsidR="00F40725">
        <w:rPr>
          <w:rFonts w:ascii="宋体" w:hAnsi="宋体" w:hint="eastAsia"/>
          <w:b/>
          <w:sz w:val="32"/>
          <w:szCs w:val="32"/>
        </w:rPr>
        <w:t>委估车辆</w:t>
      </w:r>
      <w:proofErr w:type="gramEnd"/>
      <w:r w:rsidR="00F40725" w:rsidRPr="003772D1">
        <w:rPr>
          <w:rFonts w:ascii="宋体" w:hAnsi="宋体" w:hint="eastAsia"/>
          <w:b/>
          <w:sz w:val="32"/>
          <w:szCs w:val="32"/>
        </w:rPr>
        <w:t>价值鉴定项目</w:t>
      </w:r>
    </w:p>
    <w:p w:rsidR="003502F1" w:rsidRPr="00D90AE0" w:rsidRDefault="00000676" w:rsidP="00000676">
      <w:pPr>
        <w:pStyle w:val="1"/>
        <w:spacing w:before="0" w:after="0" w:line="360" w:lineRule="auto"/>
        <w:jc w:val="center"/>
        <w:rPr>
          <w:sz w:val="32"/>
          <w:szCs w:val="32"/>
        </w:rPr>
      </w:pPr>
      <w:r w:rsidRPr="00D90AE0">
        <w:rPr>
          <w:rFonts w:hint="eastAsia"/>
          <w:sz w:val="32"/>
          <w:szCs w:val="32"/>
        </w:rPr>
        <w:t>资产</w:t>
      </w:r>
      <w:r w:rsidRPr="00D90AE0">
        <w:rPr>
          <w:sz w:val="32"/>
          <w:szCs w:val="32"/>
        </w:rPr>
        <w:t>评估报告</w:t>
      </w:r>
      <w:r w:rsidR="003502F1" w:rsidRPr="00D90AE0">
        <w:rPr>
          <w:rFonts w:hint="eastAsia"/>
          <w:sz w:val="32"/>
          <w:szCs w:val="32"/>
        </w:rPr>
        <w:t>正文</w:t>
      </w:r>
      <w:bookmarkEnd w:id="4"/>
    </w:p>
    <w:p w:rsidR="00000676" w:rsidRPr="00D90AE0" w:rsidRDefault="00000676" w:rsidP="00000676">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proofErr w:type="gramStart"/>
      <w:r>
        <w:rPr>
          <w:rFonts w:asciiTheme="minorEastAsia" w:eastAsiaTheme="minorEastAsia" w:hAnsiTheme="minorEastAsia" w:hint="eastAsia"/>
          <w:szCs w:val="21"/>
        </w:rPr>
        <w:t>中盛</w:t>
      </w:r>
      <w:r w:rsidRPr="00D90AE0">
        <w:rPr>
          <w:rFonts w:asciiTheme="minorEastAsia" w:eastAsiaTheme="minorEastAsia" w:hAnsiTheme="minorEastAsia"/>
          <w:szCs w:val="21"/>
        </w:rPr>
        <w:t>评字</w:t>
      </w:r>
      <w:proofErr w:type="gramEnd"/>
      <w:r w:rsidRPr="00D90AE0">
        <w:rPr>
          <w:rFonts w:asciiTheme="minorEastAsia" w:eastAsiaTheme="minorEastAsia" w:hAnsiTheme="minorEastAsia"/>
          <w:szCs w:val="21"/>
        </w:rPr>
        <w:t>[</w:t>
      </w:r>
      <w:r w:rsidRPr="00D90AE0">
        <w:rPr>
          <w:rFonts w:asciiTheme="minorEastAsia" w:eastAsiaTheme="minorEastAsia" w:hAnsiTheme="minorEastAsia" w:hint="eastAsia"/>
          <w:szCs w:val="21"/>
        </w:rPr>
        <w:t>2018</w:t>
      </w:r>
      <w:r w:rsidRPr="00D90AE0">
        <w:rPr>
          <w:rFonts w:asciiTheme="minorEastAsia" w:eastAsiaTheme="minorEastAsia" w:hAnsiTheme="minorEastAsia"/>
          <w:szCs w:val="21"/>
        </w:rPr>
        <w:t>]第</w:t>
      </w:r>
      <w:r>
        <w:rPr>
          <w:rFonts w:asciiTheme="minorEastAsia" w:eastAsiaTheme="minorEastAsia" w:hAnsiTheme="minorEastAsia" w:hint="eastAsia"/>
          <w:szCs w:val="21"/>
        </w:rPr>
        <w:t>0</w:t>
      </w:r>
      <w:r w:rsidR="00835741">
        <w:rPr>
          <w:rFonts w:asciiTheme="minorEastAsia" w:eastAsiaTheme="minorEastAsia" w:hAnsiTheme="minorEastAsia" w:hint="eastAsia"/>
          <w:szCs w:val="21"/>
        </w:rPr>
        <w:t>45</w:t>
      </w:r>
      <w:r w:rsidRPr="00D90AE0">
        <w:rPr>
          <w:rFonts w:asciiTheme="minorEastAsia" w:eastAsiaTheme="minorEastAsia" w:hAnsiTheme="minorEastAsia"/>
          <w:szCs w:val="21"/>
        </w:rPr>
        <w:t>号</w:t>
      </w:r>
    </w:p>
    <w:p w:rsidR="00D63BC4" w:rsidRPr="00000676" w:rsidRDefault="00F40725" w:rsidP="002A02C0">
      <w:pPr>
        <w:tabs>
          <w:tab w:val="num" w:pos="0"/>
        </w:tabs>
        <w:spacing w:before="100" w:beforeAutospacing="1" w:line="360" w:lineRule="auto"/>
        <w:rPr>
          <w:rFonts w:asciiTheme="minorEastAsia" w:eastAsiaTheme="minorEastAsia" w:hAnsiTheme="minorEastAsia"/>
          <w:b/>
          <w:bCs/>
          <w:sz w:val="24"/>
          <w:szCs w:val="24"/>
        </w:rPr>
      </w:pPr>
      <w:r>
        <w:rPr>
          <w:rFonts w:asciiTheme="minorEastAsia" w:eastAsiaTheme="minorEastAsia" w:hAnsiTheme="minorEastAsia" w:hint="eastAsia"/>
          <w:b/>
          <w:sz w:val="24"/>
          <w:szCs w:val="24"/>
        </w:rPr>
        <w:t>青岛市</w:t>
      </w:r>
      <w:r w:rsidR="00BA072A">
        <w:rPr>
          <w:rFonts w:asciiTheme="minorEastAsia" w:eastAsiaTheme="minorEastAsia" w:hAnsiTheme="minorEastAsia" w:hint="eastAsia"/>
          <w:b/>
          <w:sz w:val="24"/>
          <w:szCs w:val="24"/>
        </w:rPr>
        <w:t>黄岛区</w:t>
      </w:r>
      <w:r w:rsidR="003772D1">
        <w:rPr>
          <w:rFonts w:asciiTheme="minorEastAsia" w:eastAsiaTheme="minorEastAsia" w:hAnsiTheme="minorEastAsia" w:hint="eastAsia"/>
          <w:b/>
          <w:sz w:val="24"/>
          <w:szCs w:val="24"/>
        </w:rPr>
        <w:t>人民法院</w:t>
      </w:r>
      <w:r w:rsidR="00D63BC4" w:rsidRPr="00000676">
        <w:rPr>
          <w:rFonts w:asciiTheme="minorEastAsia" w:eastAsiaTheme="minorEastAsia" w:hAnsiTheme="minorEastAsia"/>
          <w:b/>
          <w:bCs/>
          <w:sz w:val="24"/>
          <w:szCs w:val="24"/>
        </w:rPr>
        <w:t>：</w:t>
      </w:r>
    </w:p>
    <w:p w:rsidR="00D63BC4" w:rsidRPr="00D90AE0" w:rsidRDefault="00C776C5" w:rsidP="00D63BC4">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r w:rsidR="00D63BC4" w:rsidRPr="00D90AE0">
        <w:rPr>
          <w:rFonts w:asciiTheme="minorEastAsia" w:eastAsiaTheme="minorEastAsia" w:hAnsiTheme="minorEastAsia"/>
          <w:sz w:val="24"/>
          <w:szCs w:val="24"/>
        </w:rPr>
        <w:t>接受贵</w:t>
      </w:r>
      <w:r w:rsidR="003772D1">
        <w:rPr>
          <w:rFonts w:asciiTheme="minorEastAsia" w:eastAsiaTheme="minorEastAsia" w:hAnsiTheme="minorEastAsia" w:hint="eastAsia"/>
          <w:sz w:val="24"/>
          <w:szCs w:val="24"/>
        </w:rPr>
        <w:t>院</w:t>
      </w:r>
      <w:r w:rsidR="00D63BC4" w:rsidRPr="00D90AE0">
        <w:rPr>
          <w:rFonts w:asciiTheme="minorEastAsia" w:eastAsiaTheme="minorEastAsia" w:hAnsiTheme="minorEastAsia"/>
          <w:sz w:val="24"/>
          <w:szCs w:val="24"/>
        </w:rPr>
        <w:t>的委托，</w:t>
      </w:r>
      <w:r w:rsidR="00CB5FFF" w:rsidRPr="00D90AE0">
        <w:rPr>
          <w:rFonts w:asciiTheme="minorEastAsia" w:eastAsiaTheme="minorEastAsia" w:hAnsiTheme="minorEastAsia" w:hint="eastAsia"/>
          <w:sz w:val="24"/>
          <w:szCs w:val="24"/>
        </w:rPr>
        <w:t>按照法律、行政法规和资产评估准则的规定，坚持独立、客观和公正的原则，采用</w:t>
      </w:r>
      <w:r w:rsidR="00993D6D">
        <w:rPr>
          <w:rFonts w:asciiTheme="minorEastAsia" w:eastAsiaTheme="minorEastAsia" w:hAnsiTheme="minorEastAsia" w:hint="eastAsia"/>
          <w:sz w:val="24"/>
          <w:szCs w:val="24"/>
        </w:rPr>
        <w:t>成本</w:t>
      </w:r>
      <w:r w:rsidR="00000676">
        <w:rPr>
          <w:rFonts w:asciiTheme="minorEastAsia" w:eastAsiaTheme="minorEastAsia" w:hAnsiTheme="minorEastAsia" w:hint="eastAsia"/>
          <w:sz w:val="24"/>
          <w:szCs w:val="24"/>
        </w:rPr>
        <w:t>法</w:t>
      </w:r>
      <w:r w:rsidR="00CB5FFF" w:rsidRPr="00D90AE0">
        <w:rPr>
          <w:rFonts w:asciiTheme="minorEastAsia" w:eastAsiaTheme="minorEastAsia" w:hAnsiTheme="minorEastAsia" w:hint="eastAsia"/>
          <w:sz w:val="24"/>
          <w:szCs w:val="24"/>
        </w:rPr>
        <w:t>，按照必要的评估程序，</w:t>
      </w:r>
      <w:r w:rsidR="003772D1" w:rsidRPr="00A7406E">
        <w:rPr>
          <w:rFonts w:asciiTheme="minorEastAsia" w:eastAsiaTheme="minorEastAsia" w:hAnsiTheme="minorEastAsia"/>
          <w:sz w:val="24"/>
          <w:szCs w:val="24"/>
        </w:rPr>
        <w:t>对</w:t>
      </w:r>
      <w:r w:rsidR="00835741">
        <w:rPr>
          <w:rFonts w:asciiTheme="minorEastAsia" w:eastAsiaTheme="minorEastAsia" w:hAnsiTheme="minorEastAsia" w:hint="eastAsia"/>
          <w:sz w:val="24"/>
          <w:szCs w:val="24"/>
        </w:rPr>
        <w:t>申请人定</w:t>
      </w:r>
      <w:proofErr w:type="gramStart"/>
      <w:r w:rsidR="00835741">
        <w:rPr>
          <w:rFonts w:asciiTheme="minorEastAsia" w:eastAsiaTheme="minorEastAsia" w:hAnsiTheme="minorEastAsia" w:hint="eastAsia"/>
          <w:sz w:val="24"/>
          <w:szCs w:val="24"/>
        </w:rPr>
        <w:t>陶金</w:t>
      </w:r>
      <w:proofErr w:type="gramEnd"/>
      <w:r w:rsidR="00835741">
        <w:rPr>
          <w:rFonts w:asciiTheme="minorEastAsia" w:eastAsiaTheme="minorEastAsia" w:hAnsiTheme="minorEastAsia" w:hint="eastAsia"/>
          <w:sz w:val="24"/>
          <w:szCs w:val="24"/>
        </w:rPr>
        <w:t>亮点劳动服务有限公司与被申请人青岛聚豪电子有限公司合同纠纷</w:t>
      </w:r>
      <w:r w:rsidR="00F40725">
        <w:rPr>
          <w:rFonts w:asciiTheme="minorEastAsia" w:eastAsiaTheme="minorEastAsia" w:hAnsiTheme="minorEastAsia" w:hint="eastAsia"/>
          <w:sz w:val="24"/>
          <w:szCs w:val="24"/>
        </w:rPr>
        <w:t>一案</w:t>
      </w:r>
      <w:r w:rsidR="003772D1" w:rsidRPr="00A7406E">
        <w:rPr>
          <w:rFonts w:asciiTheme="minorEastAsia" w:eastAsiaTheme="minorEastAsia" w:hAnsiTheme="minorEastAsia"/>
          <w:sz w:val="24"/>
          <w:szCs w:val="24"/>
        </w:rPr>
        <w:t>，</w:t>
      </w:r>
      <w:r w:rsidR="003772D1" w:rsidRPr="00A7406E">
        <w:rPr>
          <w:rFonts w:asciiTheme="minorEastAsia" w:eastAsiaTheme="minorEastAsia" w:hAnsiTheme="minorEastAsia" w:hint="eastAsia"/>
          <w:sz w:val="24"/>
          <w:szCs w:val="24"/>
        </w:rPr>
        <w:t>对（201</w:t>
      </w:r>
      <w:r w:rsidR="003772D1">
        <w:rPr>
          <w:rFonts w:asciiTheme="minorEastAsia" w:eastAsiaTheme="minorEastAsia" w:hAnsiTheme="minorEastAsia" w:hint="eastAsia"/>
          <w:sz w:val="24"/>
          <w:szCs w:val="24"/>
        </w:rPr>
        <w:t>8</w:t>
      </w:r>
      <w:r w:rsidR="003772D1" w:rsidRPr="00A7406E">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sidR="00F40725">
        <w:rPr>
          <w:rFonts w:asciiTheme="minorEastAsia" w:eastAsiaTheme="minorEastAsia" w:hAnsiTheme="minorEastAsia" w:hint="eastAsia"/>
          <w:sz w:val="24"/>
          <w:szCs w:val="24"/>
        </w:rPr>
        <w:t>鉴</w:t>
      </w:r>
      <w:r w:rsidR="003772D1">
        <w:rPr>
          <w:rFonts w:asciiTheme="minorEastAsia" w:eastAsiaTheme="minorEastAsia" w:hAnsiTheme="minorEastAsia" w:hint="eastAsia"/>
          <w:sz w:val="24"/>
          <w:szCs w:val="24"/>
        </w:rPr>
        <w:t>字</w:t>
      </w:r>
      <w:r w:rsidR="00835741">
        <w:rPr>
          <w:rFonts w:asciiTheme="minorEastAsia" w:eastAsiaTheme="minorEastAsia" w:hAnsiTheme="minorEastAsia" w:hint="eastAsia"/>
          <w:sz w:val="24"/>
          <w:szCs w:val="24"/>
        </w:rPr>
        <w:t>386</w:t>
      </w:r>
      <w:r w:rsidR="003772D1" w:rsidRPr="00A7406E">
        <w:rPr>
          <w:rFonts w:asciiTheme="minorEastAsia" w:eastAsiaTheme="minorEastAsia" w:hAnsiTheme="minorEastAsia" w:hint="eastAsia"/>
          <w:sz w:val="24"/>
          <w:szCs w:val="24"/>
        </w:rPr>
        <w:t>号</w:t>
      </w:r>
      <w:r w:rsidR="008A72C3">
        <w:rPr>
          <w:rFonts w:asciiTheme="minorEastAsia" w:eastAsiaTheme="minorEastAsia" w:hAnsiTheme="minorEastAsia" w:hint="eastAsia"/>
          <w:sz w:val="24"/>
          <w:szCs w:val="24"/>
        </w:rPr>
        <w:t>《司法</w:t>
      </w:r>
      <w:r w:rsidR="008A72C3" w:rsidRPr="00A7406E">
        <w:rPr>
          <w:rFonts w:asciiTheme="minorEastAsia" w:eastAsiaTheme="minorEastAsia" w:hAnsiTheme="minorEastAsia" w:hint="eastAsia"/>
          <w:sz w:val="24"/>
          <w:szCs w:val="24"/>
        </w:rPr>
        <w:t>鉴定委托</w:t>
      </w:r>
      <w:r w:rsidR="008A72C3">
        <w:rPr>
          <w:rFonts w:asciiTheme="minorEastAsia" w:eastAsiaTheme="minorEastAsia" w:hAnsiTheme="minorEastAsia" w:hint="eastAsia"/>
          <w:sz w:val="24"/>
          <w:szCs w:val="24"/>
        </w:rPr>
        <w:t>书》</w:t>
      </w:r>
      <w:r w:rsidR="00D608BA">
        <w:rPr>
          <w:rFonts w:asciiTheme="minorEastAsia" w:eastAsiaTheme="minorEastAsia" w:hAnsiTheme="minorEastAsia" w:hint="eastAsia"/>
          <w:sz w:val="24"/>
          <w:szCs w:val="24"/>
        </w:rPr>
        <w:t>项</w:t>
      </w:r>
      <w:r w:rsidR="003772D1" w:rsidRPr="00A7406E">
        <w:rPr>
          <w:rFonts w:asciiTheme="minorEastAsia" w:eastAsiaTheme="minorEastAsia" w:hAnsiTheme="minorEastAsia" w:hint="eastAsia"/>
          <w:sz w:val="24"/>
          <w:szCs w:val="24"/>
        </w:rPr>
        <w:t>下</w:t>
      </w:r>
      <w:r w:rsidR="00F40725">
        <w:rPr>
          <w:rFonts w:asciiTheme="minorEastAsia" w:eastAsiaTheme="minorEastAsia" w:hAnsiTheme="minorEastAsia" w:hint="eastAsia"/>
          <w:sz w:val="24"/>
          <w:szCs w:val="24"/>
        </w:rPr>
        <w:t>车号为鲁B</w:t>
      </w:r>
      <w:r w:rsidR="00835741">
        <w:rPr>
          <w:rFonts w:asciiTheme="minorEastAsia" w:eastAsiaTheme="minorEastAsia" w:hAnsiTheme="minorEastAsia" w:hint="eastAsia"/>
          <w:sz w:val="24"/>
          <w:szCs w:val="24"/>
        </w:rPr>
        <w:t>L9521</w:t>
      </w:r>
      <w:r w:rsidR="00CB65A9">
        <w:rPr>
          <w:rFonts w:asciiTheme="minorEastAsia" w:eastAsiaTheme="minorEastAsia" w:hAnsiTheme="minorEastAsia" w:hint="eastAsia"/>
          <w:sz w:val="24"/>
          <w:szCs w:val="24"/>
        </w:rPr>
        <w:t>号</w:t>
      </w:r>
      <w:r w:rsidR="00835741">
        <w:rPr>
          <w:rFonts w:asciiTheme="minorEastAsia" w:eastAsiaTheme="minorEastAsia" w:hAnsiTheme="minorEastAsia" w:hint="eastAsia"/>
          <w:sz w:val="24"/>
          <w:szCs w:val="24"/>
        </w:rPr>
        <w:t>大型汽车</w:t>
      </w:r>
      <w:r w:rsidR="003772D1" w:rsidRPr="00A7406E">
        <w:rPr>
          <w:rFonts w:asciiTheme="minorEastAsia" w:eastAsiaTheme="minorEastAsia" w:hAnsiTheme="minorEastAsia" w:hint="eastAsia"/>
          <w:sz w:val="24"/>
          <w:szCs w:val="24"/>
        </w:rPr>
        <w:t>的价值</w:t>
      </w:r>
      <w:r w:rsidR="00AB3AC0">
        <w:rPr>
          <w:rFonts w:asciiTheme="minorEastAsia" w:eastAsiaTheme="minorEastAsia" w:hAnsiTheme="minorEastAsia" w:hint="eastAsia"/>
          <w:sz w:val="24"/>
          <w:szCs w:val="24"/>
        </w:rPr>
        <w:t>，</w:t>
      </w:r>
      <w:r w:rsidR="00AB3AC0" w:rsidRPr="00A7406E">
        <w:rPr>
          <w:rFonts w:asciiTheme="minorEastAsia" w:eastAsiaTheme="minorEastAsia" w:hAnsiTheme="minorEastAsia"/>
          <w:sz w:val="24"/>
          <w:szCs w:val="24"/>
        </w:rPr>
        <w:t>在评估基准日</w:t>
      </w:r>
      <w:r w:rsidR="00E8345D" w:rsidRPr="00A7406E">
        <w:rPr>
          <w:rFonts w:asciiTheme="minorEastAsia" w:eastAsiaTheme="minorEastAsia" w:hAnsiTheme="minorEastAsia"/>
          <w:sz w:val="24"/>
          <w:szCs w:val="24"/>
        </w:rPr>
        <w:fldChar w:fldCharType="begin"/>
      </w:r>
      <w:r w:rsidR="00AB3AC0"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E8345D" w:rsidRPr="00A7406E">
        <w:rPr>
          <w:rFonts w:asciiTheme="minorEastAsia" w:eastAsiaTheme="minorEastAsia" w:hAnsiTheme="minorEastAsia"/>
          <w:sz w:val="24"/>
          <w:szCs w:val="24"/>
        </w:rPr>
        <w:fldChar w:fldCharType="separate"/>
      </w:r>
      <w:r w:rsidR="00AB3AC0" w:rsidRPr="00A7406E">
        <w:rPr>
          <w:rFonts w:asciiTheme="minorEastAsia" w:eastAsiaTheme="minorEastAsia" w:hAnsiTheme="minorEastAsia" w:hint="eastAsia"/>
          <w:sz w:val="24"/>
          <w:szCs w:val="24"/>
        </w:rPr>
        <w:t>2018年</w:t>
      </w:r>
      <w:r w:rsidR="00835741">
        <w:rPr>
          <w:rFonts w:asciiTheme="minorEastAsia" w:eastAsiaTheme="minorEastAsia" w:hAnsiTheme="minorEastAsia" w:hint="eastAsia"/>
          <w:sz w:val="24"/>
          <w:szCs w:val="24"/>
        </w:rPr>
        <w:t>9</w:t>
      </w:r>
      <w:r w:rsidR="00AB3AC0" w:rsidRPr="00A7406E">
        <w:rPr>
          <w:rFonts w:asciiTheme="minorEastAsia" w:eastAsiaTheme="minorEastAsia" w:hAnsiTheme="minorEastAsia" w:hint="eastAsia"/>
          <w:sz w:val="24"/>
          <w:szCs w:val="24"/>
        </w:rPr>
        <w:t>月</w:t>
      </w:r>
      <w:r w:rsidR="00CB65A9">
        <w:rPr>
          <w:rFonts w:asciiTheme="minorEastAsia" w:eastAsiaTheme="minorEastAsia" w:hAnsiTheme="minorEastAsia" w:hint="eastAsia"/>
          <w:sz w:val="24"/>
          <w:szCs w:val="24"/>
        </w:rPr>
        <w:t>10</w:t>
      </w:r>
      <w:r w:rsidR="00AB3AC0" w:rsidRPr="00A7406E">
        <w:rPr>
          <w:rFonts w:asciiTheme="minorEastAsia" w:eastAsiaTheme="minorEastAsia" w:hAnsiTheme="minorEastAsia" w:hint="eastAsia"/>
          <w:sz w:val="24"/>
          <w:szCs w:val="24"/>
        </w:rPr>
        <w:t>日</w:t>
      </w:r>
      <w:r w:rsidR="00E8345D" w:rsidRPr="00A7406E">
        <w:rPr>
          <w:rFonts w:asciiTheme="minorEastAsia" w:eastAsiaTheme="minorEastAsia" w:hAnsiTheme="minorEastAsia"/>
          <w:sz w:val="24"/>
          <w:szCs w:val="24"/>
        </w:rPr>
        <w:fldChar w:fldCharType="end"/>
      </w:r>
      <w:r w:rsidR="00C84EC4" w:rsidRPr="00D90AE0">
        <w:rPr>
          <w:rFonts w:asciiTheme="minorEastAsia" w:eastAsiaTheme="minorEastAsia" w:hAnsiTheme="minorEastAsia" w:hint="eastAsia"/>
          <w:sz w:val="24"/>
          <w:szCs w:val="24"/>
        </w:rPr>
        <w:t>的</w:t>
      </w:r>
      <w:r w:rsidR="00000676">
        <w:rPr>
          <w:rFonts w:asciiTheme="minorEastAsia" w:eastAsiaTheme="minorEastAsia" w:hAnsiTheme="minorEastAsia" w:hint="eastAsia"/>
          <w:sz w:val="24"/>
          <w:szCs w:val="24"/>
        </w:rPr>
        <w:t>市场</w:t>
      </w:r>
      <w:r w:rsidR="00C84EC4" w:rsidRPr="00D90AE0">
        <w:rPr>
          <w:rFonts w:asciiTheme="minorEastAsia" w:eastAsiaTheme="minorEastAsia" w:hAnsiTheme="minorEastAsia" w:hint="eastAsia"/>
          <w:sz w:val="24"/>
          <w:szCs w:val="24"/>
        </w:rPr>
        <w:t>价值</w:t>
      </w:r>
      <w:r w:rsidR="00B90E63" w:rsidRPr="00D90AE0">
        <w:rPr>
          <w:rFonts w:asciiTheme="minorEastAsia" w:eastAsiaTheme="minorEastAsia" w:hAnsiTheme="minorEastAsia" w:hint="eastAsia"/>
          <w:sz w:val="24"/>
          <w:szCs w:val="24"/>
        </w:rPr>
        <w:t>进行了评估。现将资产评估情况报告如下：</w:t>
      </w:r>
    </w:p>
    <w:p w:rsidR="003772D1" w:rsidRPr="003772D1" w:rsidRDefault="003772D1" w:rsidP="00502DBA">
      <w:pPr>
        <w:pStyle w:val="2"/>
        <w:adjustRightInd w:val="0"/>
        <w:spacing w:beforeLines="50"/>
        <w:ind w:firstLine="482"/>
        <w:textAlignment w:val="baseline"/>
      </w:pPr>
      <w:bookmarkStart w:id="5" w:name="_Toc311448514"/>
      <w:bookmarkStart w:id="6" w:name="二、委托方与资产占有方及其他报告使用者"/>
      <w:bookmarkStart w:id="7" w:name="_Toc334186088"/>
      <w:bookmarkStart w:id="8" w:name="_Toc493752481"/>
      <w:r w:rsidRPr="003B3E86">
        <w:t>一、委托方</w:t>
      </w:r>
      <w:bookmarkEnd w:id="5"/>
    </w:p>
    <w:bookmarkEnd w:id="6"/>
    <w:p w:rsidR="003772D1" w:rsidRPr="003772D1" w:rsidRDefault="003772D1" w:rsidP="003772D1">
      <w:pPr>
        <w:pStyle w:val="ZHZX"/>
        <w:spacing w:line="360" w:lineRule="auto"/>
        <w:ind w:firstLineChars="150" w:firstLine="360"/>
        <w:jc w:val="both"/>
        <w:rPr>
          <w:spacing w:val="0"/>
          <w:kern w:val="2"/>
          <w:lang w:eastAsia="zh-CN" w:bidi="ar-SA"/>
        </w:rPr>
      </w:pPr>
      <w:r w:rsidRPr="003772D1">
        <w:rPr>
          <w:spacing w:val="0"/>
          <w:kern w:val="2"/>
          <w:lang w:eastAsia="zh-CN" w:bidi="ar-SA"/>
        </w:rPr>
        <w:t>委托方</w:t>
      </w:r>
      <w:r w:rsidRPr="003772D1">
        <w:rPr>
          <w:rFonts w:hint="eastAsia"/>
          <w:spacing w:val="0"/>
          <w:kern w:val="2"/>
          <w:lang w:eastAsia="zh-CN" w:bidi="ar-SA"/>
        </w:rPr>
        <w:t>：</w:t>
      </w:r>
      <w:r w:rsidR="00F40725">
        <w:rPr>
          <w:rFonts w:hint="eastAsia"/>
          <w:spacing w:val="0"/>
          <w:kern w:val="2"/>
          <w:lang w:eastAsia="zh-CN" w:bidi="ar-SA"/>
        </w:rPr>
        <w:t>青岛市</w:t>
      </w:r>
      <w:r w:rsidR="00BA072A">
        <w:rPr>
          <w:rFonts w:hint="eastAsia"/>
          <w:spacing w:val="0"/>
          <w:kern w:val="2"/>
          <w:lang w:eastAsia="zh-CN" w:bidi="ar-SA"/>
        </w:rPr>
        <w:t>黄岛区</w:t>
      </w:r>
      <w:r w:rsidR="00F40725">
        <w:rPr>
          <w:rFonts w:hint="eastAsia"/>
          <w:spacing w:val="0"/>
          <w:kern w:val="2"/>
          <w:lang w:eastAsia="zh-CN" w:bidi="ar-SA"/>
        </w:rPr>
        <w:t>人民法院</w:t>
      </w:r>
    </w:p>
    <w:p w:rsidR="006F1887" w:rsidRPr="00D90AE0" w:rsidRDefault="006F1887" w:rsidP="004B098F">
      <w:pPr>
        <w:pStyle w:val="2"/>
        <w:ind w:firstLine="482"/>
      </w:pPr>
      <w:r w:rsidRPr="00D90AE0">
        <w:t>二、</w:t>
      </w:r>
      <w:bookmarkStart w:id="9" w:name="三04"/>
      <w:r w:rsidRPr="00D90AE0">
        <w:t>评估目的</w:t>
      </w:r>
      <w:bookmarkEnd w:id="7"/>
      <w:bookmarkEnd w:id="8"/>
      <w:bookmarkEnd w:id="9"/>
    </w:p>
    <w:p w:rsidR="003772D1" w:rsidRPr="00CB65A9" w:rsidRDefault="00441BFA" w:rsidP="003772D1">
      <w:pPr>
        <w:pStyle w:val="ZHZX"/>
        <w:spacing w:line="360" w:lineRule="auto"/>
        <w:ind w:firstLine="480"/>
        <w:jc w:val="both"/>
        <w:rPr>
          <w:spacing w:val="0"/>
          <w:kern w:val="2"/>
          <w:lang w:eastAsia="zh-CN" w:bidi="ar-SA"/>
        </w:rPr>
      </w:pPr>
      <w:r w:rsidRPr="003772D1">
        <w:rPr>
          <w:spacing w:val="0"/>
          <w:kern w:val="2"/>
          <w:lang w:eastAsia="zh-CN" w:bidi="ar-SA"/>
        </w:rPr>
        <w:t>本次评估的目的是</w:t>
      </w:r>
      <w:bookmarkStart w:id="10" w:name="_Toc334186089"/>
      <w:bookmarkStart w:id="11" w:name="_Toc493752482"/>
      <w:r w:rsidR="003772D1" w:rsidRPr="003772D1">
        <w:rPr>
          <w:rFonts w:hint="eastAsia"/>
          <w:spacing w:val="0"/>
          <w:kern w:val="2"/>
          <w:lang w:eastAsia="zh-CN" w:bidi="ar-SA"/>
        </w:rPr>
        <w:t>根据青岛市</w:t>
      </w:r>
      <w:r w:rsidR="00BA072A">
        <w:rPr>
          <w:rFonts w:hint="eastAsia"/>
          <w:spacing w:val="0"/>
          <w:kern w:val="2"/>
          <w:lang w:eastAsia="zh-CN" w:bidi="ar-SA"/>
        </w:rPr>
        <w:t>黄岛区</w:t>
      </w:r>
      <w:r w:rsidR="003772D1" w:rsidRPr="003772D1">
        <w:rPr>
          <w:rFonts w:hint="eastAsia"/>
          <w:spacing w:val="0"/>
          <w:kern w:val="2"/>
          <w:lang w:eastAsia="zh-CN" w:bidi="ar-SA"/>
        </w:rPr>
        <w:t>人民法院《</w:t>
      </w:r>
      <w:r w:rsidR="00EC5E53">
        <w:rPr>
          <w:rFonts w:hint="eastAsia"/>
          <w:spacing w:val="0"/>
          <w:kern w:val="2"/>
          <w:lang w:eastAsia="zh-CN" w:bidi="ar-SA"/>
        </w:rPr>
        <w:t>司法</w:t>
      </w:r>
      <w:r w:rsidR="003772D1" w:rsidRPr="003772D1">
        <w:rPr>
          <w:rFonts w:hint="eastAsia"/>
          <w:spacing w:val="0"/>
          <w:kern w:val="2"/>
          <w:lang w:eastAsia="zh-CN" w:bidi="ar-SA"/>
        </w:rPr>
        <w:t>鉴定委托书》，</w:t>
      </w:r>
      <w:r w:rsidR="009B5AFA" w:rsidRPr="00A7406E">
        <w:rPr>
          <w:rFonts w:asciiTheme="minorEastAsia" w:eastAsiaTheme="minorEastAsia" w:hAnsiTheme="minorEastAsia" w:hint="eastAsia"/>
          <w:kern w:val="2"/>
          <w:lang w:eastAsia="zh-CN" w:bidi="ar-SA"/>
        </w:rPr>
        <w:t>对</w:t>
      </w:r>
      <w:r w:rsidR="009B5AFA">
        <w:rPr>
          <w:rFonts w:asciiTheme="minorEastAsia" w:eastAsiaTheme="minorEastAsia" w:hAnsiTheme="minorEastAsia" w:hint="eastAsia"/>
          <w:kern w:val="2"/>
          <w:lang w:eastAsia="zh-CN" w:bidi="ar-SA"/>
        </w:rPr>
        <w:t>委托的</w:t>
      </w:r>
      <w:r w:rsidR="00BA072A">
        <w:rPr>
          <w:rFonts w:asciiTheme="minorEastAsia" w:eastAsiaTheme="minorEastAsia" w:hAnsiTheme="minorEastAsia" w:hint="eastAsia"/>
          <w:lang w:eastAsia="zh-CN"/>
        </w:rPr>
        <w:t>车号为</w:t>
      </w:r>
      <w:r w:rsidR="00835741">
        <w:rPr>
          <w:rFonts w:asciiTheme="minorEastAsia" w:eastAsiaTheme="minorEastAsia" w:hAnsiTheme="minorEastAsia" w:hint="eastAsia"/>
          <w:lang w:eastAsia="zh-CN"/>
        </w:rPr>
        <w:t>鲁BL9521号大型汽车</w:t>
      </w:r>
      <w:r w:rsidR="009B5AFA" w:rsidRPr="00CB65A9">
        <w:rPr>
          <w:rFonts w:asciiTheme="minorEastAsia" w:eastAsiaTheme="minorEastAsia" w:hAnsiTheme="minorEastAsia" w:hint="eastAsia"/>
          <w:lang w:eastAsia="zh-CN"/>
        </w:rPr>
        <w:t>的价值进行鉴定</w:t>
      </w:r>
      <w:r w:rsidR="003772D1" w:rsidRPr="00CB65A9">
        <w:rPr>
          <w:rFonts w:hint="eastAsia"/>
          <w:spacing w:val="0"/>
          <w:kern w:val="2"/>
          <w:lang w:eastAsia="zh-CN" w:bidi="ar-SA"/>
        </w:rPr>
        <w:t>，为法院办案需要</w:t>
      </w:r>
      <w:r w:rsidR="003772D1" w:rsidRPr="00CB65A9">
        <w:rPr>
          <w:spacing w:val="0"/>
          <w:kern w:val="2"/>
          <w:lang w:eastAsia="zh-CN" w:bidi="ar-SA"/>
        </w:rPr>
        <w:t>提供价值参考。</w:t>
      </w:r>
    </w:p>
    <w:p w:rsidR="006F1887" w:rsidRPr="003772D1" w:rsidRDefault="006F1887" w:rsidP="003772D1">
      <w:pPr>
        <w:pStyle w:val="2"/>
        <w:ind w:firstLine="482"/>
      </w:pPr>
      <w:r w:rsidRPr="00CB65A9">
        <w:t>三、</w:t>
      </w:r>
      <w:bookmarkStart w:id="12" w:name="三05"/>
      <w:r w:rsidRPr="00CB65A9">
        <w:t>评估对象和评估范围</w:t>
      </w:r>
      <w:bookmarkEnd w:id="10"/>
      <w:bookmarkEnd w:id="11"/>
      <w:bookmarkEnd w:id="12"/>
    </w:p>
    <w:p w:rsidR="003772D1" w:rsidRPr="00000676" w:rsidRDefault="003772D1" w:rsidP="003772D1">
      <w:pPr>
        <w:spacing w:line="360" w:lineRule="auto"/>
        <w:ind w:firstLineChars="200" w:firstLine="480"/>
        <w:rPr>
          <w:rFonts w:asciiTheme="minorEastAsia" w:eastAsiaTheme="minorEastAsia" w:hAnsiTheme="minorEastAsia"/>
          <w:sz w:val="24"/>
          <w:szCs w:val="24"/>
        </w:rPr>
      </w:pPr>
      <w:bookmarkStart w:id="13" w:name="_Toc334186090"/>
      <w:bookmarkStart w:id="14" w:name="_Toc493752483"/>
      <w:r w:rsidRPr="00D90AE0">
        <w:rPr>
          <w:rFonts w:asciiTheme="minorEastAsia" w:eastAsiaTheme="minorEastAsia" w:hAnsiTheme="minorEastAsia" w:hint="eastAsia"/>
          <w:sz w:val="24"/>
          <w:szCs w:val="24"/>
        </w:rPr>
        <w:t>评估对象为</w:t>
      </w:r>
      <w:r w:rsidR="009B5AFA">
        <w:rPr>
          <w:rFonts w:asciiTheme="minorEastAsia" w:eastAsiaTheme="minorEastAsia" w:hAnsiTheme="minorEastAsia" w:hint="eastAsia"/>
          <w:sz w:val="24"/>
          <w:szCs w:val="24"/>
        </w:rPr>
        <w:t>一辆</w:t>
      </w:r>
      <w:r w:rsidR="00835741">
        <w:rPr>
          <w:rFonts w:asciiTheme="minorEastAsia" w:eastAsiaTheme="minorEastAsia" w:hAnsiTheme="minorEastAsia" w:hint="eastAsia"/>
          <w:sz w:val="24"/>
          <w:szCs w:val="24"/>
        </w:rPr>
        <w:t>大型汽车</w:t>
      </w:r>
      <w:r>
        <w:rPr>
          <w:rFonts w:asciiTheme="minorEastAsia" w:eastAsiaTheme="minorEastAsia" w:hAnsiTheme="minorEastAsia" w:hint="eastAsia"/>
          <w:sz w:val="24"/>
          <w:szCs w:val="24"/>
        </w:rPr>
        <w:t>。</w:t>
      </w:r>
      <w:r w:rsidRPr="00000676">
        <w:rPr>
          <w:rFonts w:asciiTheme="minorEastAsia" w:eastAsiaTheme="minorEastAsia" w:hAnsiTheme="minorEastAsia" w:hint="eastAsia"/>
          <w:sz w:val="24"/>
          <w:szCs w:val="24"/>
        </w:rPr>
        <w:t>评估范围为</w:t>
      </w:r>
      <w:r w:rsidRPr="00B35BDE">
        <w:rPr>
          <w:rFonts w:asciiTheme="minorEastAsia" w:eastAsiaTheme="minorEastAsia" w:hAnsiTheme="minorEastAsia"/>
          <w:sz w:val="24"/>
          <w:szCs w:val="24"/>
        </w:rPr>
        <w:t>是</w:t>
      </w:r>
      <w:r w:rsidRPr="00B35BDE">
        <w:rPr>
          <w:rFonts w:asciiTheme="minorEastAsia" w:eastAsiaTheme="minorEastAsia" w:hAnsiTheme="minorEastAsia" w:hint="eastAsia"/>
          <w:sz w:val="24"/>
          <w:szCs w:val="24"/>
        </w:rPr>
        <w:t>评估基准日现场勘查的</w:t>
      </w:r>
      <w:r w:rsidR="00835741">
        <w:rPr>
          <w:rFonts w:asciiTheme="minorEastAsia" w:eastAsiaTheme="minorEastAsia" w:hAnsiTheme="minorEastAsia" w:hint="eastAsia"/>
          <w:sz w:val="24"/>
          <w:szCs w:val="24"/>
        </w:rPr>
        <w:t>鲁BL9521号大型汽车</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该</w:t>
      </w:r>
      <w:r w:rsidR="00F40725">
        <w:rPr>
          <w:rFonts w:asciiTheme="minorEastAsia" w:eastAsiaTheme="minorEastAsia" w:hAnsiTheme="minorEastAsia" w:hint="eastAsia"/>
          <w:sz w:val="24"/>
          <w:szCs w:val="24"/>
        </w:rPr>
        <w:t>汽车</w:t>
      </w:r>
      <w:r>
        <w:rPr>
          <w:rFonts w:asciiTheme="minorEastAsia" w:eastAsiaTheme="minorEastAsia" w:hAnsiTheme="minorEastAsia" w:hint="eastAsia"/>
          <w:sz w:val="24"/>
          <w:szCs w:val="24"/>
        </w:rPr>
        <w:t>现存放于</w:t>
      </w:r>
      <w:r w:rsidR="00BA072A">
        <w:rPr>
          <w:rFonts w:asciiTheme="minorEastAsia" w:eastAsiaTheme="minorEastAsia" w:hAnsiTheme="minorEastAsia" w:hint="eastAsia"/>
          <w:sz w:val="24"/>
          <w:szCs w:val="24"/>
        </w:rPr>
        <w:t>青岛市黄岛区</w:t>
      </w:r>
      <w:r w:rsidR="000718D4">
        <w:rPr>
          <w:rFonts w:asciiTheme="minorEastAsia" w:eastAsiaTheme="minorEastAsia" w:hAnsiTheme="minorEastAsia" w:hint="eastAsia"/>
          <w:sz w:val="24"/>
          <w:szCs w:val="24"/>
        </w:rPr>
        <w:t>人民法院院内</w:t>
      </w:r>
      <w:r>
        <w:rPr>
          <w:rFonts w:asciiTheme="minorEastAsia" w:eastAsiaTheme="minorEastAsia" w:hAnsiTheme="minorEastAsia" w:hint="eastAsia"/>
          <w:sz w:val="24"/>
          <w:szCs w:val="24"/>
        </w:rPr>
        <w:t>。</w:t>
      </w:r>
    </w:p>
    <w:p w:rsidR="003D2011" w:rsidRPr="00D90AE0" w:rsidRDefault="003D2011" w:rsidP="004B098F">
      <w:pPr>
        <w:pStyle w:val="2"/>
        <w:ind w:firstLine="482"/>
      </w:pPr>
      <w:r w:rsidRPr="00D90AE0">
        <w:t>四、</w:t>
      </w:r>
      <w:bookmarkStart w:id="15" w:name="三06"/>
      <w:r w:rsidRPr="00D90AE0">
        <w:t>价值类型</w:t>
      </w:r>
      <w:bookmarkEnd w:id="13"/>
      <w:bookmarkEnd w:id="14"/>
      <w:bookmarkEnd w:id="15"/>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根据评估目的实现的要求，结合评估对象自身的功能、使用方式和利用状态等条件的制约，本次评估价值类型选用市场价值。</w:t>
      </w:r>
    </w:p>
    <w:p w:rsidR="003D2011"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市场价值是指自愿买方和自愿卖方在各自理性行事且未受任何强迫压制的情况下，评估对象在评估基准日进行正常公平交易的价值估计数额。</w:t>
      </w:r>
    </w:p>
    <w:p w:rsidR="003D2011" w:rsidRPr="00D90AE0" w:rsidRDefault="003D2011" w:rsidP="004B098F">
      <w:pPr>
        <w:pStyle w:val="2"/>
        <w:ind w:firstLine="482"/>
      </w:pPr>
      <w:bookmarkStart w:id="16" w:name="_Toc334186091"/>
      <w:bookmarkStart w:id="17" w:name="_Toc493752484"/>
      <w:r w:rsidRPr="00D90AE0">
        <w:t>五、</w:t>
      </w:r>
      <w:bookmarkStart w:id="18" w:name="三07"/>
      <w:r w:rsidRPr="00D90AE0">
        <w:t>评估基准日</w:t>
      </w:r>
      <w:bookmarkEnd w:id="16"/>
      <w:bookmarkEnd w:id="17"/>
      <w:bookmarkEnd w:id="18"/>
    </w:p>
    <w:p w:rsidR="00F13F34" w:rsidRDefault="00F13F34"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本项目评估基准日为</w:t>
      </w:r>
      <w:r w:rsidR="00A023FA">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835741">
        <w:rPr>
          <w:rFonts w:asciiTheme="minorEastAsia" w:eastAsiaTheme="minorEastAsia" w:hAnsiTheme="minorEastAsia" w:hint="eastAsia"/>
          <w:sz w:val="24"/>
          <w:szCs w:val="24"/>
        </w:rPr>
        <w:t>9</w:t>
      </w:r>
      <w:r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10</w:t>
      </w:r>
      <w:r w:rsidRPr="00D90AE0">
        <w:rPr>
          <w:rFonts w:asciiTheme="minorEastAsia" w:eastAsiaTheme="minorEastAsia" w:hAnsiTheme="minorEastAsia"/>
          <w:sz w:val="24"/>
          <w:szCs w:val="24"/>
        </w:rPr>
        <w:t>日</w:t>
      </w:r>
      <w:r w:rsidR="001F1DE9">
        <w:rPr>
          <w:rFonts w:asciiTheme="minorEastAsia" w:eastAsiaTheme="minorEastAsia" w:hAnsiTheme="minorEastAsia" w:hint="eastAsia"/>
          <w:sz w:val="24"/>
          <w:szCs w:val="24"/>
        </w:rPr>
        <w:t>。</w:t>
      </w:r>
    </w:p>
    <w:p w:rsidR="001F1DE9" w:rsidRPr="00D90AE0" w:rsidRDefault="001F1DE9" w:rsidP="00566014">
      <w:pPr>
        <w:tabs>
          <w:tab w:val="num" w:pos="0"/>
        </w:tabs>
        <w:spacing w:line="360" w:lineRule="auto"/>
        <w:ind w:firstLineChars="200" w:firstLine="480"/>
        <w:rPr>
          <w:rFonts w:asciiTheme="minorEastAsia" w:eastAsiaTheme="minorEastAsia" w:hAnsiTheme="minorEastAsia"/>
          <w:color w:val="FF0000"/>
          <w:sz w:val="24"/>
          <w:szCs w:val="24"/>
        </w:rPr>
      </w:pPr>
      <w:r w:rsidRPr="00D90AE0">
        <w:rPr>
          <w:rFonts w:asciiTheme="minorEastAsia" w:eastAsiaTheme="minorEastAsia" w:hAnsiTheme="minorEastAsia"/>
          <w:sz w:val="24"/>
          <w:szCs w:val="24"/>
        </w:rPr>
        <w:lastRenderedPageBreak/>
        <w:t>本报告书中一切取价标准均为评估基准日有效的价格标准。</w:t>
      </w:r>
    </w:p>
    <w:p w:rsidR="003D2011" w:rsidRPr="00D90AE0" w:rsidRDefault="003D2011" w:rsidP="004B098F">
      <w:pPr>
        <w:pStyle w:val="2"/>
        <w:ind w:firstLine="482"/>
      </w:pPr>
      <w:bookmarkStart w:id="19" w:name="_Toc334186092"/>
      <w:bookmarkStart w:id="20" w:name="_Toc493752485"/>
      <w:r w:rsidRPr="00D90AE0">
        <w:t>六、</w:t>
      </w:r>
      <w:bookmarkStart w:id="21" w:name="三08"/>
      <w:r w:rsidRPr="00D90AE0">
        <w:t>评估依据</w:t>
      </w:r>
      <w:bookmarkEnd w:id="19"/>
      <w:bookmarkEnd w:id="20"/>
      <w:bookmarkEnd w:id="21"/>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（一）</w:t>
      </w:r>
      <w:r w:rsidR="002230C5">
        <w:rPr>
          <w:rFonts w:asciiTheme="minorEastAsia" w:eastAsiaTheme="minorEastAsia" w:hAnsiTheme="minorEastAsia" w:hint="eastAsia"/>
          <w:sz w:val="24"/>
          <w:szCs w:val="24"/>
        </w:rPr>
        <w:t>经济</w:t>
      </w:r>
      <w:r w:rsidRPr="00D90AE0">
        <w:rPr>
          <w:rFonts w:asciiTheme="minorEastAsia" w:eastAsiaTheme="minorEastAsia" w:hAnsiTheme="minorEastAsia"/>
          <w:sz w:val="24"/>
          <w:szCs w:val="24"/>
        </w:rPr>
        <w:t>行为依据</w:t>
      </w:r>
    </w:p>
    <w:p w:rsidR="003D2011" w:rsidRPr="00D90AE0" w:rsidRDefault="00EC5E53" w:rsidP="005B1400">
      <w:pPr>
        <w:pStyle w:val="af0"/>
        <w:numPr>
          <w:ilvl w:val="0"/>
          <w:numId w:val="1"/>
        </w:numPr>
        <w:tabs>
          <w:tab w:val="num" w:pos="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青岛市</w:t>
      </w:r>
      <w:r w:rsidR="00BA072A">
        <w:rPr>
          <w:rFonts w:asciiTheme="minorEastAsia" w:eastAsiaTheme="minorEastAsia" w:hAnsiTheme="minorEastAsia" w:hint="eastAsia"/>
          <w:sz w:val="24"/>
          <w:szCs w:val="24"/>
        </w:rPr>
        <w:t>黄岛区</w:t>
      </w:r>
      <w:r w:rsidRPr="00EC5E53">
        <w:rPr>
          <w:rFonts w:asciiTheme="minorEastAsia" w:eastAsiaTheme="minorEastAsia" w:hAnsiTheme="minorEastAsia" w:hint="eastAsia"/>
          <w:sz w:val="24"/>
          <w:szCs w:val="24"/>
        </w:rPr>
        <w:t>人民法院（201</w:t>
      </w:r>
      <w:r>
        <w:rPr>
          <w:rFonts w:asciiTheme="minorEastAsia" w:eastAsiaTheme="minorEastAsia" w:hAnsiTheme="minorEastAsia" w:hint="eastAsia"/>
          <w:sz w:val="24"/>
          <w:szCs w:val="24"/>
        </w:rPr>
        <w:t>8</w:t>
      </w:r>
      <w:r w:rsidRPr="00EC5E53">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Pr>
          <w:rFonts w:asciiTheme="minorEastAsia" w:eastAsiaTheme="minorEastAsia" w:hAnsiTheme="minorEastAsia" w:hint="eastAsia"/>
          <w:sz w:val="24"/>
          <w:szCs w:val="24"/>
        </w:rPr>
        <w:t>鉴</w:t>
      </w:r>
      <w:r w:rsidRPr="00EC5E53">
        <w:rPr>
          <w:rFonts w:asciiTheme="minorEastAsia" w:eastAsiaTheme="minorEastAsia" w:hAnsiTheme="minorEastAsia" w:hint="eastAsia"/>
          <w:sz w:val="24"/>
          <w:szCs w:val="24"/>
        </w:rPr>
        <w:t>字</w:t>
      </w:r>
      <w:r w:rsidR="003B3E86">
        <w:rPr>
          <w:rFonts w:asciiTheme="minorEastAsia" w:eastAsiaTheme="minorEastAsia" w:hAnsiTheme="minorEastAsia" w:hint="eastAsia"/>
          <w:sz w:val="24"/>
          <w:szCs w:val="24"/>
        </w:rPr>
        <w:t>3</w:t>
      </w:r>
      <w:r w:rsidR="00835741">
        <w:rPr>
          <w:rFonts w:asciiTheme="minorEastAsia" w:eastAsiaTheme="minorEastAsia" w:hAnsiTheme="minorEastAsia" w:hint="eastAsia"/>
          <w:sz w:val="24"/>
          <w:szCs w:val="24"/>
        </w:rPr>
        <w:t>86</w:t>
      </w:r>
      <w:r w:rsidRPr="00EC5E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司法</w:t>
      </w:r>
      <w:r w:rsidRPr="00EC5E53">
        <w:rPr>
          <w:rFonts w:asciiTheme="minorEastAsia" w:eastAsiaTheme="minorEastAsia" w:hAnsiTheme="minorEastAsia" w:hint="eastAsia"/>
          <w:sz w:val="24"/>
          <w:szCs w:val="24"/>
        </w:rPr>
        <w:t>鉴定委托</w:t>
      </w:r>
      <w:r>
        <w:rPr>
          <w:rFonts w:asciiTheme="minorEastAsia" w:eastAsiaTheme="minorEastAsia" w:hAnsiTheme="minorEastAsia" w:hint="eastAsia"/>
          <w:sz w:val="24"/>
          <w:szCs w:val="24"/>
        </w:rPr>
        <w:t>书</w:t>
      </w:r>
      <w:r w:rsidRPr="00EC5E53">
        <w:rPr>
          <w:rFonts w:asciiTheme="minorEastAsia" w:eastAsiaTheme="minorEastAsia" w:hAnsiTheme="minorEastAsia" w:hint="eastAsia"/>
          <w:sz w:val="24"/>
          <w:szCs w:val="24"/>
        </w:rPr>
        <w:t>》</w:t>
      </w:r>
      <w:r w:rsidR="00A023FA">
        <w:rPr>
          <w:rFonts w:asciiTheme="minorEastAsia" w:eastAsiaTheme="minorEastAsia" w:hAnsiTheme="minorEastAsia" w:hint="eastAsia"/>
          <w:sz w:val="24"/>
          <w:szCs w:val="24"/>
        </w:rPr>
        <w:t>。</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（二）法规依据</w:t>
      </w:r>
    </w:p>
    <w:p w:rsidR="00EC5E53" w:rsidRPr="00EC5E53" w:rsidRDefault="00EC5E53" w:rsidP="00EC5E53">
      <w:pPr>
        <w:spacing w:line="360" w:lineRule="auto"/>
        <w:ind w:firstLineChars="200" w:firstLine="480"/>
        <w:rPr>
          <w:rFonts w:asciiTheme="minorEastAsia" w:eastAsiaTheme="minorEastAsia" w:hAnsiTheme="minorEastAsia"/>
          <w:sz w:val="24"/>
          <w:szCs w:val="24"/>
        </w:rPr>
      </w:pPr>
      <w:r w:rsidRPr="00EC5E53">
        <w:rPr>
          <w:rFonts w:ascii="宋体" w:hAnsi="宋体" w:hint="eastAsia"/>
          <w:sz w:val="24"/>
          <w:szCs w:val="24"/>
        </w:rPr>
        <w:t>1、《</w:t>
      </w:r>
      <w:r w:rsidRPr="00EC5E53">
        <w:rPr>
          <w:rFonts w:asciiTheme="minorEastAsia" w:eastAsiaTheme="minorEastAsia" w:hAnsiTheme="minorEastAsia"/>
          <w:sz w:val="24"/>
          <w:szCs w:val="24"/>
        </w:rPr>
        <w:t>中华人民共和国</w:t>
      </w:r>
      <w:r w:rsidRPr="00EC5E53">
        <w:rPr>
          <w:rFonts w:asciiTheme="minorEastAsia" w:eastAsiaTheme="minorEastAsia" w:hAnsiTheme="minorEastAsia" w:hint="eastAsia"/>
          <w:sz w:val="24"/>
          <w:szCs w:val="24"/>
        </w:rPr>
        <w:t>资产评估</w:t>
      </w:r>
      <w:r w:rsidRPr="00EC5E53">
        <w:rPr>
          <w:rFonts w:asciiTheme="minorEastAsia" w:eastAsiaTheme="minorEastAsia" w:hAnsiTheme="minorEastAsia"/>
          <w:sz w:val="24"/>
          <w:szCs w:val="24"/>
        </w:rPr>
        <w:t>法》</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2016年7月2日第十二届全国人民代表大会常务委员会第二十一次会议通过</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2、《资产评估行业财政监督管理办法》2017年4月21日财政部第86号令；</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3、</w:t>
      </w:r>
      <w:r w:rsidRPr="00EC5E53">
        <w:rPr>
          <w:rFonts w:ascii="宋体" w:hAnsi="宋体" w:hint="eastAsia"/>
          <w:sz w:val="24"/>
          <w:szCs w:val="24"/>
        </w:rPr>
        <w:t>山东省司法鉴定管理条例；</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4、</w:t>
      </w:r>
      <w:r w:rsidRPr="00EC5E53">
        <w:rPr>
          <w:rFonts w:ascii="宋体" w:hAnsi="宋体" w:hint="eastAsia"/>
          <w:sz w:val="24"/>
          <w:szCs w:val="24"/>
        </w:rPr>
        <w:t>最高人民法院《关于人民法院民事执行中拍卖、变卖财产的规定》；</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5、</w:t>
      </w:r>
      <w:r w:rsidRPr="00EC5E53">
        <w:rPr>
          <w:rFonts w:ascii="宋体" w:hAnsi="宋体"/>
          <w:sz w:val="24"/>
          <w:szCs w:val="24"/>
        </w:rPr>
        <w:t>其他与评估工作相关的法律、法规和规章制度等。</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（三）评估准则依据</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基本准则</w:t>
      </w:r>
      <w:r w:rsidRPr="00D90AE0">
        <w:rPr>
          <w:rFonts w:asciiTheme="minorEastAsia" w:eastAsiaTheme="minorEastAsia" w:hAnsiTheme="minorEastAsia"/>
          <w:sz w:val="24"/>
          <w:szCs w:val="24"/>
        </w:rPr>
        <w:t>》（财</w:t>
      </w:r>
      <w:r w:rsidR="00117687" w:rsidRPr="00D90AE0">
        <w:rPr>
          <w:rFonts w:asciiTheme="minorEastAsia" w:eastAsiaTheme="minorEastAsia" w:hAnsiTheme="minorEastAsia" w:hint="eastAsia"/>
          <w:sz w:val="24"/>
          <w:szCs w:val="24"/>
        </w:rPr>
        <w:t>资</w:t>
      </w:r>
      <w:r w:rsidRPr="00D90AE0">
        <w:rPr>
          <w:rFonts w:asciiTheme="minorEastAsia" w:eastAsiaTheme="minorEastAsia" w:hAnsiTheme="minorEastAsia"/>
          <w:sz w:val="24"/>
          <w:szCs w:val="24"/>
        </w:rPr>
        <w:t>[20</w:t>
      </w:r>
      <w:r w:rsidR="00117687" w:rsidRPr="00D90AE0">
        <w:rPr>
          <w:rFonts w:asciiTheme="minorEastAsia" w:eastAsiaTheme="minorEastAsia" w:hAnsiTheme="minorEastAsia" w:hint="eastAsia"/>
          <w:sz w:val="24"/>
          <w:szCs w:val="24"/>
        </w:rPr>
        <w:t>17</w:t>
      </w:r>
      <w:r w:rsidR="00117687" w:rsidRPr="00D90AE0">
        <w:rPr>
          <w:rFonts w:asciiTheme="minorEastAsia" w:eastAsiaTheme="minorEastAsia" w:hAnsiTheme="minorEastAsia"/>
          <w:sz w:val="24"/>
          <w:szCs w:val="24"/>
        </w:rPr>
        <w:t>]</w:t>
      </w:r>
      <w:r w:rsidR="00117687" w:rsidRPr="00D90AE0">
        <w:rPr>
          <w:rFonts w:asciiTheme="minorEastAsia" w:eastAsiaTheme="minorEastAsia" w:hAnsiTheme="minorEastAsia" w:hint="eastAsia"/>
          <w:sz w:val="24"/>
          <w:szCs w:val="24"/>
        </w:rPr>
        <w:t>43</w:t>
      </w:r>
      <w:r w:rsidRPr="00D90AE0">
        <w:rPr>
          <w:rFonts w:asciiTheme="minorEastAsia" w:eastAsiaTheme="minorEastAsia" w:hAnsiTheme="minorEastAsia"/>
          <w:sz w:val="24"/>
          <w:szCs w:val="24"/>
        </w:rPr>
        <w:t>号）；</w:t>
      </w:r>
    </w:p>
    <w:p w:rsidR="003D2011" w:rsidRPr="00D90AE0" w:rsidRDefault="00575F5F"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w:t>
      </w:r>
      <w:r w:rsidR="003D2011" w:rsidRPr="00D90AE0">
        <w:rPr>
          <w:rFonts w:asciiTheme="minorEastAsia" w:eastAsiaTheme="minorEastAsia" w:hAnsiTheme="minorEastAsia"/>
          <w:sz w:val="24"/>
          <w:szCs w:val="24"/>
        </w:rPr>
        <w:t>资产评估职业道德准则》（</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（2017）30号</w:t>
      </w:r>
      <w:r w:rsidR="003D2011" w:rsidRPr="00D90AE0">
        <w:rPr>
          <w:rFonts w:asciiTheme="minorEastAsia" w:eastAsiaTheme="minorEastAsia" w:hAnsiTheme="minorEastAsia"/>
          <w:sz w:val="24"/>
          <w:szCs w:val="24"/>
        </w:rPr>
        <w:t>）；</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00117687" w:rsidRPr="00D90AE0">
        <w:rPr>
          <w:rFonts w:asciiTheme="minorEastAsia" w:eastAsiaTheme="minorEastAsia" w:hAnsiTheme="minorEastAsia" w:hint="eastAsia"/>
          <w:sz w:val="24"/>
          <w:szCs w:val="24"/>
        </w:rPr>
        <w:t>资产评估程序</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00117687" w:rsidRPr="00D90AE0">
        <w:rPr>
          <w:rFonts w:asciiTheme="minorEastAsia" w:eastAsiaTheme="minorEastAsia" w:hAnsiTheme="minorEastAsia" w:hint="eastAsia"/>
          <w:sz w:val="24"/>
          <w:szCs w:val="24"/>
        </w:rPr>
        <w:t>（2017）31</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资产评估报告</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（2017）32</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资产评估委托合同</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（2017）33</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资产评估档案</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（2017）34</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机器设备</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（2017）39</w:t>
      </w:r>
      <w:r w:rsidRPr="00D90AE0">
        <w:rPr>
          <w:rFonts w:asciiTheme="minorEastAsia" w:eastAsiaTheme="minorEastAsia" w:hAnsiTheme="minorEastAsia"/>
          <w:sz w:val="24"/>
          <w:szCs w:val="24"/>
        </w:rPr>
        <w:t>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《资产评估机构业务质量控制指南》</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（2017）46号）；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《资产评估价值类型指导意见》</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（2017）47号）</w:t>
      </w:r>
      <w:r w:rsidR="003D2011" w:rsidRPr="00D90AE0">
        <w:rPr>
          <w:rFonts w:asciiTheme="minorEastAsia" w:eastAsiaTheme="minorEastAsia" w:hAnsiTheme="minorEastAsia"/>
          <w:sz w:val="24"/>
          <w:szCs w:val="24"/>
        </w:rPr>
        <w:t>；</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《资产评估对象法律权属指导意见》</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（2017）48号）</w:t>
      </w:r>
      <w:r w:rsidR="003D2011" w:rsidRPr="00D90AE0">
        <w:rPr>
          <w:rFonts w:asciiTheme="minorEastAsia" w:eastAsiaTheme="minorEastAsia" w:hAnsiTheme="minorEastAsia"/>
          <w:sz w:val="24"/>
          <w:szCs w:val="24"/>
        </w:rPr>
        <w:t>；</w:t>
      </w:r>
    </w:p>
    <w:p w:rsidR="003D2011" w:rsidRPr="001F1DE9"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1F1DE9">
        <w:rPr>
          <w:rFonts w:asciiTheme="minorEastAsia" w:eastAsiaTheme="minorEastAsia" w:hAnsiTheme="minorEastAsia"/>
          <w:sz w:val="24"/>
          <w:szCs w:val="24"/>
        </w:rPr>
        <w:t>（</w:t>
      </w:r>
      <w:r w:rsidR="00EC5E53">
        <w:rPr>
          <w:rFonts w:asciiTheme="minorEastAsia" w:eastAsiaTheme="minorEastAsia" w:hAnsiTheme="minorEastAsia" w:hint="eastAsia"/>
          <w:sz w:val="24"/>
          <w:szCs w:val="24"/>
        </w:rPr>
        <w:t>四</w:t>
      </w:r>
      <w:r w:rsidRPr="001F1DE9">
        <w:rPr>
          <w:rFonts w:asciiTheme="minorEastAsia" w:eastAsiaTheme="minorEastAsia" w:hAnsiTheme="minorEastAsia"/>
          <w:sz w:val="24"/>
          <w:szCs w:val="24"/>
        </w:rPr>
        <w:t>）取价依据</w:t>
      </w:r>
    </w:p>
    <w:p w:rsidR="001F1DE9" w:rsidRPr="001F1DE9" w:rsidRDefault="001F1DE9"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hint="eastAsia"/>
          <w:sz w:val="24"/>
          <w:szCs w:val="24"/>
        </w:rPr>
        <w:t>《机电产品报价手册》(</w:t>
      </w:r>
      <w:r>
        <w:rPr>
          <w:rFonts w:asciiTheme="minorEastAsia" w:eastAsiaTheme="minorEastAsia" w:hAnsiTheme="minorEastAsia" w:hint="eastAsia"/>
          <w:sz w:val="24"/>
          <w:szCs w:val="24"/>
        </w:rPr>
        <w:t>201</w:t>
      </w:r>
      <w:r w:rsidR="00502DBA">
        <w:rPr>
          <w:rFonts w:asciiTheme="minorEastAsia" w:eastAsiaTheme="minorEastAsia" w:hAnsiTheme="minorEastAsia" w:hint="eastAsia"/>
          <w:sz w:val="24"/>
          <w:szCs w:val="24"/>
        </w:rPr>
        <w:t>8</w:t>
      </w:r>
      <w:r w:rsidRPr="001F1DE9">
        <w:rPr>
          <w:rFonts w:asciiTheme="minorEastAsia" w:eastAsiaTheme="minorEastAsia" w:hAnsiTheme="minorEastAsia" w:hint="eastAsia"/>
          <w:sz w:val="24"/>
          <w:szCs w:val="24"/>
        </w:rPr>
        <w:t>年)；</w:t>
      </w:r>
    </w:p>
    <w:p w:rsidR="001F1DE9" w:rsidRPr="001F1DE9" w:rsidRDefault="00A023FA"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《资产评估常用方法及参数手册》；</w:t>
      </w:r>
    </w:p>
    <w:p w:rsidR="00A023FA" w:rsidRDefault="00A023FA" w:rsidP="00A023FA">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hint="eastAsia"/>
          <w:sz w:val="24"/>
          <w:szCs w:val="24"/>
        </w:rPr>
        <w:t>评估人员收集的其他相关估价信息资料；</w:t>
      </w:r>
    </w:p>
    <w:p w:rsidR="003D2011" w:rsidRPr="00D90AE0" w:rsidRDefault="003D2011" w:rsidP="00A87B08">
      <w:pPr>
        <w:pStyle w:val="2"/>
        <w:spacing w:before="0" w:beforeAutospacing="0"/>
        <w:ind w:firstLine="482"/>
      </w:pPr>
      <w:bookmarkStart w:id="22" w:name="_Toc334186093"/>
      <w:bookmarkStart w:id="23" w:name="_Toc493752486"/>
      <w:r w:rsidRPr="00D90AE0">
        <w:t>七、</w:t>
      </w:r>
      <w:bookmarkStart w:id="24" w:name="三09"/>
      <w:r w:rsidRPr="00D90AE0">
        <w:t>评估方法</w:t>
      </w:r>
      <w:bookmarkEnd w:id="22"/>
      <w:bookmarkEnd w:id="23"/>
      <w:bookmarkEnd w:id="24"/>
    </w:p>
    <w:p w:rsidR="00AE2CB2" w:rsidRPr="00CA7CDA" w:rsidRDefault="00AE2CB2" w:rsidP="00AE2CB2">
      <w:pPr>
        <w:adjustRightInd w:val="0"/>
        <w:snapToGrid w:val="0"/>
        <w:spacing w:line="360" w:lineRule="auto"/>
        <w:ind w:firstLineChars="200" w:firstLine="480"/>
        <w:rPr>
          <w:rFonts w:ascii="宋体" w:hAnsi="宋体"/>
          <w:sz w:val="24"/>
          <w:szCs w:val="24"/>
        </w:rPr>
      </w:pPr>
      <w:bookmarkStart w:id="25" w:name="_Toc334186094"/>
      <w:bookmarkStart w:id="26" w:name="_Toc493752487"/>
      <w:r w:rsidRPr="00CA7CDA">
        <w:rPr>
          <w:rFonts w:ascii="宋体" w:hAnsi="宋体" w:hint="eastAsia"/>
          <w:kern w:val="0"/>
          <w:sz w:val="24"/>
          <w:szCs w:val="24"/>
        </w:rPr>
        <w:t>根据评估目的、评估对象、价值类型、资料收集情况等相关条件</w:t>
      </w:r>
      <w:r>
        <w:rPr>
          <w:rFonts w:ascii="宋体" w:hAnsi="宋体" w:hint="eastAsia"/>
          <w:kern w:val="0"/>
          <w:sz w:val="24"/>
          <w:szCs w:val="24"/>
        </w:rPr>
        <w:t>,</w:t>
      </w:r>
      <w:r w:rsidRPr="00CA7CDA">
        <w:rPr>
          <w:rFonts w:ascii="宋体" w:hAnsi="宋体" w:hint="eastAsia"/>
          <w:sz w:val="24"/>
          <w:szCs w:val="24"/>
        </w:rPr>
        <w:t>以及三种评估基本方法的适用条件</w:t>
      </w:r>
      <w:r>
        <w:rPr>
          <w:rFonts w:ascii="宋体" w:hAnsi="宋体" w:hint="eastAsia"/>
          <w:sz w:val="24"/>
          <w:szCs w:val="24"/>
        </w:rPr>
        <w:t>,</w:t>
      </w:r>
      <w:r w:rsidRPr="00CA7CDA">
        <w:rPr>
          <w:rFonts w:ascii="宋体" w:hAnsi="宋体" w:hint="eastAsia"/>
          <w:sz w:val="24"/>
          <w:szCs w:val="24"/>
        </w:rPr>
        <w:t>本次评估选用</w:t>
      </w:r>
      <w:r w:rsidR="00C941E4">
        <w:rPr>
          <w:rFonts w:ascii="宋体" w:hAnsi="宋体" w:hint="eastAsia"/>
          <w:sz w:val="24"/>
          <w:szCs w:val="24"/>
        </w:rPr>
        <w:t>成本</w:t>
      </w:r>
      <w:r w:rsidR="000718D4">
        <w:rPr>
          <w:rFonts w:ascii="宋体" w:hAnsi="宋体" w:hint="eastAsia"/>
          <w:sz w:val="24"/>
          <w:szCs w:val="24"/>
        </w:rPr>
        <w:t>法</w:t>
      </w:r>
      <w:r w:rsidRPr="00D42A93">
        <w:rPr>
          <w:rFonts w:ascii="宋体" w:hAnsi="宋体" w:hint="eastAsia"/>
          <w:color w:val="000000" w:themeColor="text1"/>
          <w:sz w:val="24"/>
          <w:szCs w:val="24"/>
        </w:rPr>
        <w:t>对</w:t>
      </w:r>
      <w:r w:rsidR="00835741">
        <w:rPr>
          <w:rFonts w:asciiTheme="minorEastAsia" w:eastAsiaTheme="minorEastAsia" w:hAnsiTheme="minorEastAsia" w:hint="eastAsia"/>
          <w:sz w:val="24"/>
          <w:szCs w:val="24"/>
        </w:rPr>
        <w:t>鲁BL9521号大型汽车</w:t>
      </w:r>
      <w:r w:rsidR="000718D4">
        <w:rPr>
          <w:rFonts w:ascii="宋体" w:hAnsi="宋体" w:hint="eastAsia"/>
          <w:color w:val="000000" w:themeColor="text1"/>
          <w:sz w:val="24"/>
          <w:szCs w:val="24"/>
        </w:rPr>
        <w:t>的价值</w:t>
      </w:r>
      <w:r w:rsidRPr="00CA7CDA">
        <w:rPr>
          <w:rFonts w:ascii="宋体" w:hAnsi="宋体" w:hint="eastAsia"/>
          <w:sz w:val="24"/>
          <w:szCs w:val="24"/>
        </w:rPr>
        <w:lastRenderedPageBreak/>
        <w:t>评估。</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收益法，是指将评估对象预期收益资本</w:t>
      </w:r>
      <w:proofErr w:type="gramStart"/>
      <w:r w:rsidRPr="00EB4787">
        <w:rPr>
          <w:rFonts w:ascii="宋体" w:hAnsi="宋体" w:hint="eastAsia"/>
          <w:sz w:val="24"/>
          <w:szCs w:val="24"/>
        </w:rPr>
        <w:t>化或者</w:t>
      </w:r>
      <w:proofErr w:type="gramEnd"/>
      <w:r w:rsidRPr="00EB4787">
        <w:rPr>
          <w:rFonts w:ascii="宋体" w:hAnsi="宋体" w:hint="eastAsia"/>
          <w:sz w:val="24"/>
          <w:szCs w:val="24"/>
        </w:rPr>
        <w:t>折现，确定其价值的评估方法。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市场法，是指将评估对象与可比上市公司或者可比交易案例进行比较，确定其价值的评估方法。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Pr>
          <w:rFonts w:ascii="宋体" w:hAnsi="宋体" w:hint="eastAsia"/>
          <w:sz w:val="24"/>
          <w:szCs w:val="24"/>
        </w:rPr>
        <w:t>成本</w:t>
      </w:r>
      <w:r w:rsidRPr="00EB4787">
        <w:rPr>
          <w:rFonts w:ascii="宋体" w:hAnsi="宋体" w:hint="eastAsia"/>
          <w:sz w:val="24"/>
          <w:szCs w:val="24"/>
        </w:rPr>
        <w:t>法，是</w:t>
      </w:r>
      <w:r>
        <w:rPr>
          <w:rFonts w:ascii="宋体" w:hAnsi="宋体" w:hint="eastAsia"/>
          <w:sz w:val="24"/>
          <w:szCs w:val="24"/>
        </w:rPr>
        <w:t>指重建或重置被评估资产的</w:t>
      </w:r>
      <w:r w:rsidRPr="00897AFC">
        <w:rPr>
          <w:rFonts w:ascii="宋体" w:hAnsi="宋体" w:hint="eastAsia"/>
          <w:sz w:val="24"/>
          <w:szCs w:val="24"/>
        </w:rPr>
        <w:t>成本</w:t>
      </w:r>
      <w:r w:rsidRPr="00EB4787">
        <w:rPr>
          <w:rFonts w:ascii="宋体" w:hAnsi="宋体" w:hint="eastAsia"/>
          <w:sz w:val="24"/>
          <w:szCs w:val="24"/>
        </w:rPr>
        <w:t>，</w:t>
      </w:r>
      <w:r>
        <w:rPr>
          <w:rFonts w:ascii="宋体" w:hAnsi="宋体" w:hint="eastAsia"/>
          <w:sz w:val="24"/>
          <w:szCs w:val="24"/>
        </w:rPr>
        <w:t>然后估测被评估资产业已存在的各种贬值因素，并从重置</w:t>
      </w:r>
      <w:r w:rsidRPr="00897AFC">
        <w:rPr>
          <w:rFonts w:ascii="宋体" w:hAnsi="宋体" w:hint="eastAsia"/>
          <w:sz w:val="24"/>
          <w:szCs w:val="24"/>
        </w:rPr>
        <w:t>成本</w:t>
      </w:r>
      <w:r>
        <w:rPr>
          <w:rFonts w:ascii="宋体" w:hAnsi="宋体" w:hint="eastAsia"/>
          <w:sz w:val="24"/>
          <w:szCs w:val="24"/>
        </w:rPr>
        <w:t>中予以扣除而得到的被评估资产</w:t>
      </w:r>
      <w:r w:rsidRPr="00EB4787">
        <w:rPr>
          <w:rFonts w:ascii="宋体" w:hAnsi="宋体" w:hint="eastAsia"/>
          <w:sz w:val="24"/>
          <w:szCs w:val="24"/>
        </w:rPr>
        <w:t>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《资产评估执业准则——</w:t>
      </w:r>
      <w:r>
        <w:rPr>
          <w:rFonts w:ascii="宋体" w:hAnsi="宋体" w:hint="eastAsia"/>
          <w:sz w:val="24"/>
          <w:szCs w:val="24"/>
        </w:rPr>
        <w:t>机器设备</w:t>
      </w:r>
      <w:r w:rsidRPr="00EB4787">
        <w:rPr>
          <w:rFonts w:ascii="宋体" w:hAnsi="宋体" w:hint="eastAsia"/>
          <w:sz w:val="24"/>
          <w:szCs w:val="24"/>
        </w:rPr>
        <w:t>》规定，执行</w:t>
      </w:r>
      <w:r w:rsidR="00AF74A8">
        <w:rPr>
          <w:rFonts w:ascii="宋体" w:hAnsi="宋体" w:hint="eastAsia"/>
          <w:sz w:val="24"/>
          <w:szCs w:val="24"/>
        </w:rPr>
        <w:t>资产</w:t>
      </w:r>
      <w:r w:rsidRPr="00EB4787">
        <w:rPr>
          <w:rFonts w:ascii="宋体" w:hAnsi="宋体" w:hint="eastAsia"/>
          <w:sz w:val="24"/>
          <w:szCs w:val="24"/>
        </w:rPr>
        <w:t>价值评估业务，应当根据评估目的、评估对象、价值类型、资料收集等情况，分析收益法、市场法和资产基础法三种基本方法的适用性，选择评估方法。对于适合采用不同评估方法进行价值评估的，资产评估专业人员应当采用两种以上评估方法进行评估。</w:t>
      </w:r>
    </w:p>
    <w:p w:rsidR="00AE2CB2" w:rsidRPr="00C561D8"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本次评估选用的评估方法为：</w:t>
      </w:r>
      <w:r w:rsidR="00AF74A8">
        <w:rPr>
          <w:rFonts w:ascii="宋体" w:hAnsi="宋体" w:hint="eastAsia"/>
          <w:sz w:val="24"/>
          <w:szCs w:val="24"/>
        </w:rPr>
        <w:t>成本</w:t>
      </w:r>
      <w:r w:rsidRPr="00C561D8">
        <w:rPr>
          <w:rFonts w:ascii="宋体" w:hAnsi="宋体" w:hint="eastAsia"/>
          <w:sz w:val="24"/>
          <w:szCs w:val="24"/>
        </w:rPr>
        <w:t>法。评估方法选择理由如下：</w:t>
      </w:r>
    </w:p>
    <w:p w:rsidR="00AE2CB2" w:rsidRPr="0032047C"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根据评估目的、评估对象、价值类型、资料收集情况等相关条件，以及三种评估基本方法的适用条件，本次评估选用的评估方法为：成本法选择理由如下：</w:t>
      </w:r>
    </w:p>
    <w:p w:rsidR="00AE2CB2" w:rsidRPr="0032047C" w:rsidRDefault="00AE47B6"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成本</w:t>
      </w:r>
      <w:r w:rsidR="00AE2CB2" w:rsidRPr="0032047C">
        <w:rPr>
          <w:rFonts w:ascii="宋体" w:hAnsi="宋体" w:cs="宋体" w:hint="eastAsia"/>
          <w:sz w:val="24"/>
          <w:szCs w:val="24"/>
        </w:rPr>
        <w:t>法从再取得资产的角度反映资产价值，即通过资产的重置成本扣减各种贬值反映资产价值。其前提条件是：第一，被评估资产处于继续使用状态或被假定处于继续使用状态；第二，应当具备可利用的历史资料。本次评估</w:t>
      </w:r>
      <w:proofErr w:type="gramStart"/>
      <w:r w:rsidR="00AE2CB2" w:rsidRPr="0032047C">
        <w:rPr>
          <w:rFonts w:ascii="宋体" w:hAnsi="宋体" w:cs="宋体" w:hint="eastAsia"/>
          <w:sz w:val="24"/>
          <w:szCs w:val="24"/>
        </w:rPr>
        <w:t>的委估资产</w:t>
      </w:r>
      <w:proofErr w:type="gramEnd"/>
      <w:r w:rsidR="00AE2CB2" w:rsidRPr="0032047C">
        <w:rPr>
          <w:rFonts w:ascii="宋体" w:hAnsi="宋体" w:cs="宋体" w:hint="eastAsia"/>
          <w:sz w:val="24"/>
          <w:szCs w:val="24"/>
        </w:rPr>
        <w:t>具备以上条件。</w:t>
      </w:r>
    </w:p>
    <w:p w:rsidR="00AE2CB2" w:rsidRPr="0032047C"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市场法是以现实市场上的参照物来评价评估对象的现行公平市场价值，它具有评估角度和评估途径直接、评估过程直观、评估数据直接取材于市场、评估结果说服力强的特点。因本次评估对象</w:t>
      </w:r>
      <w:r w:rsidR="00AF74A8">
        <w:rPr>
          <w:rFonts w:ascii="宋体" w:hAnsi="宋体" w:cs="宋体" w:hint="eastAsia"/>
          <w:sz w:val="24"/>
          <w:szCs w:val="24"/>
        </w:rPr>
        <w:t>没</w:t>
      </w:r>
      <w:r w:rsidR="008052B5">
        <w:rPr>
          <w:rFonts w:ascii="宋体" w:hAnsi="宋体" w:cs="宋体" w:hint="eastAsia"/>
          <w:sz w:val="24"/>
          <w:szCs w:val="24"/>
        </w:rPr>
        <w:t>有</w:t>
      </w:r>
      <w:r w:rsidRPr="0032047C">
        <w:rPr>
          <w:rFonts w:ascii="宋体" w:hAnsi="宋体" w:cs="宋体" w:hint="eastAsia"/>
          <w:sz w:val="24"/>
          <w:szCs w:val="24"/>
        </w:rPr>
        <w:t>可比交易案例，故</w:t>
      </w:r>
      <w:r w:rsidR="008052B5">
        <w:rPr>
          <w:rFonts w:ascii="宋体" w:hAnsi="宋体" w:cs="宋体" w:hint="eastAsia"/>
          <w:sz w:val="24"/>
          <w:szCs w:val="24"/>
        </w:rPr>
        <w:t>本</w:t>
      </w:r>
      <w:r w:rsidRPr="0032047C">
        <w:rPr>
          <w:rFonts w:ascii="宋体" w:hAnsi="宋体" w:cs="宋体" w:hint="eastAsia"/>
          <w:sz w:val="24"/>
          <w:szCs w:val="24"/>
        </w:rPr>
        <w:t>次</w:t>
      </w:r>
      <w:r w:rsidR="008052B5">
        <w:rPr>
          <w:rFonts w:ascii="宋体" w:hAnsi="宋体" w:cs="宋体" w:hint="eastAsia"/>
          <w:sz w:val="24"/>
          <w:szCs w:val="24"/>
        </w:rPr>
        <w:t>评估</w:t>
      </w:r>
      <w:r w:rsidR="00AF74A8">
        <w:rPr>
          <w:rFonts w:ascii="宋体" w:hAnsi="宋体" w:cs="宋体" w:hint="eastAsia"/>
          <w:sz w:val="24"/>
          <w:szCs w:val="24"/>
        </w:rPr>
        <w:t>不</w:t>
      </w:r>
      <w:r w:rsidRPr="0032047C">
        <w:rPr>
          <w:rFonts w:ascii="宋体" w:hAnsi="宋体" w:cs="宋体" w:hint="eastAsia"/>
          <w:sz w:val="24"/>
          <w:szCs w:val="24"/>
        </w:rPr>
        <w:t>适宜采用市场法进行评估。</w:t>
      </w:r>
    </w:p>
    <w:p w:rsidR="00AE2CB2"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收益法是从资产的预期获利能力的角度评价资产，</w:t>
      </w:r>
      <w:proofErr w:type="gramStart"/>
      <w:r w:rsidRPr="0032047C">
        <w:rPr>
          <w:rFonts w:ascii="宋体" w:hAnsi="宋体" w:cs="宋体" w:hint="eastAsia"/>
          <w:sz w:val="24"/>
          <w:szCs w:val="24"/>
        </w:rPr>
        <w:t>由于委估资产</w:t>
      </w:r>
      <w:proofErr w:type="gramEnd"/>
      <w:r w:rsidRPr="0032047C">
        <w:rPr>
          <w:rFonts w:ascii="宋体" w:hAnsi="宋体" w:cs="宋体" w:hint="eastAsia"/>
          <w:sz w:val="24"/>
          <w:szCs w:val="24"/>
        </w:rPr>
        <w:t>不能</w:t>
      </w:r>
      <w:r w:rsidR="00526BBB">
        <w:rPr>
          <w:rFonts w:ascii="宋体" w:hAnsi="宋体" w:cs="宋体" w:hint="eastAsia"/>
          <w:sz w:val="24"/>
          <w:szCs w:val="24"/>
        </w:rPr>
        <w:t>独立获利</w:t>
      </w:r>
      <w:r w:rsidRPr="0032047C">
        <w:rPr>
          <w:rFonts w:ascii="宋体" w:hAnsi="宋体" w:cs="宋体" w:hint="eastAsia"/>
          <w:sz w:val="24"/>
          <w:szCs w:val="24"/>
        </w:rPr>
        <w:t>，故不具备收益法评估的条件。</w:t>
      </w:r>
    </w:p>
    <w:p w:rsidR="003D2011" w:rsidRPr="00D90AE0" w:rsidRDefault="003D2011" w:rsidP="004B098F">
      <w:pPr>
        <w:pStyle w:val="2"/>
        <w:ind w:firstLine="482"/>
      </w:pPr>
      <w:r w:rsidRPr="00D90AE0">
        <w:t>八、</w:t>
      </w:r>
      <w:bookmarkStart w:id="27" w:name="三10"/>
      <w:r w:rsidRPr="00D90AE0">
        <w:t>评估程序实施过程和情况</w:t>
      </w:r>
      <w:bookmarkEnd w:id="25"/>
      <w:bookmarkEnd w:id="26"/>
      <w:bookmarkEnd w:id="27"/>
    </w:p>
    <w:p w:rsidR="00E947DD" w:rsidRDefault="00E947DD" w:rsidP="00E947DD">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评估人员对评估对象涉及的资产和负债实施了评估。主要评估程序实施过程和情况如下：</w:t>
      </w:r>
    </w:p>
    <w:p w:rsidR="00E947DD" w:rsidRPr="0048602D"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48602D">
        <w:rPr>
          <w:rFonts w:ascii="宋体" w:hAnsi="宋体" w:hint="eastAsia"/>
          <w:snapToGrid w:val="0"/>
          <w:sz w:val="24"/>
          <w:szCs w:val="24"/>
        </w:rPr>
        <w:t>接受委托</w:t>
      </w:r>
    </w:p>
    <w:p w:rsidR="00E947DD" w:rsidRPr="0048602D" w:rsidRDefault="00E947DD" w:rsidP="00E947DD">
      <w:pPr>
        <w:pStyle w:val="a7"/>
        <w:spacing w:line="360" w:lineRule="auto"/>
        <w:ind w:firstLine="504"/>
        <w:rPr>
          <w:rFonts w:ascii="宋体" w:eastAsia="宋体" w:hAnsi="宋体"/>
          <w:sz w:val="24"/>
          <w:szCs w:val="24"/>
        </w:rPr>
      </w:pPr>
      <w:r w:rsidRPr="0048602D">
        <w:rPr>
          <w:rFonts w:ascii="宋体" w:eastAsia="宋体" w:hAnsi="宋体" w:hint="eastAsia"/>
          <w:sz w:val="24"/>
          <w:szCs w:val="24"/>
        </w:rPr>
        <w:t>我公司与委托人就评估目的、评估对象和评估范围、评估基准日等评估业务基本事项，以及各方的权利、义务等达成一致，并与委托人协商拟定了相应的评</w:t>
      </w:r>
      <w:r w:rsidRPr="0048602D">
        <w:rPr>
          <w:rFonts w:ascii="宋体" w:eastAsia="宋体" w:hAnsi="宋体" w:hint="eastAsia"/>
          <w:sz w:val="24"/>
          <w:szCs w:val="24"/>
        </w:rPr>
        <w:lastRenderedPageBreak/>
        <w:t>估</w:t>
      </w:r>
      <w:r>
        <w:rPr>
          <w:rFonts w:ascii="宋体" w:eastAsia="宋体" w:hAnsi="宋体" w:hint="eastAsia"/>
          <w:sz w:val="24"/>
          <w:szCs w:val="24"/>
        </w:rPr>
        <w:t>计划，</w:t>
      </w:r>
      <w:r w:rsidRPr="0048602D">
        <w:rPr>
          <w:rFonts w:ascii="宋体" w:eastAsia="宋体" w:hAnsi="宋体" w:hint="eastAsia"/>
          <w:sz w:val="24"/>
          <w:szCs w:val="24"/>
        </w:rPr>
        <w:t>评估报告提交时间及方式等评估业务基本事项。</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28" w:name="_Toc284660064"/>
      <w:bookmarkStart w:id="29" w:name="_Toc284660106"/>
      <w:bookmarkStart w:id="30" w:name="_Toc267862438"/>
      <w:bookmarkStart w:id="31" w:name="_Toc267862693"/>
      <w:r w:rsidRPr="00655AD1">
        <w:rPr>
          <w:rFonts w:ascii="宋体" w:hAnsi="宋体" w:hint="eastAsia"/>
          <w:kern w:val="0"/>
          <w:sz w:val="24"/>
          <w:szCs w:val="24"/>
        </w:rPr>
        <w:t>前期准备</w:t>
      </w:r>
      <w:bookmarkEnd w:id="28"/>
      <w:bookmarkEnd w:id="29"/>
    </w:p>
    <w:p w:rsidR="00E947DD" w:rsidRPr="00EB4787" w:rsidRDefault="00E947DD" w:rsidP="00E947DD">
      <w:pPr>
        <w:pStyle w:val="a7"/>
        <w:spacing w:line="360" w:lineRule="auto"/>
        <w:ind w:firstLineChars="150" w:firstLine="360"/>
        <w:rPr>
          <w:rFonts w:ascii="宋体" w:eastAsia="宋体" w:hAnsi="宋体"/>
          <w:sz w:val="24"/>
          <w:szCs w:val="24"/>
        </w:rPr>
      </w:pPr>
      <w:r>
        <w:rPr>
          <w:rFonts w:ascii="宋体" w:eastAsia="宋体" w:hAnsi="宋体" w:hint="eastAsia"/>
          <w:sz w:val="24"/>
          <w:szCs w:val="24"/>
        </w:rPr>
        <w:t>根据评估基本事项</w:t>
      </w:r>
      <w:r w:rsidRPr="00EB4787">
        <w:rPr>
          <w:rFonts w:ascii="宋体" w:eastAsia="宋体" w:hAnsi="宋体" w:hint="eastAsia"/>
          <w:sz w:val="24"/>
          <w:szCs w:val="24"/>
        </w:rPr>
        <w:t>拟定评估方案</w:t>
      </w:r>
      <w:r>
        <w:rPr>
          <w:rFonts w:ascii="宋体" w:eastAsia="宋体" w:hAnsi="宋体" w:hint="eastAsia"/>
          <w:sz w:val="24"/>
          <w:szCs w:val="24"/>
        </w:rPr>
        <w:t>、</w:t>
      </w:r>
      <w:r w:rsidRPr="00EB4787">
        <w:rPr>
          <w:rFonts w:ascii="宋体" w:eastAsia="宋体" w:hAnsi="宋体" w:hint="eastAsia"/>
          <w:sz w:val="24"/>
          <w:szCs w:val="24"/>
        </w:rPr>
        <w:t>组建评估团队</w:t>
      </w:r>
      <w:r>
        <w:rPr>
          <w:rFonts w:ascii="宋体" w:eastAsia="宋体" w:hAnsi="宋体" w:hint="eastAsia"/>
          <w:sz w:val="24"/>
          <w:szCs w:val="24"/>
        </w:rPr>
        <w:t>、</w:t>
      </w:r>
      <w:r w:rsidRPr="00EB4787">
        <w:rPr>
          <w:rFonts w:ascii="宋体" w:eastAsia="宋体" w:hAnsi="宋体" w:hint="eastAsia"/>
          <w:sz w:val="24"/>
          <w:szCs w:val="24"/>
        </w:rPr>
        <w:t>实施项目</w:t>
      </w:r>
      <w:r>
        <w:rPr>
          <w:rFonts w:ascii="宋体" w:eastAsia="宋体" w:hAnsi="宋体" w:hint="eastAsia"/>
          <w:sz w:val="24"/>
          <w:szCs w:val="24"/>
        </w:rPr>
        <w:t>相关人员培</w:t>
      </w:r>
      <w:r w:rsidRPr="00EB4787">
        <w:rPr>
          <w:rFonts w:ascii="宋体" w:eastAsia="宋体" w:hAnsi="宋体" w:hint="eastAsia"/>
          <w:sz w:val="24"/>
          <w:szCs w:val="24"/>
        </w:rPr>
        <w:t>训</w:t>
      </w:r>
      <w:r>
        <w:rPr>
          <w:rFonts w:ascii="宋体" w:eastAsia="宋体" w:hAnsi="宋体" w:hint="eastAsia"/>
          <w:sz w:val="24"/>
          <w:szCs w:val="24"/>
        </w:rPr>
        <w:t>。</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32" w:name="_Toc284660065"/>
      <w:bookmarkStart w:id="33" w:name="_Toc284660107"/>
      <w:bookmarkEnd w:id="30"/>
      <w:bookmarkEnd w:id="31"/>
      <w:r w:rsidRPr="00655AD1">
        <w:rPr>
          <w:rFonts w:ascii="宋体" w:hAnsi="宋体" w:hint="eastAsia"/>
          <w:kern w:val="0"/>
          <w:sz w:val="24"/>
          <w:szCs w:val="24"/>
        </w:rPr>
        <w:t>现场调查</w:t>
      </w:r>
      <w:bookmarkEnd w:id="32"/>
      <w:bookmarkEnd w:id="33"/>
    </w:p>
    <w:p w:rsidR="00E947DD" w:rsidRPr="000A0720" w:rsidRDefault="00E947DD" w:rsidP="00E947DD">
      <w:pPr>
        <w:pStyle w:val="a7"/>
        <w:spacing w:line="360" w:lineRule="auto"/>
        <w:ind w:firstLine="504"/>
        <w:rPr>
          <w:rFonts w:ascii="宋体" w:eastAsia="宋体" w:hAnsi="宋体"/>
          <w:sz w:val="24"/>
          <w:szCs w:val="24"/>
        </w:rPr>
      </w:pPr>
      <w:r w:rsidRPr="000A0720">
        <w:rPr>
          <w:rFonts w:ascii="宋体" w:eastAsia="宋体" w:hAnsi="宋体" w:hint="eastAsia"/>
          <w:sz w:val="24"/>
          <w:szCs w:val="24"/>
        </w:rPr>
        <w:t>评估人员对评估对象涉及的资产和负债进行了必要的清查核实，对</w:t>
      </w:r>
      <w:r w:rsidR="001333F7">
        <w:rPr>
          <w:rFonts w:ascii="宋体" w:eastAsia="宋体" w:hAnsi="宋体" w:hint="eastAsia"/>
          <w:sz w:val="24"/>
          <w:szCs w:val="24"/>
        </w:rPr>
        <w:t>产权持有人</w:t>
      </w:r>
      <w:r w:rsidRPr="000A0720">
        <w:rPr>
          <w:rFonts w:ascii="宋体" w:eastAsia="宋体" w:hAnsi="宋体" w:hint="eastAsia"/>
          <w:sz w:val="24"/>
          <w:szCs w:val="24"/>
        </w:rPr>
        <w:t>的经营管理状况等进行了必要的尽职调查。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1</w:t>
      </w:r>
      <w:r w:rsidR="007E0F57">
        <w:rPr>
          <w:rFonts w:ascii="宋体" w:hAnsi="宋体" w:hint="eastAsia"/>
          <w:sz w:val="24"/>
          <w:szCs w:val="24"/>
        </w:rPr>
        <w:t>.</w:t>
      </w:r>
      <w:r w:rsidRPr="000A0720">
        <w:rPr>
          <w:rFonts w:ascii="宋体" w:hAnsi="宋体" w:hint="eastAsia"/>
          <w:sz w:val="24"/>
          <w:szCs w:val="24"/>
        </w:rPr>
        <w:t>指导</w:t>
      </w:r>
      <w:r w:rsidR="001333F7">
        <w:rPr>
          <w:rFonts w:ascii="宋体" w:hAnsi="宋体" w:hint="eastAsia"/>
          <w:sz w:val="24"/>
          <w:szCs w:val="24"/>
        </w:rPr>
        <w:t>产权持有人</w:t>
      </w:r>
      <w:r w:rsidRPr="000A0720">
        <w:rPr>
          <w:rFonts w:ascii="宋体" w:hAnsi="宋体" w:hint="eastAsia"/>
          <w:sz w:val="24"/>
          <w:szCs w:val="24"/>
        </w:rPr>
        <w:t>填表和准备应向评估机构提供的资料</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评估人员指导</w:t>
      </w:r>
      <w:r w:rsidR="001333F7">
        <w:rPr>
          <w:rFonts w:ascii="宋体" w:hAnsi="宋体" w:hint="eastAsia"/>
          <w:sz w:val="24"/>
          <w:szCs w:val="24"/>
        </w:rPr>
        <w:t>产权持有人</w:t>
      </w:r>
      <w:r w:rsidRPr="000A0720">
        <w:rPr>
          <w:rFonts w:ascii="宋体" w:hAnsi="宋体" w:hint="eastAsia"/>
          <w:sz w:val="24"/>
          <w:szCs w:val="24"/>
        </w:rPr>
        <w:t>的财务与资产管理人员在自行资产清查的基础上,按照评估机构提供的“资产评估明细表”及其填写要求、资料清单等,对纳入评估范围的资产进行细致准确地填报,同时收集准备资产的产权证明文件和反映性能、状态、经济技术指标等情况的文件资料等。</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2</w:t>
      </w:r>
      <w:r w:rsidR="007E0F57">
        <w:rPr>
          <w:rFonts w:ascii="宋体" w:hAnsi="宋体" w:hint="eastAsia"/>
          <w:sz w:val="24"/>
          <w:szCs w:val="24"/>
        </w:rPr>
        <w:t>.</w:t>
      </w:r>
      <w:r w:rsidRPr="000A0720">
        <w:rPr>
          <w:rFonts w:ascii="宋体" w:hAnsi="宋体" w:hint="eastAsia"/>
          <w:sz w:val="24"/>
          <w:szCs w:val="24"/>
        </w:rPr>
        <w:t>初步审查和完善</w:t>
      </w:r>
      <w:r w:rsidR="001333F7">
        <w:rPr>
          <w:rFonts w:ascii="宋体" w:hAnsi="宋体" w:hint="eastAsia"/>
          <w:sz w:val="24"/>
          <w:szCs w:val="24"/>
        </w:rPr>
        <w:t>产权持有人</w:t>
      </w:r>
      <w:r w:rsidRPr="000A0720">
        <w:rPr>
          <w:rFonts w:ascii="宋体" w:hAnsi="宋体" w:hint="eastAsia"/>
          <w:sz w:val="24"/>
          <w:szCs w:val="24"/>
        </w:rPr>
        <w:t>填报的资产评估明细表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评估人员通过查阅有关资料,了解纳入评估范围的具体资产的详细状况,然后仔细审查各类“资产评估明细表”,检查</w:t>
      </w:r>
      <w:proofErr w:type="gramStart"/>
      <w:r w:rsidRPr="000A0720">
        <w:rPr>
          <w:rFonts w:ascii="宋体" w:hAnsi="宋体" w:hint="eastAsia"/>
          <w:sz w:val="24"/>
          <w:szCs w:val="24"/>
        </w:rPr>
        <w:t>有无填项不全</w:t>
      </w:r>
      <w:proofErr w:type="gramEnd"/>
      <w:r w:rsidRPr="000A0720">
        <w:rPr>
          <w:rFonts w:ascii="宋体" w:hAnsi="宋体" w:hint="eastAsia"/>
          <w:sz w:val="24"/>
          <w:szCs w:val="24"/>
        </w:rPr>
        <w:t>、错填、资产项目不明确等情况,并根据经验及掌握的有关资料,检查“资产评估明细表”有无漏项等,同时反馈给产权持有</w:t>
      </w:r>
      <w:r w:rsidR="00347C27">
        <w:rPr>
          <w:rFonts w:ascii="宋体" w:hAnsi="宋体" w:hint="eastAsia"/>
          <w:sz w:val="24"/>
          <w:szCs w:val="24"/>
        </w:rPr>
        <w:t>人</w:t>
      </w:r>
      <w:r w:rsidRPr="000A0720">
        <w:rPr>
          <w:rFonts w:ascii="宋体" w:hAnsi="宋体" w:hint="eastAsia"/>
          <w:sz w:val="24"/>
          <w:szCs w:val="24"/>
        </w:rPr>
        <w:t>对“资产评估明细表”进行完善。</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3</w:t>
      </w:r>
      <w:r w:rsidR="007E0F57">
        <w:rPr>
          <w:rFonts w:ascii="宋体" w:hAnsi="宋体" w:hint="eastAsia"/>
          <w:sz w:val="24"/>
          <w:szCs w:val="24"/>
        </w:rPr>
        <w:t>.</w:t>
      </w:r>
      <w:r w:rsidRPr="000A0720">
        <w:rPr>
          <w:rFonts w:ascii="宋体" w:hAnsi="宋体" w:hint="eastAsia"/>
          <w:sz w:val="24"/>
          <w:szCs w:val="24"/>
        </w:rPr>
        <w:t>现场实地勘查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根据纳入评估范围的资产类型、数量和分布状况,评估人员在产权持有</w:t>
      </w:r>
      <w:r w:rsidR="00347C27">
        <w:rPr>
          <w:rFonts w:ascii="宋体" w:hAnsi="宋体" w:hint="eastAsia"/>
          <w:sz w:val="24"/>
          <w:szCs w:val="24"/>
        </w:rPr>
        <w:t>人</w:t>
      </w:r>
      <w:r w:rsidRPr="000A0720">
        <w:rPr>
          <w:rFonts w:ascii="宋体" w:hAnsi="宋体" w:hint="eastAsia"/>
          <w:sz w:val="24"/>
          <w:szCs w:val="24"/>
        </w:rPr>
        <w:t>的配合下,按照资产评估准则的相关规定,对各项资产进行了现场勘查,并针对不同的资产性质及特点,采取了不同的勘查方法。</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4</w:t>
      </w:r>
      <w:r w:rsidR="007E0F57">
        <w:rPr>
          <w:rFonts w:ascii="宋体" w:hAnsi="宋体" w:hint="eastAsia"/>
          <w:sz w:val="24"/>
          <w:szCs w:val="24"/>
        </w:rPr>
        <w:t>.</w:t>
      </w:r>
      <w:r w:rsidRPr="000A0720">
        <w:rPr>
          <w:rFonts w:ascii="宋体" w:hAnsi="宋体" w:hint="eastAsia"/>
          <w:sz w:val="24"/>
          <w:szCs w:val="24"/>
        </w:rPr>
        <w:t>补充、修改和完善资产评估明细表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评估人员根据现场实地勘查结果,并和产权持有</w:t>
      </w:r>
      <w:r w:rsidR="00347C27">
        <w:rPr>
          <w:rFonts w:ascii="宋体" w:hAnsi="宋体" w:hint="eastAsia"/>
          <w:sz w:val="24"/>
          <w:szCs w:val="24"/>
        </w:rPr>
        <w:t>人</w:t>
      </w:r>
      <w:r w:rsidRPr="000A0720">
        <w:rPr>
          <w:rFonts w:ascii="宋体" w:hAnsi="宋体" w:hint="eastAsia"/>
          <w:sz w:val="24"/>
          <w:szCs w:val="24"/>
        </w:rPr>
        <w:t>充分沟通,进一步完善“资产评估明细表”。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5</w:t>
      </w:r>
      <w:r w:rsidR="007E0F57">
        <w:rPr>
          <w:rFonts w:ascii="宋体" w:hAnsi="宋体" w:hint="eastAsia"/>
          <w:sz w:val="24"/>
          <w:szCs w:val="24"/>
        </w:rPr>
        <w:t>.</w:t>
      </w:r>
      <w:r w:rsidRPr="000A0720">
        <w:rPr>
          <w:rFonts w:ascii="宋体" w:hAnsi="宋体" w:hint="eastAsia"/>
          <w:sz w:val="24"/>
          <w:szCs w:val="24"/>
        </w:rPr>
        <w:t>查验产权证明文件资料</w:t>
      </w:r>
    </w:p>
    <w:p w:rsidR="00E947DD"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评估人员对纳入评估范围的</w:t>
      </w:r>
      <w:r w:rsidR="0072407E">
        <w:rPr>
          <w:rFonts w:ascii="宋体" w:hAnsi="宋体" w:hint="eastAsia"/>
          <w:sz w:val="24"/>
          <w:szCs w:val="24"/>
        </w:rPr>
        <w:t>机器设备</w:t>
      </w:r>
      <w:r w:rsidRPr="000A0720">
        <w:rPr>
          <w:rFonts w:ascii="宋体" w:hAnsi="宋体" w:hint="eastAsia"/>
          <w:sz w:val="24"/>
          <w:szCs w:val="24"/>
        </w:rPr>
        <w:t>的产权证明文件资料进行查验,对权属资料不完善、权属不清晰的情况提请</w:t>
      </w:r>
      <w:r w:rsidR="00347C27">
        <w:rPr>
          <w:rFonts w:ascii="宋体" w:hAnsi="宋体" w:hint="eastAsia"/>
          <w:sz w:val="24"/>
          <w:szCs w:val="24"/>
        </w:rPr>
        <w:t>相关当事人</w:t>
      </w:r>
      <w:r w:rsidRPr="000A0720">
        <w:rPr>
          <w:rFonts w:ascii="宋体" w:hAnsi="宋体" w:hint="eastAsia"/>
          <w:sz w:val="24"/>
          <w:szCs w:val="24"/>
        </w:rPr>
        <w:t>核实或出具相关产权说明文件。</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bookmarkStart w:id="34" w:name="_Toc267862439"/>
      <w:bookmarkStart w:id="35" w:name="_Toc267862694"/>
      <w:bookmarkStart w:id="36" w:name="_Toc284660066"/>
      <w:bookmarkStart w:id="37" w:name="_Toc284660108"/>
      <w:r w:rsidRPr="00EB4787">
        <w:rPr>
          <w:rFonts w:ascii="宋体" w:hAnsi="宋体" w:hint="eastAsia"/>
          <w:snapToGrid w:val="0"/>
          <w:sz w:val="24"/>
          <w:szCs w:val="24"/>
        </w:rPr>
        <w:t>资料收集</w:t>
      </w:r>
    </w:p>
    <w:p w:rsidR="00E947DD" w:rsidRPr="00EB4787" w:rsidRDefault="00E947DD" w:rsidP="00E947DD">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w:t>
      </w:r>
      <w:r w:rsidRPr="00EB4787">
        <w:rPr>
          <w:rFonts w:ascii="宋体" w:eastAsia="宋体" w:hAnsi="宋体" w:hint="eastAsia"/>
          <w:sz w:val="24"/>
          <w:szCs w:val="24"/>
        </w:rPr>
        <w:lastRenderedPageBreak/>
        <w:t>归纳和整理，形成评定估算的依据。</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评定估算</w:t>
      </w:r>
      <w:bookmarkEnd w:id="34"/>
      <w:bookmarkEnd w:id="35"/>
      <w:bookmarkEnd w:id="36"/>
      <w:bookmarkEnd w:id="37"/>
    </w:p>
    <w:p w:rsidR="00E947DD" w:rsidRPr="00EB4787"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评估人员针对各类资产的具体情况，根据选用的评估方法，选取相应的公式和参数进行分析、计算和判断，形成了初步评估结论。项目负责人对各类资产评估初步结论进行汇总，撰写并形成初步资产评估报告。</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内部审核</w:t>
      </w:r>
    </w:p>
    <w:p w:rsidR="00E947DD"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根据我公司评估业务流程管理办法规定，项目负责人在完成初步资产评估报告后提交公司内部审核。项目负责人在内部审核完成后，与委托人或者委托人同意的其他相关当事人就资产评估报告有关内容进行沟通，根据反馈意见进行合理修改后出具并提交资产评估报告。</w:t>
      </w:r>
    </w:p>
    <w:p w:rsidR="00E947DD" w:rsidRPr="00DB34C3"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DB34C3">
        <w:rPr>
          <w:rFonts w:ascii="宋体" w:hAnsi="宋体" w:hint="eastAsia"/>
          <w:snapToGrid w:val="0"/>
          <w:sz w:val="24"/>
          <w:szCs w:val="24"/>
        </w:rPr>
        <w:t>评估档案归档</w:t>
      </w:r>
    </w:p>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r w:rsidRPr="00DB34C3">
        <w:rPr>
          <w:rFonts w:ascii="宋体" w:hAnsi="宋体" w:hint="eastAsia"/>
          <w:snapToGrid w:val="0"/>
          <w:sz w:val="24"/>
          <w:szCs w:val="24"/>
        </w:rPr>
        <w:t>按照资产评估准则的要求对工作底稿、资产评估报告及其他相关资料进行整理，形成资产评估档案。</w:t>
      </w:r>
    </w:p>
    <w:p w:rsidR="003D2011" w:rsidRPr="00D90AE0" w:rsidRDefault="003D2011" w:rsidP="004B098F">
      <w:pPr>
        <w:pStyle w:val="2"/>
        <w:ind w:firstLine="482"/>
      </w:pPr>
      <w:bookmarkStart w:id="38" w:name="_Toc334186095"/>
      <w:bookmarkStart w:id="39" w:name="_Toc493752488"/>
      <w:r w:rsidRPr="00D90AE0">
        <w:t>九、</w:t>
      </w:r>
      <w:bookmarkStart w:id="40" w:name="三11"/>
      <w:r w:rsidRPr="00D90AE0">
        <w:t>评估假设</w:t>
      </w:r>
      <w:bookmarkEnd w:id="38"/>
      <w:bookmarkEnd w:id="39"/>
      <w:bookmarkEnd w:id="40"/>
    </w:p>
    <w:p w:rsidR="00E947DD" w:rsidRPr="00EB4787" w:rsidRDefault="00E947DD" w:rsidP="00E947DD">
      <w:pPr>
        <w:adjustRightInd w:val="0"/>
        <w:snapToGrid w:val="0"/>
        <w:spacing w:line="360" w:lineRule="auto"/>
        <w:ind w:firstLineChars="200" w:firstLine="480"/>
        <w:rPr>
          <w:rFonts w:ascii="宋体" w:hAnsi="宋体"/>
          <w:sz w:val="24"/>
          <w:szCs w:val="24"/>
        </w:rPr>
      </w:pPr>
      <w:bookmarkStart w:id="41" w:name="_Toc267862442"/>
      <w:bookmarkStart w:id="42" w:name="_Toc267862697"/>
      <w:proofErr w:type="gramStart"/>
      <w:r w:rsidRPr="00EB4787">
        <w:rPr>
          <w:rFonts w:ascii="宋体" w:hAnsi="宋体"/>
          <w:sz w:val="24"/>
          <w:szCs w:val="24"/>
        </w:rPr>
        <w:t>本</w:t>
      </w:r>
      <w:r w:rsidRPr="00EB4787">
        <w:rPr>
          <w:rFonts w:ascii="宋体" w:hAnsi="宋体" w:hint="eastAsia"/>
          <w:sz w:val="24"/>
          <w:szCs w:val="24"/>
        </w:rPr>
        <w:t>资产</w:t>
      </w:r>
      <w:proofErr w:type="gramEnd"/>
      <w:r w:rsidRPr="00EB4787">
        <w:rPr>
          <w:rFonts w:ascii="宋体" w:hAnsi="宋体"/>
          <w:sz w:val="24"/>
          <w:szCs w:val="24"/>
        </w:rPr>
        <w:t>评估报告</w:t>
      </w:r>
      <w:r w:rsidRPr="00EB4787">
        <w:rPr>
          <w:rFonts w:ascii="宋体" w:hAnsi="宋体" w:hint="eastAsia"/>
          <w:sz w:val="24"/>
          <w:szCs w:val="24"/>
        </w:rPr>
        <w:t>分析估算采用的</w:t>
      </w:r>
      <w:r w:rsidRPr="00EB4787">
        <w:rPr>
          <w:rFonts w:ascii="宋体" w:hAnsi="宋体"/>
          <w:sz w:val="24"/>
          <w:szCs w:val="24"/>
        </w:rPr>
        <w:t>假设</w:t>
      </w:r>
      <w:r w:rsidRPr="00EB4787">
        <w:rPr>
          <w:rFonts w:ascii="宋体" w:hAnsi="宋体" w:hint="eastAsia"/>
          <w:sz w:val="24"/>
          <w:szCs w:val="24"/>
        </w:rPr>
        <w:t>条件如下</w:t>
      </w:r>
      <w:r w:rsidRPr="00EB4787">
        <w:rPr>
          <w:rFonts w:ascii="宋体" w:hAnsi="宋体"/>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sidRPr="0072407E">
        <w:rPr>
          <w:rFonts w:ascii="宋体" w:hAnsi="宋体"/>
          <w:sz w:val="24"/>
          <w:szCs w:val="24"/>
        </w:rPr>
        <w:t>基本假设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公开市场假设，即假定在市场上交易的资产或拟在市场上交易的资产，资产交易双方彼此地位平等，彼此都有获取足够市场信息的机会和时间，以便于对资产的功能、用途及其交易价格等</w:t>
      </w:r>
      <w:proofErr w:type="gramStart"/>
      <w:r w:rsidRPr="0072407E">
        <w:rPr>
          <w:rFonts w:ascii="宋体" w:hAnsi="宋体"/>
          <w:sz w:val="24"/>
          <w:szCs w:val="24"/>
        </w:rPr>
        <w:t>作出</w:t>
      </w:r>
      <w:proofErr w:type="gramEnd"/>
      <w:r w:rsidRPr="0072407E">
        <w:rPr>
          <w:rFonts w:ascii="宋体" w:hAnsi="宋体"/>
          <w:sz w:val="24"/>
          <w:szCs w:val="24"/>
        </w:rPr>
        <w:t xml:space="preserve">理智的判断； </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交易假设，即假定所有待评估资产已经处在交易的过程中，评估师根据待评估资产的交易条件等模拟市场进行估价。交易假设是资产评估得以进行的一个最基本的前提假设；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持续</w:t>
      </w:r>
      <w:r w:rsidR="00A87B08" w:rsidRPr="0072407E">
        <w:rPr>
          <w:rFonts w:ascii="宋体" w:hAnsi="宋体" w:hint="eastAsia"/>
          <w:sz w:val="24"/>
          <w:szCs w:val="24"/>
        </w:rPr>
        <w:t>使用</w:t>
      </w:r>
      <w:r w:rsidRPr="0072407E">
        <w:rPr>
          <w:rFonts w:ascii="宋体" w:hAnsi="宋体"/>
          <w:sz w:val="24"/>
          <w:szCs w:val="24"/>
        </w:rPr>
        <w:t>假设，即</w:t>
      </w:r>
      <w:r w:rsidR="00A87B08" w:rsidRPr="0072407E">
        <w:rPr>
          <w:rFonts w:ascii="宋体" w:hAnsi="宋体" w:hint="eastAsia"/>
          <w:sz w:val="24"/>
          <w:szCs w:val="24"/>
        </w:rPr>
        <w:t>假设评估范围内资产按原用途原地继续使用</w:t>
      </w:r>
      <w:r w:rsidR="0033257A">
        <w:rPr>
          <w:rFonts w:ascii="宋体" w:hAnsi="宋体" w:hint="eastAsia"/>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43" w:name="_Toc284660070"/>
      <w:bookmarkStart w:id="44" w:name="_Toc284660112"/>
      <w:r w:rsidRPr="0072407E">
        <w:rPr>
          <w:rFonts w:ascii="宋体" w:hAnsi="宋体" w:hint="eastAsia"/>
          <w:sz w:val="24"/>
          <w:szCs w:val="24"/>
        </w:rPr>
        <w:t>一般假设</w:t>
      </w:r>
      <w:bookmarkStart w:id="45" w:name="_Toc267862443"/>
      <w:bookmarkStart w:id="46" w:name="_Toc267862698"/>
      <w:bookmarkStart w:id="47" w:name="_Toc284660071"/>
      <w:bookmarkStart w:id="48" w:name="_Toc284660113"/>
      <w:bookmarkEnd w:id="41"/>
      <w:bookmarkEnd w:id="42"/>
      <w:bookmarkEnd w:id="43"/>
      <w:bookmarkEnd w:id="44"/>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假设国家现行的有关法律法规及政策、国家宏观经济形势无重大变化，本次交易各方所处地区的政治、经济和社会环境无重大变化；</w:t>
      </w:r>
    </w:p>
    <w:p w:rsidR="0072407E" w:rsidRPr="00EB4787" w:rsidRDefault="0072407E" w:rsidP="0072407E">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针对评估基准</w:t>
      </w:r>
      <w:proofErr w:type="gramStart"/>
      <w:r w:rsidRPr="00EB4787">
        <w:rPr>
          <w:rFonts w:ascii="宋体" w:hAnsi="宋体" w:hint="eastAsia"/>
          <w:sz w:val="24"/>
          <w:szCs w:val="24"/>
        </w:rPr>
        <w:t>日资产</w:t>
      </w:r>
      <w:proofErr w:type="gramEnd"/>
      <w:r w:rsidRPr="00EB4787">
        <w:rPr>
          <w:rFonts w:ascii="宋体" w:hAnsi="宋体" w:hint="eastAsia"/>
          <w:sz w:val="24"/>
          <w:szCs w:val="24"/>
        </w:rPr>
        <w:t>的实际状况，</w:t>
      </w:r>
      <w:proofErr w:type="gramStart"/>
      <w:r w:rsidRPr="00EB4787">
        <w:rPr>
          <w:rFonts w:ascii="宋体" w:hAnsi="宋体" w:hint="eastAsia"/>
          <w:sz w:val="24"/>
          <w:szCs w:val="24"/>
        </w:rPr>
        <w:t>假设</w:t>
      </w:r>
      <w:r>
        <w:rPr>
          <w:rFonts w:ascii="宋体" w:hAnsi="宋体" w:hint="eastAsia"/>
          <w:sz w:val="24"/>
          <w:szCs w:val="24"/>
        </w:rPr>
        <w:t>委估</w:t>
      </w:r>
      <w:r w:rsidR="007A4866">
        <w:rPr>
          <w:rFonts w:ascii="宋体" w:hAnsi="宋体" w:hint="eastAsia"/>
          <w:sz w:val="24"/>
          <w:szCs w:val="24"/>
        </w:rPr>
        <w:t>的</w:t>
      </w:r>
      <w:proofErr w:type="gramEnd"/>
      <w:r w:rsidR="0026577E">
        <w:rPr>
          <w:rFonts w:ascii="宋体" w:hAnsi="宋体" w:hint="eastAsia"/>
          <w:sz w:val="24"/>
          <w:szCs w:val="24"/>
        </w:rPr>
        <w:t>汽</w:t>
      </w:r>
      <w:r w:rsidR="007A4866">
        <w:rPr>
          <w:rFonts w:ascii="宋体" w:hAnsi="宋体" w:hint="eastAsia"/>
          <w:sz w:val="24"/>
          <w:szCs w:val="24"/>
        </w:rPr>
        <w:t>车</w:t>
      </w:r>
      <w:r w:rsidR="001A08EF">
        <w:rPr>
          <w:rFonts w:ascii="宋体" w:hAnsi="宋体" w:hint="eastAsia"/>
          <w:sz w:val="24"/>
          <w:szCs w:val="24"/>
        </w:rPr>
        <w:t>处于正常</w:t>
      </w:r>
      <w:r w:rsidR="007A4866">
        <w:rPr>
          <w:rFonts w:ascii="宋体" w:hAnsi="宋体" w:hint="eastAsia"/>
          <w:sz w:val="24"/>
          <w:szCs w:val="24"/>
        </w:rPr>
        <w:t>行驶</w:t>
      </w:r>
      <w:r>
        <w:rPr>
          <w:rFonts w:ascii="宋体" w:hAnsi="宋体" w:hint="eastAsia"/>
          <w:sz w:val="24"/>
          <w:szCs w:val="24"/>
        </w:rPr>
        <w:t>状态</w:t>
      </w:r>
      <w:r w:rsidRPr="00EB4787">
        <w:rPr>
          <w:rFonts w:ascii="宋体" w:hAnsi="宋体" w:hint="eastAsia"/>
          <w:sz w:val="24"/>
          <w:szCs w:val="24"/>
        </w:rPr>
        <w:t>；</w:t>
      </w:r>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假设和</w:t>
      </w:r>
      <w:r w:rsidR="001333F7">
        <w:rPr>
          <w:rFonts w:ascii="宋体" w:hAnsi="宋体" w:hint="eastAsia"/>
          <w:sz w:val="24"/>
          <w:szCs w:val="24"/>
        </w:rPr>
        <w:t>产权持有人</w:t>
      </w:r>
      <w:r w:rsidRPr="00EB4787">
        <w:rPr>
          <w:rFonts w:ascii="宋体" w:hAnsi="宋体" w:hint="eastAsia"/>
          <w:sz w:val="24"/>
          <w:szCs w:val="24"/>
        </w:rPr>
        <w:t>相关的利率、汇率、赋税基准及税率、政策性征收费用等评估基准日后不发生重大变化；</w:t>
      </w:r>
    </w:p>
    <w:bookmarkEnd w:id="45"/>
    <w:bookmarkEnd w:id="46"/>
    <w:bookmarkEnd w:id="47"/>
    <w:bookmarkEnd w:id="48"/>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proofErr w:type="gramStart"/>
      <w:r w:rsidRPr="00EB4787">
        <w:rPr>
          <w:rFonts w:ascii="宋体" w:hAnsi="宋体"/>
          <w:sz w:val="24"/>
          <w:szCs w:val="24"/>
        </w:rPr>
        <w:lastRenderedPageBreak/>
        <w:t>本</w:t>
      </w:r>
      <w:r w:rsidRPr="00EB4787">
        <w:rPr>
          <w:rFonts w:ascii="宋体" w:hAnsi="宋体" w:hint="eastAsia"/>
          <w:sz w:val="24"/>
          <w:szCs w:val="24"/>
        </w:rPr>
        <w:t>资产</w:t>
      </w:r>
      <w:proofErr w:type="gramEnd"/>
      <w:r w:rsidRPr="00EB4787">
        <w:rPr>
          <w:rFonts w:ascii="宋体" w:hAnsi="宋体"/>
          <w:sz w:val="24"/>
          <w:szCs w:val="24"/>
        </w:rPr>
        <w:t>评估报告</w:t>
      </w:r>
      <w:r w:rsidRPr="00EB4787">
        <w:rPr>
          <w:rFonts w:ascii="宋体" w:hAnsi="宋体" w:hint="eastAsia"/>
          <w:sz w:val="24"/>
          <w:szCs w:val="24"/>
        </w:rPr>
        <w:t>评估</w:t>
      </w:r>
      <w:r w:rsidRPr="00EB4787">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rsidR="003D2011" w:rsidRPr="00D90AE0" w:rsidRDefault="003D2011" w:rsidP="004B098F">
      <w:pPr>
        <w:pStyle w:val="2"/>
        <w:ind w:firstLine="482"/>
      </w:pPr>
      <w:bookmarkStart w:id="49" w:name="_Toc334186096"/>
      <w:bookmarkStart w:id="50" w:name="_Toc493752489"/>
      <w:r w:rsidRPr="00D90AE0">
        <w:t>十、</w:t>
      </w:r>
      <w:bookmarkStart w:id="51" w:name="三12"/>
      <w:r w:rsidRPr="00D90AE0">
        <w:t>评估结论</w:t>
      </w:r>
      <w:bookmarkEnd w:id="49"/>
      <w:bookmarkEnd w:id="50"/>
      <w:bookmarkEnd w:id="51"/>
    </w:p>
    <w:p w:rsidR="0039763B" w:rsidRPr="00CA7CDA" w:rsidRDefault="0039763B" w:rsidP="0039763B">
      <w:pPr>
        <w:adjustRightInd w:val="0"/>
        <w:snapToGrid w:val="0"/>
        <w:spacing w:line="360" w:lineRule="auto"/>
        <w:ind w:firstLineChars="200" w:firstLine="480"/>
        <w:rPr>
          <w:rFonts w:ascii="宋体" w:hAnsi="宋体"/>
          <w:sz w:val="24"/>
          <w:szCs w:val="24"/>
        </w:rPr>
      </w:pPr>
      <w:r w:rsidRPr="00CA7CDA">
        <w:rPr>
          <w:rFonts w:ascii="宋体" w:hAnsi="宋体" w:hint="eastAsia"/>
          <w:sz w:val="24"/>
          <w:szCs w:val="24"/>
        </w:rPr>
        <w:t>根据以上评估工作得出评估结论如下：</w:t>
      </w:r>
    </w:p>
    <w:p w:rsidR="003B3E86" w:rsidRPr="00B35BDE" w:rsidRDefault="00D14627" w:rsidP="003B3E86">
      <w:pPr>
        <w:spacing w:line="360" w:lineRule="auto"/>
        <w:ind w:firstLineChars="200" w:firstLine="480"/>
        <w:rPr>
          <w:rFonts w:asciiTheme="minorEastAsia" w:eastAsiaTheme="minorEastAsia" w:hAnsiTheme="minorEastAsia"/>
          <w:sz w:val="24"/>
          <w:szCs w:val="24"/>
        </w:rPr>
      </w:pPr>
      <w:proofErr w:type="gramStart"/>
      <w:r w:rsidRPr="00B35BDE">
        <w:rPr>
          <w:rFonts w:asciiTheme="minorEastAsia" w:eastAsiaTheme="minorEastAsia" w:hAnsiTheme="minorEastAsia"/>
          <w:sz w:val="24"/>
          <w:szCs w:val="24"/>
        </w:rPr>
        <w:t>经实施</w:t>
      </w:r>
      <w:proofErr w:type="gramEnd"/>
      <w:r w:rsidRPr="00B35BDE">
        <w:rPr>
          <w:rFonts w:asciiTheme="minorEastAsia" w:eastAsiaTheme="minorEastAsia" w:hAnsiTheme="minorEastAsia"/>
          <w:sz w:val="24"/>
          <w:szCs w:val="24"/>
        </w:rPr>
        <w:t>现场勘查、市场调查、</w:t>
      </w:r>
      <w:proofErr w:type="gramStart"/>
      <w:r w:rsidRPr="00B35BDE">
        <w:rPr>
          <w:rFonts w:asciiTheme="minorEastAsia" w:eastAsiaTheme="minorEastAsia" w:hAnsiTheme="minorEastAsia"/>
          <w:sz w:val="24"/>
          <w:szCs w:val="24"/>
        </w:rPr>
        <w:t>询</w:t>
      </w:r>
      <w:proofErr w:type="gramEnd"/>
      <w:r w:rsidRPr="00B35BDE">
        <w:rPr>
          <w:rFonts w:asciiTheme="minorEastAsia" w:eastAsiaTheme="minorEastAsia" w:hAnsiTheme="minorEastAsia"/>
          <w:sz w:val="24"/>
          <w:szCs w:val="24"/>
        </w:rPr>
        <w:t>证和评定估算等评估程序，</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sidRPr="00B35BDE">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Pr>
          <w:rFonts w:asciiTheme="minorEastAsia" w:eastAsiaTheme="minorEastAsia" w:hAnsiTheme="minorEastAsia" w:hint="eastAsia"/>
          <w:sz w:val="24"/>
          <w:szCs w:val="24"/>
        </w:rPr>
        <w:t>鉴字</w:t>
      </w:r>
      <w:r w:rsidR="003B3E86">
        <w:rPr>
          <w:rFonts w:asciiTheme="minorEastAsia" w:eastAsiaTheme="minorEastAsia" w:hAnsiTheme="minorEastAsia" w:hint="eastAsia"/>
          <w:sz w:val="24"/>
          <w:szCs w:val="24"/>
        </w:rPr>
        <w:t>3</w:t>
      </w:r>
      <w:r w:rsidR="00835741">
        <w:rPr>
          <w:rFonts w:asciiTheme="minorEastAsia" w:eastAsiaTheme="minorEastAsia" w:hAnsiTheme="minorEastAsia" w:hint="eastAsia"/>
          <w:sz w:val="24"/>
          <w:szCs w:val="24"/>
        </w:rPr>
        <w:t>86</w:t>
      </w:r>
      <w:r>
        <w:rPr>
          <w:rFonts w:asciiTheme="minorEastAsia" w:eastAsiaTheme="minorEastAsia" w:hAnsiTheme="minorEastAsia" w:hint="eastAsia"/>
          <w:sz w:val="24"/>
          <w:szCs w:val="24"/>
        </w:rPr>
        <w:t>号</w:t>
      </w:r>
      <w:r w:rsidR="008052B5">
        <w:rPr>
          <w:rFonts w:asciiTheme="minorEastAsia" w:eastAsiaTheme="minorEastAsia" w:hAnsiTheme="minorEastAsia" w:hint="eastAsia"/>
          <w:sz w:val="24"/>
          <w:szCs w:val="24"/>
        </w:rPr>
        <w:t>《司法鉴定委托书》</w:t>
      </w:r>
      <w:proofErr w:type="gramStart"/>
      <w:r w:rsidRPr="00B35BDE">
        <w:rPr>
          <w:rFonts w:asciiTheme="minorEastAsia" w:eastAsiaTheme="minorEastAsia" w:hAnsiTheme="minorEastAsia" w:hint="eastAsia"/>
          <w:sz w:val="24"/>
          <w:szCs w:val="24"/>
        </w:rPr>
        <w:t>项下</w:t>
      </w:r>
      <w:r w:rsidR="00835741">
        <w:rPr>
          <w:rFonts w:asciiTheme="minorEastAsia" w:eastAsiaTheme="minorEastAsia" w:hAnsiTheme="minorEastAsia" w:hint="eastAsia"/>
          <w:sz w:val="24"/>
          <w:szCs w:val="24"/>
        </w:rPr>
        <w:t>鲁</w:t>
      </w:r>
      <w:proofErr w:type="gramEnd"/>
      <w:r w:rsidR="00835741">
        <w:rPr>
          <w:rFonts w:asciiTheme="minorEastAsia" w:eastAsiaTheme="minorEastAsia" w:hAnsiTheme="minorEastAsia" w:hint="eastAsia"/>
          <w:sz w:val="24"/>
          <w:szCs w:val="24"/>
        </w:rPr>
        <w:t>BL9521号大型汽车</w:t>
      </w:r>
      <w:r w:rsidR="003B3E86" w:rsidRPr="00B35BDE">
        <w:rPr>
          <w:rFonts w:asciiTheme="minorEastAsia" w:eastAsiaTheme="minorEastAsia" w:hAnsiTheme="minorEastAsia"/>
          <w:sz w:val="24"/>
          <w:szCs w:val="24"/>
        </w:rPr>
        <w:t>在评估基准日</w:t>
      </w:r>
      <w:r w:rsidR="003B3E86" w:rsidRPr="00B35BDE">
        <w:rPr>
          <w:rFonts w:asciiTheme="minorEastAsia" w:eastAsiaTheme="minorEastAsia" w:hAnsiTheme="minorEastAsia" w:hint="eastAsia"/>
          <w:sz w:val="24"/>
          <w:szCs w:val="24"/>
        </w:rPr>
        <w:t>评估</w:t>
      </w:r>
      <w:r w:rsidR="00611A47">
        <w:rPr>
          <w:rFonts w:asciiTheme="minorEastAsia" w:eastAsiaTheme="minorEastAsia" w:hAnsiTheme="minorEastAsia" w:hint="eastAsia"/>
          <w:sz w:val="24"/>
          <w:szCs w:val="24"/>
        </w:rPr>
        <w:t>价</w:t>
      </w:r>
      <w:r w:rsidR="003B3E86" w:rsidRPr="00B35BDE">
        <w:rPr>
          <w:rFonts w:asciiTheme="minorEastAsia" w:eastAsiaTheme="minorEastAsia" w:hAnsiTheme="minorEastAsia" w:hint="eastAsia"/>
          <w:sz w:val="24"/>
          <w:szCs w:val="24"/>
        </w:rPr>
        <w:t>值为</w:t>
      </w:r>
      <w:r w:rsidR="00835741">
        <w:rPr>
          <w:rFonts w:asciiTheme="minorEastAsia" w:eastAsiaTheme="minorEastAsia" w:hAnsiTheme="minorEastAsia" w:hint="eastAsia"/>
          <w:sz w:val="24"/>
          <w:szCs w:val="24"/>
        </w:rPr>
        <w:t>8</w:t>
      </w:r>
      <w:r w:rsidR="003B3E86">
        <w:rPr>
          <w:rFonts w:asciiTheme="minorEastAsia" w:eastAsiaTheme="minorEastAsia" w:hAnsiTheme="minorEastAsia" w:hint="eastAsia"/>
          <w:sz w:val="24"/>
          <w:szCs w:val="24"/>
        </w:rPr>
        <w:t>3</w:t>
      </w:r>
      <w:r w:rsidR="00993D6D">
        <w:rPr>
          <w:rFonts w:asciiTheme="minorEastAsia" w:eastAsiaTheme="minorEastAsia" w:hAnsiTheme="minorEastAsia" w:hint="eastAsia"/>
          <w:sz w:val="24"/>
          <w:szCs w:val="24"/>
        </w:rPr>
        <w:t>,</w:t>
      </w:r>
      <w:r w:rsidR="00835741">
        <w:rPr>
          <w:rFonts w:asciiTheme="minorEastAsia" w:eastAsiaTheme="minorEastAsia" w:hAnsiTheme="minorEastAsia" w:hint="eastAsia"/>
          <w:sz w:val="24"/>
          <w:szCs w:val="24"/>
        </w:rPr>
        <w:t>351</w:t>
      </w:r>
      <w:r w:rsidR="00993D6D">
        <w:rPr>
          <w:rFonts w:asciiTheme="minorEastAsia" w:eastAsiaTheme="minorEastAsia" w:hAnsiTheme="minorEastAsia" w:hint="eastAsia"/>
          <w:sz w:val="24"/>
          <w:szCs w:val="24"/>
        </w:rPr>
        <w:t>.</w:t>
      </w:r>
      <w:r w:rsidR="00835741">
        <w:rPr>
          <w:rFonts w:asciiTheme="minorEastAsia" w:eastAsiaTheme="minorEastAsia" w:hAnsiTheme="minorEastAsia" w:hint="eastAsia"/>
          <w:sz w:val="24"/>
          <w:szCs w:val="24"/>
        </w:rPr>
        <w:t>4</w:t>
      </w:r>
      <w:r w:rsidR="00993D6D">
        <w:rPr>
          <w:rFonts w:asciiTheme="minorEastAsia" w:eastAsiaTheme="minorEastAsia" w:hAnsiTheme="minorEastAsia" w:hint="eastAsia"/>
          <w:sz w:val="24"/>
          <w:szCs w:val="24"/>
        </w:rPr>
        <w:t>0</w:t>
      </w:r>
      <w:r w:rsidR="00835741">
        <w:rPr>
          <w:rFonts w:asciiTheme="minorEastAsia" w:eastAsiaTheme="minorEastAsia" w:hAnsiTheme="minorEastAsia" w:hint="eastAsia"/>
          <w:sz w:val="24"/>
          <w:szCs w:val="24"/>
        </w:rPr>
        <w:t>元</w:t>
      </w:r>
      <w:r w:rsidR="003B3E86">
        <w:rPr>
          <w:rFonts w:asciiTheme="minorEastAsia" w:eastAsiaTheme="minorEastAsia" w:hAnsiTheme="minorEastAsia" w:hint="eastAsia"/>
          <w:sz w:val="24"/>
          <w:szCs w:val="24"/>
        </w:rPr>
        <w:t>。</w:t>
      </w:r>
    </w:p>
    <w:p w:rsidR="003D2011" w:rsidRPr="00D90AE0" w:rsidRDefault="003D2011" w:rsidP="004B098F">
      <w:pPr>
        <w:pStyle w:val="2"/>
        <w:ind w:firstLine="482"/>
      </w:pPr>
      <w:bookmarkStart w:id="52" w:name="_Toc334186097"/>
      <w:bookmarkStart w:id="53" w:name="_Toc493752490"/>
      <w:r w:rsidRPr="00D90AE0">
        <w:t>十一、</w:t>
      </w:r>
      <w:bookmarkStart w:id="54" w:name="三13"/>
      <w:r w:rsidRPr="00D90AE0">
        <w:t>特别事项说明</w:t>
      </w:r>
      <w:bookmarkEnd w:id="52"/>
      <w:bookmarkEnd w:id="53"/>
      <w:bookmarkEnd w:id="54"/>
    </w:p>
    <w:p w:rsidR="0030297B" w:rsidRDefault="00670D28" w:rsidP="0030297B">
      <w:pPr>
        <w:tabs>
          <w:tab w:val="num" w:pos="0"/>
        </w:tabs>
        <w:spacing w:line="360" w:lineRule="auto"/>
        <w:ind w:firstLineChars="200" w:firstLine="480"/>
        <w:rPr>
          <w:rFonts w:ascii="宋体" w:hAnsi="宋体"/>
          <w:sz w:val="24"/>
          <w:szCs w:val="24"/>
        </w:rPr>
      </w:pPr>
      <w:r w:rsidRPr="00EB4787">
        <w:rPr>
          <w:rFonts w:ascii="宋体" w:hAnsi="宋体" w:hint="eastAsia"/>
          <w:sz w:val="24"/>
          <w:szCs w:val="24"/>
        </w:rPr>
        <w:t>以下为在评估过程中已发现可能影响评估结论但非评估人员执业水平和专业能力所能评定估算的有关事项：</w:t>
      </w:r>
      <w:r w:rsidR="000718D4">
        <w:rPr>
          <w:rFonts w:ascii="宋体" w:hAnsi="宋体"/>
          <w:sz w:val="24"/>
          <w:szCs w:val="24"/>
        </w:rPr>
        <w:t xml:space="preserve"> </w:t>
      </w:r>
    </w:p>
    <w:p w:rsidR="0030297B" w:rsidRPr="00780DB9" w:rsidRDefault="00056E81" w:rsidP="00D50B54">
      <w:pPr>
        <w:tabs>
          <w:tab w:val="num" w:pos="0"/>
        </w:tabs>
        <w:spacing w:line="360" w:lineRule="auto"/>
        <w:ind w:leftChars="200" w:left="420"/>
        <w:rPr>
          <w:rFonts w:ascii="宋体" w:hAnsi="宋体"/>
          <w:sz w:val="24"/>
          <w:szCs w:val="24"/>
        </w:rPr>
      </w:pPr>
      <w:r>
        <w:rPr>
          <w:rFonts w:ascii="宋体" w:hAnsi="宋体" w:hint="eastAsia"/>
          <w:sz w:val="24"/>
          <w:szCs w:val="24"/>
        </w:rPr>
        <w:t>（一）</w:t>
      </w:r>
      <w:r w:rsidR="00C923F9" w:rsidRPr="00056E81">
        <w:rPr>
          <w:rFonts w:ascii="宋体" w:hAnsi="宋体"/>
          <w:sz w:val="24"/>
          <w:szCs w:val="24"/>
        </w:rPr>
        <w:t>评估人员</w:t>
      </w:r>
      <w:r w:rsidR="00C923F9" w:rsidRPr="00056E81">
        <w:rPr>
          <w:rFonts w:ascii="宋体" w:hAnsi="宋体" w:hint="eastAsia"/>
          <w:sz w:val="24"/>
          <w:szCs w:val="24"/>
        </w:rPr>
        <w:t>在</w:t>
      </w:r>
      <w:r w:rsidR="00C923F9" w:rsidRPr="00056E81">
        <w:rPr>
          <w:rFonts w:ascii="宋体" w:hAnsi="宋体"/>
          <w:sz w:val="24"/>
          <w:szCs w:val="24"/>
        </w:rPr>
        <w:t>现场勘察</w:t>
      </w:r>
      <w:r w:rsidR="00C923F9" w:rsidRPr="00056E81">
        <w:rPr>
          <w:rFonts w:ascii="宋体" w:hAnsi="宋体" w:hint="eastAsia"/>
          <w:sz w:val="24"/>
          <w:szCs w:val="24"/>
        </w:rPr>
        <w:t>中，</w:t>
      </w:r>
      <w:r w:rsidR="00C923F9">
        <w:rPr>
          <w:rFonts w:ascii="宋体" w:hAnsi="宋体" w:hint="eastAsia"/>
          <w:sz w:val="24"/>
          <w:szCs w:val="24"/>
        </w:rPr>
        <w:t>仅</w:t>
      </w:r>
      <w:proofErr w:type="gramStart"/>
      <w:r w:rsidR="00C923F9">
        <w:rPr>
          <w:rFonts w:ascii="宋体" w:hAnsi="宋体" w:hint="eastAsia"/>
          <w:sz w:val="24"/>
          <w:szCs w:val="24"/>
        </w:rPr>
        <w:t>对</w:t>
      </w:r>
      <w:r w:rsidR="00C923F9" w:rsidRPr="00056E81">
        <w:rPr>
          <w:rFonts w:ascii="宋体" w:hAnsi="宋体" w:hint="eastAsia"/>
          <w:sz w:val="24"/>
          <w:szCs w:val="24"/>
        </w:rPr>
        <w:t>委估资产</w:t>
      </w:r>
      <w:proofErr w:type="gramEnd"/>
      <w:r w:rsidR="00C923F9">
        <w:rPr>
          <w:rFonts w:ascii="宋体" w:hAnsi="宋体" w:hint="eastAsia"/>
          <w:sz w:val="24"/>
          <w:szCs w:val="24"/>
        </w:rPr>
        <w:t>外观</w:t>
      </w:r>
      <w:r w:rsidR="00C923F9" w:rsidRPr="00056E81">
        <w:rPr>
          <w:rFonts w:ascii="宋体" w:hAnsi="宋体" w:hint="eastAsia"/>
          <w:sz w:val="24"/>
          <w:szCs w:val="24"/>
        </w:rPr>
        <w:t>的</w:t>
      </w:r>
      <w:r w:rsidR="00C923F9">
        <w:rPr>
          <w:rFonts w:ascii="宋体" w:hAnsi="宋体" w:hint="eastAsia"/>
          <w:sz w:val="24"/>
          <w:szCs w:val="24"/>
        </w:rPr>
        <w:t>车辆启动</w:t>
      </w:r>
      <w:r w:rsidR="00C923F9" w:rsidRPr="00056E81">
        <w:rPr>
          <w:rFonts w:ascii="宋体" w:hAnsi="宋体" w:hint="eastAsia"/>
          <w:sz w:val="24"/>
          <w:szCs w:val="24"/>
        </w:rPr>
        <w:t>状态进行</w:t>
      </w:r>
      <w:r w:rsidR="00C923F9">
        <w:rPr>
          <w:rFonts w:ascii="宋体" w:hAnsi="宋体" w:hint="eastAsia"/>
          <w:sz w:val="24"/>
          <w:szCs w:val="24"/>
        </w:rPr>
        <w:t>勘</w:t>
      </w:r>
      <w:r w:rsidR="00C923F9" w:rsidRPr="00056E81">
        <w:rPr>
          <w:rFonts w:ascii="宋体" w:hAnsi="宋体" w:hint="eastAsia"/>
          <w:sz w:val="24"/>
          <w:szCs w:val="24"/>
        </w:rPr>
        <w:t>测</w:t>
      </w:r>
      <w:r w:rsidR="00C923F9" w:rsidRPr="00056E81">
        <w:rPr>
          <w:rFonts w:ascii="宋体" w:hAnsi="宋体"/>
          <w:sz w:val="24"/>
          <w:szCs w:val="24"/>
        </w:rPr>
        <w:t>。</w:t>
      </w:r>
      <w:r>
        <w:rPr>
          <w:rFonts w:ascii="宋体" w:hAnsi="宋体" w:hint="eastAsia"/>
          <w:sz w:val="24"/>
          <w:szCs w:val="24"/>
        </w:rPr>
        <w:t>（二）</w:t>
      </w:r>
      <w:r w:rsidR="0030297B" w:rsidRPr="00780DB9">
        <w:rPr>
          <w:rFonts w:ascii="宋体" w:hAnsi="宋体" w:hint="eastAsia"/>
          <w:sz w:val="24"/>
          <w:szCs w:val="24"/>
        </w:rPr>
        <w:t>其他需要说明的问题。</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本评估报告是在独立、客观公正、科学的原则下做出的，遵循了有关的法律、法规和资产评估准则的规定。</w:t>
      </w:r>
      <w:r>
        <w:rPr>
          <w:rFonts w:asciiTheme="minorEastAsia" w:eastAsiaTheme="minorEastAsia" w:hAnsiTheme="minorEastAsia" w:hint="eastAsia"/>
          <w:sz w:val="24"/>
          <w:szCs w:val="24"/>
        </w:rPr>
        <w:t>评估机构及其评估专业人员</w:t>
      </w:r>
      <w:r w:rsidRPr="00D90AE0">
        <w:rPr>
          <w:rFonts w:asciiTheme="minorEastAsia" w:eastAsiaTheme="minorEastAsia" w:hAnsiTheme="minorEastAsia"/>
          <w:sz w:val="24"/>
          <w:szCs w:val="24"/>
        </w:rPr>
        <w:t>与委托人及有关当事人之间无任何特殊利害关系，评估人员在整个评估过程中，始终恪守职业道德和规范。</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本评估报告中涉及的有关</w:t>
      </w:r>
      <w:r>
        <w:rPr>
          <w:rFonts w:asciiTheme="minorEastAsia" w:eastAsiaTheme="minorEastAsia" w:hAnsiTheme="minorEastAsia" w:hint="eastAsia"/>
          <w:sz w:val="24"/>
          <w:szCs w:val="24"/>
        </w:rPr>
        <w:t>被评估资产</w:t>
      </w:r>
      <w:r w:rsidRPr="00D90AE0">
        <w:rPr>
          <w:rFonts w:asciiTheme="minorEastAsia" w:eastAsiaTheme="minorEastAsia" w:hAnsiTheme="minorEastAsia"/>
          <w:sz w:val="24"/>
          <w:szCs w:val="24"/>
        </w:rPr>
        <w:t>的一般资料、产权资料、政策文件及相关材料由委托人及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负责提供，对其真实性、合法性由委托人及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承担相关的法律责任；同时根据</w:t>
      </w:r>
      <w:r>
        <w:rPr>
          <w:rFonts w:asciiTheme="minorEastAsia" w:eastAsiaTheme="minorEastAsia" w:hAnsiTheme="minorEastAsia" w:hint="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业人员的职业范围。因此评估专业人员不对资产评估对象的法律权属提供保证。</w:t>
      </w:r>
    </w:p>
    <w:p w:rsidR="0030297B" w:rsidRPr="00D90AE0" w:rsidRDefault="0030297B" w:rsidP="005403F2">
      <w:pPr>
        <w:tabs>
          <w:tab w:val="num" w:pos="0"/>
        </w:tabs>
        <w:spacing w:line="360" w:lineRule="auto"/>
        <w:ind w:firstLineChars="50" w:firstLine="120"/>
        <w:rPr>
          <w:rFonts w:asciiTheme="minorEastAsia" w:eastAsiaTheme="minorEastAsia" w:hAnsiTheme="minorEastAsia"/>
          <w:sz w:val="24"/>
          <w:szCs w:val="24"/>
        </w:rPr>
      </w:pPr>
      <w:r w:rsidRPr="00D90AE0">
        <w:rPr>
          <w:rFonts w:asciiTheme="minorEastAsia" w:eastAsiaTheme="minorEastAsia" w:hAnsiTheme="minorEastAsia"/>
          <w:sz w:val="24"/>
          <w:szCs w:val="24"/>
        </w:rPr>
        <w:t>3</w:t>
      </w:r>
      <w:r>
        <w:rPr>
          <w:rFonts w:asciiTheme="minorEastAsia" w:eastAsiaTheme="minorEastAsia" w:hAnsiTheme="minorEastAsia" w:hint="eastAsia"/>
          <w:sz w:val="24"/>
          <w:szCs w:val="24"/>
        </w:rPr>
        <w:t>.</w:t>
      </w:r>
      <w:proofErr w:type="gramStart"/>
      <w:r w:rsidRPr="00D90AE0">
        <w:rPr>
          <w:rFonts w:asciiTheme="minorEastAsia" w:eastAsiaTheme="minorEastAsia" w:hAnsiTheme="minorEastAsia"/>
          <w:sz w:val="24"/>
          <w:szCs w:val="24"/>
        </w:rPr>
        <w:t>对</w:t>
      </w:r>
      <w:r w:rsidR="008052B5">
        <w:rPr>
          <w:rFonts w:asciiTheme="minorEastAsia" w:eastAsiaTheme="minorEastAsia" w:hAnsiTheme="minorEastAsia" w:hint="eastAsia"/>
          <w:sz w:val="24"/>
          <w:szCs w:val="24"/>
        </w:rPr>
        <w:t>委估资产</w:t>
      </w:r>
      <w:proofErr w:type="gramEnd"/>
      <w:r w:rsidRPr="00D90AE0">
        <w:rPr>
          <w:rFonts w:asciiTheme="minorEastAsia" w:eastAsiaTheme="minorEastAsia" w:hAnsiTheme="minorEastAsia"/>
          <w:sz w:val="24"/>
          <w:szCs w:val="24"/>
        </w:rPr>
        <w:t>存在的可能影响资产评估</w:t>
      </w:r>
      <w:r w:rsidRPr="00D90AE0">
        <w:rPr>
          <w:rFonts w:asciiTheme="minorEastAsia" w:eastAsiaTheme="minorEastAsia" w:hAnsiTheme="minorEastAsia" w:hint="eastAsia"/>
          <w:sz w:val="24"/>
          <w:szCs w:val="24"/>
        </w:rPr>
        <w:t>价</w:t>
      </w:r>
      <w:r w:rsidRPr="00D90AE0">
        <w:rPr>
          <w:rFonts w:asciiTheme="minorEastAsia" w:eastAsiaTheme="minorEastAsia" w:hAnsiTheme="minorEastAsia"/>
          <w:sz w:val="24"/>
          <w:szCs w:val="24"/>
        </w:rPr>
        <w:t>值的瑕疵事项，在</w:t>
      </w:r>
      <w:r w:rsidR="001A08EF">
        <w:rPr>
          <w:rFonts w:asciiTheme="minorEastAsia" w:eastAsiaTheme="minorEastAsia" w:hAnsiTheme="minorEastAsia" w:hint="eastAsia"/>
          <w:sz w:val="24"/>
          <w:szCs w:val="24"/>
        </w:rPr>
        <w:t>当事人</w:t>
      </w:r>
      <w:r w:rsidRPr="00D90AE0">
        <w:rPr>
          <w:rFonts w:asciiTheme="minorEastAsia" w:eastAsiaTheme="minorEastAsia" w:hAnsiTheme="minorEastAsia"/>
          <w:sz w:val="24"/>
          <w:szCs w:val="24"/>
        </w:rPr>
        <w:t>委托时未作特殊说明而评估人员已履行评估程序仍无法获知的情况下，评估机构及评估人员不承担相关责任。</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本评估报告只对结论本身符合职业规范要求负责，而不对经济业务定价决策负责，资产评估结论不应该被认为是对评估对象可实现价格的保证。</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lastRenderedPageBreak/>
        <w:t>5</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本评估结论由本公司出具。受本公司</w:t>
      </w:r>
      <w:r>
        <w:rPr>
          <w:rFonts w:asciiTheme="minorEastAsia" w:eastAsiaTheme="minorEastAsia" w:hAnsiTheme="minorEastAsia" w:hint="eastAsia"/>
          <w:sz w:val="24"/>
          <w:szCs w:val="24"/>
        </w:rPr>
        <w:t>评估专业人员</w:t>
      </w:r>
      <w:r w:rsidRPr="00D90AE0">
        <w:rPr>
          <w:rFonts w:asciiTheme="minorEastAsia" w:eastAsiaTheme="minorEastAsia" w:hAnsiTheme="minorEastAsia"/>
          <w:sz w:val="24"/>
          <w:szCs w:val="24"/>
        </w:rPr>
        <w:t>的执业水平和能力的影响，评估结论不作为相关交易及其它经济行为的唯一依据，仅作为有关当事人</w:t>
      </w:r>
      <w:r w:rsidRPr="00D90AE0">
        <w:rPr>
          <w:rFonts w:asciiTheme="minorEastAsia" w:eastAsiaTheme="minorEastAsia" w:hAnsiTheme="minorEastAsia" w:hint="eastAsia"/>
          <w:sz w:val="24"/>
          <w:szCs w:val="24"/>
        </w:rPr>
        <w:t>经济行为</w:t>
      </w:r>
      <w:r w:rsidRPr="00D90AE0">
        <w:rPr>
          <w:rFonts w:asciiTheme="minorEastAsia" w:eastAsiaTheme="minorEastAsia" w:hAnsiTheme="minorEastAsia"/>
          <w:sz w:val="24"/>
          <w:szCs w:val="24"/>
        </w:rPr>
        <w:t>价值参考。</w:t>
      </w:r>
    </w:p>
    <w:p w:rsidR="0030297B"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评估报告附件与报告正文配套使用方为有效。</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CA7CDA">
        <w:rPr>
          <w:rFonts w:ascii="宋体" w:hAnsi="宋体" w:hint="eastAsia"/>
          <w:sz w:val="24"/>
          <w:szCs w:val="24"/>
        </w:rPr>
        <w:t>资产评估报告使用人应注意以上特别事项对评估结论产生的影响。</w:t>
      </w:r>
    </w:p>
    <w:p w:rsidR="00CF19C1" w:rsidRPr="00D90AE0" w:rsidRDefault="003D2011" w:rsidP="004B098F">
      <w:pPr>
        <w:pStyle w:val="2"/>
        <w:ind w:firstLine="482"/>
      </w:pPr>
      <w:bookmarkStart w:id="55" w:name="_Toc334186098"/>
      <w:bookmarkStart w:id="56" w:name="_Toc493752491"/>
      <w:r w:rsidRPr="00D90AE0">
        <w:t>十二、</w:t>
      </w:r>
      <w:bookmarkStart w:id="57" w:name="三14"/>
      <w:r w:rsidR="00916DD4" w:rsidRPr="00D90AE0">
        <w:rPr>
          <w:rFonts w:hint="eastAsia"/>
        </w:rPr>
        <w:t>资产</w:t>
      </w:r>
      <w:r w:rsidRPr="00D90AE0">
        <w:t>评估报告使用限制说明</w:t>
      </w:r>
      <w:bookmarkEnd w:id="55"/>
      <w:bookmarkEnd w:id="56"/>
      <w:bookmarkEnd w:id="57"/>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bookmarkStart w:id="58" w:name="_Toc334186099"/>
      <w:bookmarkStart w:id="59" w:name="_Toc493752492"/>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评估报告只能用于资产评估报告载明的评估目的和用途、只能由资产评估报告载明的资产评估报告使用人使用。</w:t>
      </w: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评估报告的全部或者部分内容被摘抄、引用或者被披露于公开媒体，需评估机构审阅相关内容，法律、法规规定以及相关当事方另有约定的除外；</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委托人或者其他资产评估报告使用人未按照法律、行政法规规定和资产评估报告载明的使用范围使用资产评估报告的，资产评估机构及其资产评估专业人员不承担责任；</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除委托人、资产评估委托合同中约定的其他资产评估报告使用人和法律、行政法规规定的资产评估报告使用人之外，其他任何机构和个人不能成为资产评估报告的使用人；</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资产评估报告使用人应当正确理解评估结论。评估结论不等同于评估对象可实现价格，评估结论不应当被认为是对评估对象可实现价格的保证；</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评估报告经承办该评估业务的资产评估师签名并加盖评估机构公章</w:t>
      </w:r>
      <w:bookmarkStart w:id="60" w:name="OLE_LINK42"/>
      <w:r w:rsidRPr="00EB4787">
        <w:rPr>
          <w:rFonts w:ascii="宋体" w:hAnsi="宋体" w:hint="eastAsia"/>
          <w:sz w:val="24"/>
          <w:szCs w:val="24"/>
        </w:rPr>
        <w:t>，</w:t>
      </w:r>
      <w:r w:rsidRPr="00797590">
        <w:rPr>
          <w:rFonts w:ascii="宋体" w:hAnsi="宋体" w:hint="eastAsia"/>
          <w:sz w:val="24"/>
          <w:szCs w:val="24"/>
        </w:rPr>
        <w:t>后方可正式使用</w:t>
      </w:r>
      <w:bookmarkEnd w:id="60"/>
      <w:r w:rsidR="00835741">
        <w:rPr>
          <w:rFonts w:ascii="宋体" w:hAnsi="宋体" w:hint="eastAsia"/>
          <w:sz w:val="24"/>
          <w:szCs w:val="24"/>
        </w:rPr>
        <w:t>。</w:t>
      </w:r>
    </w:p>
    <w:p w:rsidR="00CF19C1" w:rsidRPr="00D90AE0" w:rsidRDefault="003D2011" w:rsidP="00835741">
      <w:pPr>
        <w:pStyle w:val="2"/>
        <w:ind w:firstLine="482"/>
        <w:rPr>
          <w:rFonts w:asciiTheme="minorEastAsia" w:eastAsiaTheme="minorEastAsia" w:hAnsiTheme="minorEastAsia"/>
          <w:b w:val="0"/>
          <w:bCs w:val="0"/>
          <w:szCs w:val="24"/>
        </w:rPr>
      </w:pPr>
      <w:r w:rsidRPr="00D90AE0">
        <w:t>十三、</w:t>
      </w:r>
      <w:bookmarkStart w:id="61" w:name="三15"/>
      <w:r w:rsidR="00916DD4" w:rsidRPr="00D90AE0">
        <w:rPr>
          <w:rFonts w:hint="eastAsia"/>
        </w:rPr>
        <w:t>资产</w:t>
      </w:r>
      <w:r w:rsidRPr="00D90AE0">
        <w:t>评估报告日</w:t>
      </w:r>
      <w:bookmarkEnd w:id="58"/>
      <w:bookmarkEnd w:id="59"/>
      <w:bookmarkEnd w:id="61"/>
    </w:p>
    <w:p w:rsidR="00056E81" w:rsidRDefault="003D2011" w:rsidP="002A02C0">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本评估报告日为</w:t>
      </w:r>
      <w:r w:rsidR="0030297B">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602474">
        <w:rPr>
          <w:rFonts w:asciiTheme="minorEastAsia" w:eastAsiaTheme="minorEastAsia" w:hAnsiTheme="minorEastAsia" w:hint="eastAsia"/>
          <w:sz w:val="24"/>
          <w:szCs w:val="24"/>
        </w:rPr>
        <w:t>9</w:t>
      </w:r>
      <w:r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13</w:t>
      </w:r>
      <w:r w:rsidRPr="00D90AE0">
        <w:rPr>
          <w:rFonts w:asciiTheme="minorEastAsia" w:eastAsiaTheme="minorEastAsia" w:hAnsiTheme="minorEastAsia"/>
          <w:sz w:val="24"/>
          <w:szCs w:val="24"/>
        </w:rPr>
        <w:t>日。</w:t>
      </w:r>
    </w:p>
    <w:p w:rsidR="003D2011" w:rsidRPr="00D90AE0" w:rsidRDefault="00056E81" w:rsidP="002A02C0">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A072A" w:rsidRDefault="00BA072A" w:rsidP="00056E81">
      <w:pPr>
        <w:pStyle w:val="2"/>
        <w:ind w:firstLine="482"/>
      </w:pPr>
      <w:bookmarkStart w:id="62" w:name="_Toc493752493"/>
    </w:p>
    <w:p w:rsidR="00BA072A" w:rsidRDefault="00BA072A" w:rsidP="00056E81">
      <w:pPr>
        <w:pStyle w:val="2"/>
        <w:ind w:firstLine="482"/>
      </w:pPr>
    </w:p>
    <w:p w:rsidR="0026577E" w:rsidRDefault="0026577E" w:rsidP="00056E81">
      <w:pPr>
        <w:pStyle w:val="2"/>
        <w:ind w:firstLine="482"/>
      </w:pPr>
    </w:p>
    <w:p w:rsidR="00F028D0" w:rsidRPr="00F028D0" w:rsidRDefault="00F028D0" w:rsidP="00F028D0"/>
    <w:p w:rsidR="003D2011" w:rsidRPr="00D90AE0" w:rsidRDefault="003D2011" w:rsidP="00056E81">
      <w:pPr>
        <w:pStyle w:val="2"/>
        <w:ind w:firstLine="482"/>
      </w:pPr>
      <w:r w:rsidRPr="00D90AE0">
        <w:lastRenderedPageBreak/>
        <w:t>十四、</w:t>
      </w:r>
      <w:r w:rsidR="00362C10" w:rsidRPr="00D90AE0">
        <w:rPr>
          <w:rFonts w:hint="eastAsia"/>
        </w:rPr>
        <w:t>资产评估专业人员签名和资产评估机构印章</w:t>
      </w:r>
      <w:bookmarkEnd w:id="62"/>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CF19C1" w:rsidRPr="00D90AE0" w:rsidRDefault="00CF19C1" w:rsidP="00CF19C1">
      <w:pPr>
        <w:tabs>
          <w:tab w:val="num" w:pos="0"/>
        </w:tabs>
        <w:spacing w:line="360" w:lineRule="auto"/>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评估机构法定代表人：</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资产评估师：</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资产评估师：</w:t>
      </w: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C776C5" w:rsidP="00CF19C1">
      <w:pPr>
        <w:tabs>
          <w:tab w:val="num" w:pos="0"/>
        </w:tabs>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p>
    <w:p w:rsidR="00D14627" w:rsidRPr="00D90AE0" w:rsidRDefault="00D14627" w:rsidP="00CF19C1">
      <w:pPr>
        <w:tabs>
          <w:tab w:val="num" w:pos="0"/>
        </w:tabs>
        <w:spacing w:line="360" w:lineRule="auto"/>
        <w:jc w:val="right"/>
        <w:rPr>
          <w:rFonts w:asciiTheme="minorEastAsia" w:eastAsiaTheme="minorEastAsia" w:hAnsiTheme="minorEastAsia"/>
          <w:sz w:val="24"/>
          <w:szCs w:val="24"/>
        </w:rPr>
      </w:pPr>
    </w:p>
    <w:p w:rsidR="00BA072A" w:rsidRDefault="00797590"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二〇一八</w:t>
      </w:r>
      <w:r w:rsidR="003D2011" w:rsidRPr="00D90AE0">
        <w:rPr>
          <w:rFonts w:asciiTheme="minorEastAsia" w:eastAsiaTheme="minorEastAsia" w:hAnsiTheme="minorEastAsia"/>
          <w:sz w:val="24"/>
          <w:szCs w:val="24"/>
        </w:rPr>
        <w:t>年</w:t>
      </w:r>
      <w:r w:rsidR="00835741">
        <w:rPr>
          <w:rFonts w:asciiTheme="minorEastAsia" w:eastAsiaTheme="minorEastAsia" w:hAnsiTheme="minorEastAsia" w:hint="eastAsia"/>
          <w:sz w:val="24"/>
          <w:szCs w:val="24"/>
        </w:rPr>
        <w:t>九</w:t>
      </w:r>
      <w:r w:rsidR="003D2011"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十三</w:t>
      </w:r>
      <w:r w:rsidR="00BA072A">
        <w:rPr>
          <w:rFonts w:asciiTheme="minorEastAsia" w:eastAsiaTheme="minorEastAsia" w:hAnsiTheme="minorEastAsia" w:hint="eastAsia"/>
          <w:sz w:val="24"/>
          <w:szCs w:val="24"/>
        </w:rPr>
        <w:t>日</w:t>
      </w:r>
      <w:r w:rsidR="002578A5">
        <w:rPr>
          <w:rFonts w:asciiTheme="minorEastAsia" w:eastAsiaTheme="minorEastAsia" w:hAnsiTheme="minorEastAsia" w:hint="eastAsia"/>
          <w:sz w:val="24"/>
          <w:szCs w:val="24"/>
        </w:rPr>
        <w:t xml:space="preserve">                            </w:t>
      </w:r>
    </w:p>
    <w:p w:rsidR="002578A5" w:rsidRDefault="002578A5"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p>
    <w:p w:rsidR="003D2011" w:rsidRPr="0032047C" w:rsidRDefault="003D2011" w:rsidP="0026577E">
      <w:pPr>
        <w:tabs>
          <w:tab w:val="num" w:pos="0"/>
        </w:tabs>
        <w:spacing w:line="360" w:lineRule="auto"/>
        <w:ind w:leftChars="150" w:left="315" w:right="480" w:firstLineChars="300" w:firstLine="960"/>
        <w:rPr>
          <w:rFonts w:asciiTheme="minorEastAsia" w:eastAsiaTheme="minorEastAsia" w:hAnsiTheme="minorEastAsia"/>
          <w:sz w:val="24"/>
          <w:szCs w:val="24"/>
        </w:rPr>
      </w:pPr>
      <w:bookmarkStart w:id="63" w:name="四"/>
      <w:bookmarkStart w:id="64" w:name="_Toc334186100"/>
      <w:bookmarkStart w:id="65" w:name="_Toc493752494"/>
      <w:r w:rsidRPr="00D90AE0">
        <w:rPr>
          <w:sz w:val="32"/>
          <w:szCs w:val="32"/>
        </w:rPr>
        <w:t>附件</w:t>
      </w:r>
      <w:bookmarkEnd w:id="63"/>
      <w:bookmarkEnd w:id="64"/>
      <w:bookmarkEnd w:id="65"/>
      <w:r w:rsidR="0026577E">
        <w:rPr>
          <w:rFonts w:hint="eastAsia"/>
          <w:sz w:val="32"/>
          <w:szCs w:val="32"/>
        </w:rPr>
        <w:t xml:space="preserve">    </w:t>
      </w:r>
    </w:p>
    <w:p w:rsidR="003D2011" w:rsidRPr="00D90AE0" w:rsidRDefault="00362C10" w:rsidP="003D2011">
      <w:pPr>
        <w:tabs>
          <w:tab w:val="num" w:pos="0"/>
        </w:tabs>
        <w:spacing w:line="360" w:lineRule="auto"/>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以下附件资料除特别说明外均为复印件</w:t>
      </w:r>
    </w:p>
    <w:p w:rsidR="00797590" w:rsidRPr="0030297B" w:rsidRDefault="00D14627"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青岛市</w:t>
      </w:r>
      <w:r w:rsidR="00BA072A">
        <w:rPr>
          <w:rFonts w:ascii="宋体" w:hAnsi="宋体" w:hint="eastAsia"/>
          <w:sz w:val="24"/>
          <w:szCs w:val="24"/>
        </w:rPr>
        <w:t>黄岛区</w:t>
      </w:r>
      <w:r>
        <w:rPr>
          <w:rFonts w:ascii="宋体" w:hAnsi="宋体" w:hint="eastAsia"/>
          <w:sz w:val="24"/>
          <w:szCs w:val="24"/>
        </w:rPr>
        <w:t>人民法院司法鉴定委托书</w:t>
      </w:r>
      <w:r w:rsidR="00797590" w:rsidRPr="0030297B">
        <w:rPr>
          <w:rFonts w:ascii="宋体" w:hAnsi="宋体" w:hint="eastAsia"/>
          <w:sz w:val="24"/>
          <w:szCs w:val="24"/>
        </w:rPr>
        <w:t>；</w:t>
      </w:r>
    </w:p>
    <w:p w:rsidR="00797590" w:rsidRPr="00EB4787" w:rsidRDefault="00797590" w:rsidP="005B1400">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签名资产评估师的承诺函；</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资产评估资格证书复印件；</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营业执照副本复印件；</w:t>
      </w:r>
    </w:p>
    <w:p w:rsidR="00D14627" w:rsidRDefault="00797590" w:rsidP="00D14627">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资产评估师职业资格证书登记卡复印件；</w:t>
      </w:r>
    </w:p>
    <w:p w:rsidR="0032047C" w:rsidRPr="00D14627" w:rsidRDefault="0032047C" w:rsidP="00D14627">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机动车</w:t>
      </w:r>
      <w:r w:rsidR="002578A5">
        <w:rPr>
          <w:rFonts w:ascii="宋体" w:hAnsi="宋体" w:hint="eastAsia"/>
          <w:sz w:val="24"/>
          <w:szCs w:val="24"/>
        </w:rPr>
        <w:t>行驶证复印件</w:t>
      </w:r>
      <w:r>
        <w:rPr>
          <w:rFonts w:ascii="宋体" w:hAnsi="宋体" w:hint="eastAsia"/>
          <w:sz w:val="24"/>
          <w:szCs w:val="24"/>
        </w:rPr>
        <w:t>；</w:t>
      </w:r>
    </w:p>
    <w:p w:rsidR="00C118B5" w:rsidRDefault="00F028D0"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车辆</w:t>
      </w:r>
      <w:r w:rsidR="005D4141">
        <w:rPr>
          <w:rFonts w:ascii="宋体" w:hAnsi="宋体" w:hint="eastAsia"/>
          <w:sz w:val="24"/>
          <w:szCs w:val="24"/>
        </w:rPr>
        <w:t>照片</w:t>
      </w:r>
      <w:r w:rsidR="00C118B5">
        <w:rPr>
          <w:rFonts w:ascii="宋体" w:hAnsi="宋体" w:hint="eastAsia"/>
          <w:sz w:val="24"/>
          <w:szCs w:val="24"/>
        </w:rPr>
        <w:t>；</w:t>
      </w:r>
    </w:p>
    <w:p w:rsidR="00797590" w:rsidRPr="00EB4787" w:rsidRDefault="00C118B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评估技术说明</w:t>
      </w:r>
      <w:r w:rsidR="00797590" w:rsidRPr="00EB4787">
        <w:rPr>
          <w:rFonts w:ascii="宋体" w:hAnsi="宋体" w:hint="eastAsia"/>
          <w:sz w:val="24"/>
          <w:szCs w:val="24"/>
        </w:rPr>
        <w:t>。</w:t>
      </w:r>
    </w:p>
    <w:p w:rsidR="00077D13" w:rsidRPr="00781088" w:rsidRDefault="00077D13" w:rsidP="00582EB1">
      <w:pPr>
        <w:rPr>
          <w:rFonts w:asciiTheme="minorEastAsia" w:eastAsiaTheme="minorEastAsia" w:hAnsiTheme="minorEastAsia"/>
          <w:sz w:val="24"/>
          <w:szCs w:val="24"/>
        </w:rPr>
      </w:pPr>
    </w:p>
    <w:sectPr w:rsidR="00077D13" w:rsidRPr="00781088" w:rsidSect="005B49B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81" w:rsidRDefault="00BC1281" w:rsidP="001160EA">
      <w:r>
        <w:separator/>
      </w:r>
    </w:p>
  </w:endnote>
  <w:endnote w:type="continuationSeparator" w:id="0">
    <w:p w:rsidR="00BC1281" w:rsidRDefault="00BC1281" w:rsidP="0011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Pr="00DB4DB6" w:rsidRDefault="0033257A" w:rsidP="006A4A97">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Pr="00DB4DB6">
      <w:rPr>
        <w:rFonts w:hint="eastAsia"/>
        <w:sz w:val="21"/>
        <w:szCs w:val="21"/>
      </w:rPr>
      <w:t>地址：</w:t>
    </w:r>
    <w:r>
      <w:rPr>
        <w:rFonts w:hint="eastAsia"/>
        <w:sz w:val="21"/>
        <w:szCs w:val="21"/>
      </w:rPr>
      <w:t>青岛市市南区宁夏路</w:t>
    </w:r>
    <w:r>
      <w:rPr>
        <w:rFonts w:hint="eastAsia"/>
        <w:sz w:val="21"/>
        <w:szCs w:val="21"/>
      </w:rPr>
      <w:t>288</w:t>
    </w:r>
    <w:r>
      <w:rPr>
        <w:rFonts w:hint="eastAsia"/>
        <w:sz w:val="21"/>
        <w:szCs w:val="21"/>
      </w:rPr>
      <w:t>号</w:t>
    </w:r>
    <w:r>
      <w:rPr>
        <w:rFonts w:hint="eastAsia"/>
        <w:sz w:val="21"/>
        <w:szCs w:val="21"/>
      </w:rPr>
      <w:t>12</w:t>
    </w:r>
    <w:r>
      <w:rPr>
        <w:rFonts w:hint="eastAsia"/>
        <w:sz w:val="21"/>
        <w:szCs w:val="21"/>
      </w:rPr>
      <w:t>号楼</w:t>
    </w:r>
    <w:r>
      <w:rPr>
        <w:rFonts w:hint="eastAsia"/>
        <w:sz w:val="21"/>
        <w:szCs w:val="21"/>
      </w:rPr>
      <w:t>504</w:t>
    </w:r>
    <w:r>
      <w:rPr>
        <w:rFonts w:hint="eastAsia"/>
        <w:sz w:val="21"/>
        <w:szCs w:val="21"/>
      </w:rPr>
      <w:t>室</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Default="0033257A" w:rsidP="005B49B7">
    <w:pPr>
      <w:pStyle w:val="a5"/>
      <w:pBdr>
        <w:top w:val="single" w:sz="4" w:space="1" w:color="auto"/>
      </w:pBdr>
    </w:pPr>
    <w:r>
      <w:rPr>
        <w:rFonts w:ascii="宋体" w:hAnsi="宋体" w:hint="eastAsia"/>
        <w:sz w:val="21"/>
        <w:szCs w:val="21"/>
      </w:rPr>
      <w:t xml:space="preserve">青岛中盛联盟资产评估事务所有限公司       </w:t>
    </w:r>
    <w:r w:rsidR="00E8345D" w:rsidRPr="00E8345D">
      <w:rPr>
        <w:rFonts w:ascii="宋体" w:hAnsi="宋体"/>
        <w:sz w:val="21"/>
      </w:rPr>
      <w:fldChar w:fldCharType="begin"/>
    </w:r>
    <w:r w:rsidRPr="00CD2D09">
      <w:rPr>
        <w:rFonts w:ascii="宋体" w:hAnsi="宋体"/>
        <w:sz w:val="21"/>
      </w:rPr>
      <w:instrText xml:space="preserve"> PAGE   \* MERGEFORMAT </w:instrText>
    </w:r>
    <w:r w:rsidR="00E8345D" w:rsidRPr="00E8345D">
      <w:rPr>
        <w:rFonts w:ascii="宋体" w:hAnsi="宋体"/>
        <w:sz w:val="21"/>
      </w:rPr>
      <w:fldChar w:fldCharType="separate"/>
    </w:r>
    <w:r w:rsidR="00C941E4" w:rsidRPr="00C941E4">
      <w:rPr>
        <w:rFonts w:ascii="宋体" w:hAnsi="宋体"/>
        <w:noProof/>
        <w:sz w:val="21"/>
        <w:lang w:val="zh-CN"/>
      </w:rPr>
      <w:t>1</w:t>
    </w:r>
    <w:r w:rsidR="00E8345D" w:rsidRPr="00CD2D09">
      <w:rPr>
        <w:rFonts w:ascii="宋体" w:hAnsi="宋体"/>
        <w:noProof/>
        <w:sz w:val="21"/>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Pr="006A4A97" w:rsidRDefault="0033257A" w:rsidP="00AB065F">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00E8345D" w:rsidRPr="00693B3D">
      <w:rPr>
        <w:sz w:val="21"/>
        <w:szCs w:val="21"/>
      </w:rPr>
      <w:fldChar w:fldCharType="begin"/>
    </w:r>
    <w:r w:rsidRPr="00693B3D">
      <w:rPr>
        <w:sz w:val="21"/>
        <w:szCs w:val="21"/>
      </w:rPr>
      <w:instrText>PAGE   \* MERGEFORMAT</w:instrText>
    </w:r>
    <w:r w:rsidR="00E8345D" w:rsidRPr="00693B3D">
      <w:rPr>
        <w:sz w:val="21"/>
        <w:szCs w:val="21"/>
      </w:rPr>
      <w:fldChar w:fldCharType="separate"/>
    </w:r>
    <w:r w:rsidR="00C941E4" w:rsidRPr="00C941E4">
      <w:rPr>
        <w:noProof/>
        <w:sz w:val="21"/>
        <w:szCs w:val="21"/>
        <w:lang w:val="zh-CN"/>
      </w:rPr>
      <w:t>7</w:t>
    </w:r>
    <w:r w:rsidR="00E8345D" w:rsidRPr="00693B3D">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81" w:rsidRDefault="00BC1281" w:rsidP="001160EA">
      <w:r>
        <w:separator/>
      </w:r>
    </w:p>
  </w:footnote>
  <w:footnote w:type="continuationSeparator" w:id="0">
    <w:p w:rsidR="00BC1281" w:rsidRDefault="00BC1281" w:rsidP="00116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Default="0033257A" w:rsidP="00B7622A">
    <w:pPr>
      <w:pStyle w:val="a4"/>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E" w:rsidRPr="00A7406E" w:rsidRDefault="00731391" w:rsidP="00A7406E">
    <w:pPr>
      <w:rPr>
        <w:rFonts w:ascii="宋体" w:hAnsi="宋体"/>
        <w:szCs w:val="21"/>
      </w:rPr>
    </w:pPr>
    <w:r>
      <w:rPr>
        <w:rFonts w:ascii="宋体" w:hAnsi="宋体" w:hint="eastAsia"/>
        <w:szCs w:val="21"/>
      </w:rPr>
      <w:t>青岛市黄岛区</w:t>
    </w:r>
    <w:r w:rsidR="00705F05">
      <w:rPr>
        <w:rFonts w:ascii="宋体" w:hAnsi="宋体" w:hint="eastAsia"/>
        <w:szCs w:val="21"/>
      </w:rPr>
      <w:t>人民法院</w:t>
    </w:r>
    <w:proofErr w:type="gramStart"/>
    <w:r w:rsidR="00705F05">
      <w:rPr>
        <w:rFonts w:ascii="宋体" w:hAnsi="宋体" w:hint="eastAsia"/>
        <w:szCs w:val="21"/>
      </w:rPr>
      <w:t>委估车辆</w:t>
    </w:r>
    <w:proofErr w:type="gramEnd"/>
    <w:r w:rsidR="00A7406E" w:rsidRPr="00A7406E">
      <w:rPr>
        <w:rFonts w:ascii="宋体" w:hAnsi="宋体" w:hint="eastAsia"/>
        <w:szCs w:val="21"/>
      </w:rPr>
      <w:t>价值鉴定项目</w:t>
    </w:r>
    <w:r w:rsidR="00A7406E">
      <w:rPr>
        <w:rFonts w:ascii="宋体" w:hAnsi="宋体" w:hint="eastAsia"/>
        <w:szCs w:val="21"/>
      </w:rPr>
      <w:t>资产</w:t>
    </w:r>
    <w:r w:rsidR="00A7406E" w:rsidRPr="00A7406E">
      <w:rPr>
        <w:rFonts w:ascii="宋体" w:hAnsi="宋体" w:hint="eastAsia"/>
        <w:szCs w:val="21"/>
      </w:rPr>
      <w:t>评估报告</w:t>
    </w:r>
  </w:p>
  <w:p w:rsidR="0033257A" w:rsidRPr="00A7406E" w:rsidRDefault="0033257A" w:rsidP="00A7406E">
    <w:pPr>
      <w:pStyle w:val="a4"/>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59244EB4"/>
    <w:lvl w:ilvl="0">
      <w:start w:val="1"/>
      <w:numFmt w:val="chineseCountingThousand"/>
      <w:suff w:val="nothing"/>
      <w:lvlText w:val="附件%1、"/>
      <w:lvlJc w:val="left"/>
      <w:pPr>
        <w:ind w:left="988" w:hanging="420"/>
      </w:pPr>
      <w:rPr>
        <w:rFonts w:hint="eastAsia"/>
        <w:color w:val="auto"/>
      </w:rPr>
    </w:lvl>
    <w:lvl w:ilvl="1">
      <w:start w:val="1"/>
      <w:numFmt w:val="lowerLetter"/>
      <w:lvlText w:val="%2)"/>
      <w:lvlJc w:val="left"/>
      <w:pPr>
        <w:ind w:left="1096" w:hanging="420"/>
      </w:pPr>
      <w:rPr>
        <w:rFonts w:hint="eastAsia"/>
      </w:rPr>
    </w:lvl>
    <w:lvl w:ilvl="2">
      <w:start w:val="1"/>
      <w:numFmt w:val="lowerRoman"/>
      <w:lvlText w:val="%3."/>
      <w:lvlJc w:val="right"/>
      <w:pPr>
        <w:ind w:left="1516" w:hanging="420"/>
      </w:pPr>
      <w:rPr>
        <w:rFonts w:hint="eastAsia"/>
      </w:rPr>
    </w:lvl>
    <w:lvl w:ilvl="3">
      <w:start w:val="1"/>
      <w:numFmt w:val="decimal"/>
      <w:lvlText w:val="%4."/>
      <w:lvlJc w:val="left"/>
      <w:pPr>
        <w:ind w:left="1936" w:hanging="420"/>
      </w:pPr>
      <w:rPr>
        <w:rFonts w:hint="eastAsia"/>
      </w:rPr>
    </w:lvl>
    <w:lvl w:ilvl="4">
      <w:start w:val="1"/>
      <w:numFmt w:val="lowerLetter"/>
      <w:lvlText w:val="%5)"/>
      <w:lvlJc w:val="left"/>
      <w:pPr>
        <w:ind w:left="2356" w:hanging="420"/>
      </w:pPr>
      <w:rPr>
        <w:rFonts w:hint="eastAsia"/>
      </w:rPr>
    </w:lvl>
    <w:lvl w:ilvl="5">
      <w:start w:val="1"/>
      <w:numFmt w:val="lowerRoman"/>
      <w:lvlText w:val="%6."/>
      <w:lvlJc w:val="right"/>
      <w:pPr>
        <w:ind w:left="2776" w:hanging="420"/>
      </w:pPr>
      <w:rPr>
        <w:rFonts w:hint="eastAsia"/>
      </w:rPr>
    </w:lvl>
    <w:lvl w:ilvl="6">
      <w:start w:val="1"/>
      <w:numFmt w:val="decimal"/>
      <w:lvlText w:val="%7."/>
      <w:lvlJc w:val="left"/>
      <w:pPr>
        <w:ind w:left="3196" w:hanging="420"/>
      </w:pPr>
      <w:rPr>
        <w:rFonts w:hint="eastAsia"/>
      </w:rPr>
    </w:lvl>
    <w:lvl w:ilvl="7">
      <w:start w:val="1"/>
      <w:numFmt w:val="lowerLetter"/>
      <w:lvlText w:val="%8)"/>
      <w:lvlJc w:val="left"/>
      <w:pPr>
        <w:ind w:left="3616" w:hanging="420"/>
      </w:pPr>
      <w:rPr>
        <w:rFonts w:hint="eastAsia"/>
      </w:rPr>
    </w:lvl>
    <w:lvl w:ilvl="8">
      <w:start w:val="1"/>
      <w:numFmt w:val="lowerRoman"/>
      <w:lvlText w:val="%9."/>
      <w:lvlJc w:val="right"/>
      <w:pPr>
        <w:ind w:left="4036" w:hanging="420"/>
      </w:pPr>
      <w:rPr>
        <w:rFonts w:hint="eastAsia"/>
      </w:rPr>
    </w:lvl>
  </w:abstractNum>
  <w:abstractNum w:abstractNumId="1">
    <w:nsid w:val="00000020"/>
    <w:multiLevelType w:val="multilevel"/>
    <w:tmpl w:val="16F40640"/>
    <w:lvl w:ilvl="0">
      <w:start w:val="1"/>
      <w:numFmt w:val="chineseCountingThousand"/>
      <w:lvlText w:val="(%1)"/>
      <w:lvlJc w:val="left"/>
      <w:pPr>
        <w:tabs>
          <w:tab w:val="num"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05780005"/>
    <w:multiLevelType w:val="hybridMultilevel"/>
    <w:tmpl w:val="E51E5FAE"/>
    <w:lvl w:ilvl="0" w:tplc="E2D470D6">
      <w:start w:val="1"/>
      <w:numFmt w:val="decimal"/>
      <w:lvlText w:val="(%1)"/>
      <w:lvlJc w:val="left"/>
      <w:pPr>
        <w:ind w:left="562"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06D71AC8"/>
    <w:multiLevelType w:val="hybridMultilevel"/>
    <w:tmpl w:val="C206D7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00F000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231F4"/>
    <w:multiLevelType w:val="hybridMultilevel"/>
    <w:tmpl w:val="18409CAE"/>
    <w:lvl w:ilvl="0" w:tplc="E3FE41AE">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B671FE"/>
    <w:multiLevelType w:val="hybridMultilevel"/>
    <w:tmpl w:val="9356F25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4F12144"/>
    <w:multiLevelType w:val="hybridMultilevel"/>
    <w:tmpl w:val="D4E613A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97009DA"/>
    <w:multiLevelType w:val="hybridMultilevel"/>
    <w:tmpl w:val="4D46CCC0"/>
    <w:lvl w:ilvl="0" w:tplc="8BCA5944">
      <w:start w:val="1"/>
      <w:numFmt w:val="decimalEnclosedCircle"/>
      <w:lvlText w:val="%1"/>
      <w:lvlJc w:val="left"/>
      <w:pPr>
        <w:ind w:left="976" w:hanging="420"/>
      </w:pPr>
      <w:rPr>
        <w:rFonts w:hint="default"/>
      </w:rPr>
    </w:lvl>
    <w:lvl w:ilvl="1" w:tplc="8BCA5944">
      <w:start w:val="1"/>
      <w:numFmt w:val="decimalEnclosedCircle"/>
      <w:lvlText w:val="%2"/>
      <w:lvlJc w:val="left"/>
      <w:pPr>
        <w:ind w:left="1272" w:hanging="420"/>
      </w:pPr>
      <w:rPr>
        <w:rFonts w:hint="default"/>
      </w:r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8">
    <w:nsid w:val="2FBB550C"/>
    <w:multiLevelType w:val="hybridMultilevel"/>
    <w:tmpl w:val="EED29B36"/>
    <w:lvl w:ilvl="0" w:tplc="E2D470D6">
      <w:start w:val="1"/>
      <w:numFmt w:val="decimal"/>
      <w:lvlText w:val="(%1)"/>
      <w:lvlJc w:val="left"/>
      <w:pPr>
        <w:ind w:left="846" w:hanging="420"/>
      </w:pPr>
      <w:rPr>
        <w:rFonts w:hint="eastAsia"/>
      </w:rPr>
    </w:lvl>
    <w:lvl w:ilvl="1" w:tplc="04090019" w:tentative="1">
      <w:start w:val="1"/>
      <w:numFmt w:val="lowerLetter"/>
      <w:lvlText w:val="%2)"/>
      <w:lvlJc w:val="left"/>
      <w:pPr>
        <w:ind w:left="3076" w:hanging="420"/>
      </w:pPr>
    </w:lvl>
    <w:lvl w:ilvl="2" w:tplc="0409001B" w:tentative="1">
      <w:start w:val="1"/>
      <w:numFmt w:val="lowerRoman"/>
      <w:lvlText w:val="%3."/>
      <w:lvlJc w:val="right"/>
      <w:pPr>
        <w:ind w:left="3496" w:hanging="420"/>
      </w:pPr>
    </w:lvl>
    <w:lvl w:ilvl="3" w:tplc="0409000F" w:tentative="1">
      <w:start w:val="1"/>
      <w:numFmt w:val="decimal"/>
      <w:lvlText w:val="%4."/>
      <w:lvlJc w:val="left"/>
      <w:pPr>
        <w:ind w:left="3916" w:hanging="420"/>
      </w:pPr>
    </w:lvl>
    <w:lvl w:ilvl="4" w:tplc="04090019" w:tentative="1">
      <w:start w:val="1"/>
      <w:numFmt w:val="lowerLetter"/>
      <w:lvlText w:val="%5)"/>
      <w:lvlJc w:val="left"/>
      <w:pPr>
        <w:ind w:left="4336" w:hanging="420"/>
      </w:pPr>
    </w:lvl>
    <w:lvl w:ilvl="5" w:tplc="0409001B" w:tentative="1">
      <w:start w:val="1"/>
      <w:numFmt w:val="lowerRoman"/>
      <w:lvlText w:val="%6."/>
      <w:lvlJc w:val="right"/>
      <w:pPr>
        <w:ind w:left="4756" w:hanging="420"/>
      </w:pPr>
    </w:lvl>
    <w:lvl w:ilvl="6" w:tplc="0409000F" w:tentative="1">
      <w:start w:val="1"/>
      <w:numFmt w:val="decimal"/>
      <w:lvlText w:val="%7."/>
      <w:lvlJc w:val="left"/>
      <w:pPr>
        <w:ind w:left="5176" w:hanging="420"/>
      </w:pPr>
    </w:lvl>
    <w:lvl w:ilvl="7" w:tplc="04090019" w:tentative="1">
      <w:start w:val="1"/>
      <w:numFmt w:val="lowerLetter"/>
      <w:lvlText w:val="%8)"/>
      <w:lvlJc w:val="left"/>
      <w:pPr>
        <w:ind w:left="5596" w:hanging="420"/>
      </w:pPr>
    </w:lvl>
    <w:lvl w:ilvl="8" w:tplc="0409001B" w:tentative="1">
      <w:start w:val="1"/>
      <w:numFmt w:val="lowerRoman"/>
      <w:lvlText w:val="%9."/>
      <w:lvlJc w:val="right"/>
      <w:pPr>
        <w:ind w:left="6016" w:hanging="420"/>
      </w:pPr>
    </w:lvl>
  </w:abstractNum>
  <w:abstractNum w:abstractNumId="9">
    <w:nsid w:val="31C50890"/>
    <w:multiLevelType w:val="multilevel"/>
    <w:tmpl w:val="C4DE1D14"/>
    <w:lvl w:ilvl="0">
      <w:start w:val="1"/>
      <w:numFmt w:val="chineseCountingThousand"/>
      <w:lvlText w:val="(%1)"/>
      <w:lvlJc w:val="left"/>
      <w:pPr>
        <w:ind w:left="993"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0">
    <w:nsid w:val="381A7839"/>
    <w:multiLevelType w:val="hybridMultilevel"/>
    <w:tmpl w:val="0882DEEA"/>
    <w:lvl w:ilvl="0" w:tplc="E2D470D6">
      <w:start w:val="1"/>
      <w:numFmt w:val="decimal"/>
      <w:lvlText w:val="(%1)"/>
      <w:lvlJc w:val="left"/>
      <w:pPr>
        <w:ind w:left="976" w:hanging="420"/>
      </w:pPr>
      <w:rPr>
        <w:rFonts w:hint="eastAsia"/>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1">
    <w:nsid w:val="432C2838"/>
    <w:multiLevelType w:val="multilevel"/>
    <w:tmpl w:val="B4407E04"/>
    <w:lvl w:ilvl="0">
      <w:start w:val="1"/>
      <w:numFmt w:val="decimal"/>
      <w:lvlText w:val="%1."/>
      <w:lvlJc w:val="left"/>
      <w:pPr>
        <w:ind w:left="3015" w:hanging="855"/>
      </w:pPr>
      <w:rPr>
        <w:rFonts w:hint="default"/>
        <w:b w:val="0"/>
      </w:rPr>
    </w:lvl>
    <w:lvl w:ilvl="1">
      <w:start w:val="1"/>
      <w:numFmt w:val="decimal"/>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12">
    <w:nsid w:val="4502195A"/>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3">
    <w:nsid w:val="451447DB"/>
    <w:multiLevelType w:val="hybridMultilevel"/>
    <w:tmpl w:val="0E2895E2"/>
    <w:lvl w:ilvl="0" w:tplc="0BDE89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7C50727"/>
    <w:multiLevelType w:val="hybridMultilevel"/>
    <w:tmpl w:val="936C3150"/>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F21E3C"/>
    <w:multiLevelType w:val="multilevel"/>
    <w:tmpl w:val="22CC471E"/>
    <w:lvl w:ilvl="0">
      <w:start w:val="1"/>
      <w:numFmt w:val="chineseCountingThousand"/>
      <w:lvlText w:val="(%1)"/>
      <w:lvlJc w:val="left"/>
      <w:pPr>
        <w:ind w:left="425"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6">
    <w:nsid w:val="5C073440"/>
    <w:multiLevelType w:val="hybridMultilevel"/>
    <w:tmpl w:val="990CDAE2"/>
    <w:lvl w:ilvl="0" w:tplc="8E0CC3D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29D4114"/>
    <w:multiLevelType w:val="hybridMultilevel"/>
    <w:tmpl w:val="B1BE6EAE"/>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5012C"/>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9">
    <w:nsid w:val="7AE1574F"/>
    <w:multiLevelType w:val="hybridMultilevel"/>
    <w:tmpl w:val="E962F6EC"/>
    <w:lvl w:ilvl="0" w:tplc="000F0000">
      <w:start w:val="1"/>
      <w:numFmt w:val="decimal"/>
      <w:lvlText w:val="%1."/>
      <w:lvlJc w:val="left"/>
      <w:pPr>
        <w:ind w:left="1287"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20">
    <w:nsid w:val="7DFE4E48"/>
    <w:multiLevelType w:val="hybridMultilevel"/>
    <w:tmpl w:val="DCF411B8"/>
    <w:lvl w:ilvl="0" w:tplc="000F0000">
      <w:start w:val="1"/>
      <w:numFmt w:val="decimal"/>
      <w:lvlText w:val="%1."/>
      <w:lvlJc w:val="left"/>
      <w:pPr>
        <w:ind w:left="846" w:hanging="420"/>
      </w:pPr>
      <w:rPr>
        <w:rFonts w:hint="default"/>
      </w:rPr>
    </w:lvl>
    <w:lvl w:ilvl="1" w:tplc="53CC52E0">
      <w:start w:val="1"/>
      <w:numFmt w:val="decimal"/>
      <w:lvlText w:val="%2、"/>
      <w:lvlJc w:val="left"/>
      <w:pPr>
        <w:ind w:left="1728" w:hanging="720"/>
      </w:pPr>
      <w:rPr>
        <w:rFonts w:ascii="仿宋_GB2312" w:eastAsia="仿宋_GB2312" w:hint="default"/>
      </w:r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1">
    <w:nsid w:val="7F4F4918"/>
    <w:multiLevelType w:val="hybridMultilevel"/>
    <w:tmpl w:val="6F046694"/>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21"/>
  </w:num>
  <w:num w:numId="3">
    <w:abstractNumId w:val="5"/>
  </w:num>
  <w:num w:numId="4">
    <w:abstractNumId w:val="13"/>
  </w:num>
  <w:num w:numId="5">
    <w:abstractNumId w:val="6"/>
  </w:num>
  <w:num w:numId="6">
    <w:abstractNumId w:val="2"/>
  </w:num>
  <w:num w:numId="7">
    <w:abstractNumId w:val="19"/>
  </w:num>
  <w:num w:numId="8">
    <w:abstractNumId w:val="10"/>
  </w:num>
  <w:num w:numId="9">
    <w:abstractNumId w:val="7"/>
  </w:num>
  <w:num w:numId="10">
    <w:abstractNumId w:val="8"/>
  </w:num>
  <w:num w:numId="11">
    <w:abstractNumId w:val="12"/>
  </w:num>
  <w:num w:numId="12">
    <w:abstractNumId w:val="18"/>
  </w:num>
  <w:num w:numId="13">
    <w:abstractNumId w:val="1"/>
  </w:num>
  <w:num w:numId="14">
    <w:abstractNumId w:val="20"/>
  </w:num>
  <w:num w:numId="15">
    <w:abstractNumId w:val="3"/>
  </w:num>
  <w:num w:numId="16">
    <w:abstractNumId w:val="9"/>
  </w:num>
  <w:num w:numId="17">
    <w:abstractNumId w:val="0"/>
  </w:num>
  <w:num w:numId="18">
    <w:abstractNumId w:val="11"/>
  </w:num>
  <w:num w:numId="19">
    <w:abstractNumId w:val="17"/>
  </w:num>
  <w:num w:numId="20">
    <w:abstractNumId w:val="15"/>
  </w:num>
  <w:num w:numId="21">
    <w:abstractNumId w:val="16"/>
  </w:num>
  <w:num w:numId="22">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43A"/>
    <w:rsid w:val="00000676"/>
    <w:rsid w:val="00003FB0"/>
    <w:rsid w:val="00012782"/>
    <w:rsid w:val="00020EA7"/>
    <w:rsid w:val="00026356"/>
    <w:rsid w:val="00026A3D"/>
    <w:rsid w:val="0002710B"/>
    <w:rsid w:val="00031506"/>
    <w:rsid w:val="00033D1C"/>
    <w:rsid w:val="00036DB4"/>
    <w:rsid w:val="0003794F"/>
    <w:rsid w:val="00042508"/>
    <w:rsid w:val="0004552B"/>
    <w:rsid w:val="00047F91"/>
    <w:rsid w:val="00053E28"/>
    <w:rsid w:val="00056E81"/>
    <w:rsid w:val="0005700E"/>
    <w:rsid w:val="00061D56"/>
    <w:rsid w:val="0006322D"/>
    <w:rsid w:val="000674C0"/>
    <w:rsid w:val="000718D4"/>
    <w:rsid w:val="000739D5"/>
    <w:rsid w:val="000775C7"/>
    <w:rsid w:val="00077D13"/>
    <w:rsid w:val="000803D1"/>
    <w:rsid w:val="000832BD"/>
    <w:rsid w:val="00084E93"/>
    <w:rsid w:val="000855A2"/>
    <w:rsid w:val="00086A77"/>
    <w:rsid w:val="000918C8"/>
    <w:rsid w:val="00091B3C"/>
    <w:rsid w:val="00093B68"/>
    <w:rsid w:val="000A6C1C"/>
    <w:rsid w:val="000B0F19"/>
    <w:rsid w:val="000C2FB3"/>
    <w:rsid w:val="000C74C5"/>
    <w:rsid w:val="000D1C46"/>
    <w:rsid w:val="000D69AC"/>
    <w:rsid w:val="000E6601"/>
    <w:rsid w:val="000E670B"/>
    <w:rsid w:val="001003AC"/>
    <w:rsid w:val="00101EA6"/>
    <w:rsid w:val="00104173"/>
    <w:rsid w:val="001160EA"/>
    <w:rsid w:val="00117687"/>
    <w:rsid w:val="00124FAE"/>
    <w:rsid w:val="001333F7"/>
    <w:rsid w:val="00134AA8"/>
    <w:rsid w:val="001418BB"/>
    <w:rsid w:val="00141924"/>
    <w:rsid w:val="00144B94"/>
    <w:rsid w:val="00145DB2"/>
    <w:rsid w:val="00162484"/>
    <w:rsid w:val="00162EFF"/>
    <w:rsid w:val="00181DF3"/>
    <w:rsid w:val="00193CEC"/>
    <w:rsid w:val="00193FA3"/>
    <w:rsid w:val="001955BA"/>
    <w:rsid w:val="001A08EF"/>
    <w:rsid w:val="001A2097"/>
    <w:rsid w:val="001A445C"/>
    <w:rsid w:val="001A6AAC"/>
    <w:rsid w:val="001B0EBF"/>
    <w:rsid w:val="001D50C6"/>
    <w:rsid w:val="001E1E7F"/>
    <w:rsid w:val="001F1DE9"/>
    <w:rsid w:val="00206687"/>
    <w:rsid w:val="00215702"/>
    <w:rsid w:val="00216065"/>
    <w:rsid w:val="002230C5"/>
    <w:rsid w:val="00223463"/>
    <w:rsid w:val="00225EC5"/>
    <w:rsid w:val="0023041A"/>
    <w:rsid w:val="002323C7"/>
    <w:rsid w:val="0023365D"/>
    <w:rsid w:val="00240D37"/>
    <w:rsid w:val="00241ED8"/>
    <w:rsid w:val="00242D9B"/>
    <w:rsid w:val="00246BFA"/>
    <w:rsid w:val="00250F21"/>
    <w:rsid w:val="002578A5"/>
    <w:rsid w:val="0026577E"/>
    <w:rsid w:val="002747F3"/>
    <w:rsid w:val="00274DA4"/>
    <w:rsid w:val="002948F9"/>
    <w:rsid w:val="00295554"/>
    <w:rsid w:val="002A02C0"/>
    <w:rsid w:val="002A6866"/>
    <w:rsid w:val="002B3437"/>
    <w:rsid w:val="002B572E"/>
    <w:rsid w:val="002B599E"/>
    <w:rsid w:val="002B5B76"/>
    <w:rsid w:val="002B5E76"/>
    <w:rsid w:val="002B7F1D"/>
    <w:rsid w:val="002D0643"/>
    <w:rsid w:val="002D2B28"/>
    <w:rsid w:val="002E735E"/>
    <w:rsid w:val="002F48AF"/>
    <w:rsid w:val="002F795E"/>
    <w:rsid w:val="0030297B"/>
    <w:rsid w:val="0030655A"/>
    <w:rsid w:val="0031092B"/>
    <w:rsid w:val="0032047C"/>
    <w:rsid w:val="00325C66"/>
    <w:rsid w:val="00331237"/>
    <w:rsid w:val="0033257A"/>
    <w:rsid w:val="00334997"/>
    <w:rsid w:val="003478DE"/>
    <w:rsid w:val="00347C27"/>
    <w:rsid w:val="003502F1"/>
    <w:rsid w:val="00360DC2"/>
    <w:rsid w:val="00362C10"/>
    <w:rsid w:val="003641A1"/>
    <w:rsid w:val="003715A7"/>
    <w:rsid w:val="0037234E"/>
    <w:rsid w:val="003772D1"/>
    <w:rsid w:val="00377416"/>
    <w:rsid w:val="00385F61"/>
    <w:rsid w:val="003966BD"/>
    <w:rsid w:val="0039763B"/>
    <w:rsid w:val="003A09B4"/>
    <w:rsid w:val="003B297D"/>
    <w:rsid w:val="003B3E86"/>
    <w:rsid w:val="003D2011"/>
    <w:rsid w:val="003E05FD"/>
    <w:rsid w:val="003E18EE"/>
    <w:rsid w:val="003E26C1"/>
    <w:rsid w:val="003E4120"/>
    <w:rsid w:val="003E473E"/>
    <w:rsid w:val="003E49C4"/>
    <w:rsid w:val="003F4CFC"/>
    <w:rsid w:val="00411D7D"/>
    <w:rsid w:val="00420772"/>
    <w:rsid w:val="00440BFD"/>
    <w:rsid w:val="00441BFA"/>
    <w:rsid w:val="00447984"/>
    <w:rsid w:val="00447F48"/>
    <w:rsid w:val="004515CB"/>
    <w:rsid w:val="00453714"/>
    <w:rsid w:val="004618E5"/>
    <w:rsid w:val="00466569"/>
    <w:rsid w:val="004839EF"/>
    <w:rsid w:val="0048622C"/>
    <w:rsid w:val="004A567F"/>
    <w:rsid w:val="004B098F"/>
    <w:rsid w:val="004B453A"/>
    <w:rsid w:val="004B4AAD"/>
    <w:rsid w:val="004C0357"/>
    <w:rsid w:val="004C288B"/>
    <w:rsid w:val="004E0445"/>
    <w:rsid w:val="004E29E8"/>
    <w:rsid w:val="004F15BB"/>
    <w:rsid w:val="004F22AE"/>
    <w:rsid w:val="004F70DA"/>
    <w:rsid w:val="004F77F3"/>
    <w:rsid w:val="00502DBA"/>
    <w:rsid w:val="0050313E"/>
    <w:rsid w:val="00526BBB"/>
    <w:rsid w:val="005403F2"/>
    <w:rsid w:val="00540BAB"/>
    <w:rsid w:val="005436A1"/>
    <w:rsid w:val="00545868"/>
    <w:rsid w:val="0056129F"/>
    <w:rsid w:val="00565E27"/>
    <w:rsid w:val="00566014"/>
    <w:rsid w:val="00570C13"/>
    <w:rsid w:val="005712DA"/>
    <w:rsid w:val="00575F5F"/>
    <w:rsid w:val="0057712E"/>
    <w:rsid w:val="00582EB1"/>
    <w:rsid w:val="005913A6"/>
    <w:rsid w:val="005934A5"/>
    <w:rsid w:val="005A725E"/>
    <w:rsid w:val="005B1400"/>
    <w:rsid w:val="005B49B7"/>
    <w:rsid w:val="005B7EB3"/>
    <w:rsid w:val="005C6D31"/>
    <w:rsid w:val="005C7523"/>
    <w:rsid w:val="005D0104"/>
    <w:rsid w:val="005D0211"/>
    <w:rsid w:val="005D4141"/>
    <w:rsid w:val="005E0A82"/>
    <w:rsid w:val="005F0461"/>
    <w:rsid w:val="005F5FC0"/>
    <w:rsid w:val="00602474"/>
    <w:rsid w:val="00607947"/>
    <w:rsid w:val="00611A47"/>
    <w:rsid w:val="006145E1"/>
    <w:rsid w:val="00616817"/>
    <w:rsid w:val="00617CB0"/>
    <w:rsid w:val="006209EB"/>
    <w:rsid w:val="00621D18"/>
    <w:rsid w:val="00621DA7"/>
    <w:rsid w:val="006223AD"/>
    <w:rsid w:val="00635281"/>
    <w:rsid w:val="006378F4"/>
    <w:rsid w:val="00640F1A"/>
    <w:rsid w:val="00642386"/>
    <w:rsid w:val="00650DA4"/>
    <w:rsid w:val="00653C07"/>
    <w:rsid w:val="006703E1"/>
    <w:rsid w:val="00670D28"/>
    <w:rsid w:val="0067601C"/>
    <w:rsid w:val="00685125"/>
    <w:rsid w:val="00690BC4"/>
    <w:rsid w:val="00690EDF"/>
    <w:rsid w:val="00693B3D"/>
    <w:rsid w:val="0069409E"/>
    <w:rsid w:val="00697202"/>
    <w:rsid w:val="006A0A95"/>
    <w:rsid w:val="006A40D2"/>
    <w:rsid w:val="006A4A97"/>
    <w:rsid w:val="006A7FDE"/>
    <w:rsid w:val="006B099E"/>
    <w:rsid w:val="006B14CF"/>
    <w:rsid w:val="006D115C"/>
    <w:rsid w:val="006D1D63"/>
    <w:rsid w:val="006D411E"/>
    <w:rsid w:val="006D4B8D"/>
    <w:rsid w:val="006E0495"/>
    <w:rsid w:val="006E162A"/>
    <w:rsid w:val="006E5B43"/>
    <w:rsid w:val="006E73A5"/>
    <w:rsid w:val="006E7AB7"/>
    <w:rsid w:val="006F1887"/>
    <w:rsid w:val="006F28E1"/>
    <w:rsid w:val="006F2992"/>
    <w:rsid w:val="006F3A1E"/>
    <w:rsid w:val="006F5224"/>
    <w:rsid w:val="006F745E"/>
    <w:rsid w:val="00704A70"/>
    <w:rsid w:val="00705372"/>
    <w:rsid w:val="00705F05"/>
    <w:rsid w:val="0071491D"/>
    <w:rsid w:val="007227A4"/>
    <w:rsid w:val="00722C2E"/>
    <w:rsid w:val="00723D14"/>
    <w:rsid w:val="0072407E"/>
    <w:rsid w:val="00725081"/>
    <w:rsid w:val="00731391"/>
    <w:rsid w:val="007326AB"/>
    <w:rsid w:val="00740CB9"/>
    <w:rsid w:val="00747EFC"/>
    <w:rsid w:val="00751545"/>
    <w:rsid w:val="00752F27"/>
    <w:rsid w:val="00755F66"/>
    <w:rsid w:val="007666F6"/>
    <w:rsid w:val="007736BD"/>
    <w:rsid w:val="0077743B"/>
    <w:rsid w:val="007801B9"/>
    <w:rsid w:val="00781088"/>
    <w:rsid w:val="007836B1"/>
    <w:rsid w:val="00786AAF"/>
    <w:rsid w:val="00791FF8"/>
    <w:rsid w:val="00792DD3"/>
    <w:rsid w:val="00797590"/>
    <w:rsid w:val="007A14B4"/>
    <w:rsid w:val="007A4866"/>
    <w:rsid w:val="007B4F13"/>
    <w:rsid w:val="007C1011"/>
    <w:rsid w:val="007C2ADE"/>
    <w:rsid w:val="007D5196"/>
    <w:rsid w:val="007D5DAF"/>
    <w:rsid w:val="007E05D4"/>
    <w:rsid w:val="007E0F57"/>
    <w:rsid w:val="007E20CA"/>
    <w:rsid w:val="007E2138"/>
    <w:rsid w:val="007F11AD"/>
    <w:rsid w:val="007F5164"/>
    <w:rsid w:val="008052B5"/>
    <w:rsid w:val="00811D80"/>
    <w:rsid w:val="00835741"/>
    <w:rsid w:val="00844D58"/>
    <w:rsid w:val="00854440"/>
    <w:rsid w:val="008802AE"/>
    <w:rsid w:val="008829FB"/>
    <w:rsid w:val="00887981"/>
    <w:rsid w:val="00891511"/>
    <w:rsid w:val="008A11DE"/>
    <w:rsid w:val="008A2A3F"/>
    <w:rsid w:val="008A2CAD"/>
    <w:rsid w:val="008A72C3"/>
    <w:rsid w:val="008B278B"/>
    <w:rsid w:val="008B3CB5"/>
    <w:rsid w:val="008E56C0"/>
    <w:rsid w:val="008F12EB"/>
    <w:rsid w:val="008F645C"/>
    <w:rsid w:val="008F6683"/>
    <w:rsid w:val="0090661A"/>
    <w:rsid w:val="009149DD"/>
    <w:rsid w:val="0091520B"/>
    <w:rsid w:val="00916DD4"/>
    <w:rsid w:val="00922878"/>
    <w:rsid w:val="00934EC8"/>
    <w:rsid w:val="0094507B"/>
    <w:rsid w:val="00947D07"/>
    <w:rsid w:val="00952F13"/>
    <w:rsid w:val="0096390D"/>
    <w:rsid w:val="00965C86"/>
    <w:rsid w:val="00977F92"/>
    <w:rsid w:val="00982A6A"/>
    <w:rsid w:val="00993D6D"/>
    <w:rsid w:val="009A001F"/>
    <w:rsid w:val="009A4D3C"/>
    <w:rsid w:val="009B5AFA"/>
    <w:rsid w:val="009C460D"/>
    <w:rsid w:val="009D51B8"/>
    <w:rsid w:val="009D5723"/>
    <w:rsid w:val="009D5FB4"/>
    <w:rsid w:val="009D7C09"/>
    <w:rsid w:val="009E5050"/>
    <w:rsid w:val="009E589D"/>
    <w:rsid w:val="009F1FF8"/>
    <w:rsid w:val="00A00EA5"/>
    <w:rsid w:val="00A023FA"/>
    <w:rsid w:val="00A0341A"/>
    <w:rsid w:val="00A1001C"/>
    <w:rsid w:val="00A137A0"/>
    <w:rsid w:val="00A148EE"/>
    <w:rsid w:val="00A1743A"/>
    <w:rsid w:val="00A2037A"/>
    <w:rsid w:val="00A364F4"/>
    <w:rsid w:val="00A3767B"/>
    <w:rsid w:val="00A41757"/>
    <w:rsid w:val="00A43A99"/>
    <w:rsid w:val="00A500A0"/>
    <w:rsid w:val="00A608AF"/>
    <w:rsid w:val="00A7406E"/>
    <w:rsid w:val="00A74D88"/>
    <w:rsid w:val="00A84160"/>
    <w:rsid w:val="00A86050"/>
    <w:rsid w:val="00A86C02"/>
    <w:rsid w:val="00A87B08"/>
    <w:rsid w:val="00AA1689"/>
    <w:rsid w:val="00AB065F"/>
    <w:rsid w:val="00AB3498"/>
    <w:rsid w:val="00AB3A67"/>
    <w:rsid w:val="00AB3AC0"/>
    <w:rsid w:val="00AB7059"/>
    <w:rsid w:val="00AC15E5"/>
    <w:rsid w:val="00AD144C"/>
    <w:rsid w:val="00AE0C6F"/>
    <w:rsid w:val="00AE2CB2"/>
    <w:rsid w:val="00AE47B6"/>
    <w:rsid w:val="00AF27EF"/>
    <w:rsid w:val="00AF634D"/>
    <w:rsid w:val="00AF74A8"/>
    <w:rsid w:val="00B020E7"/>
    <w:rsid w:val="00B04DF9"/>
    <w:rsid w:val="00B16F0D"/>
    <w:rsid w:val="00B25CA1"/>
    <w:rsid w:val="00B35BDE"/>
    <w:rsid w:val="00B369DE"/>
    <w:rsid w:val="00B57141"/>
    <w:rsid w:val="00B649E8"/>
    <w:rsid w:val="00B672FE"/>
    <w:rsid w:val="00B745FC"/>
    <w:rsid w:val="00B75197"/>
    <w:rsid w:val="00B7622A"/>
    <w:rsid w:val="00B90E63"/>
    <w:rsid w:val="00B95A81"/>
    <w:rsid w:val="00B9663D"/>
    <w:rsid w:val="00B96F6C"/>
    <w:rsid w:val="00BA072A"/>
    <w:rsid w:val="00BA3178"/>
    <w:rsid w:val="00BA3DBE"/>
    <w:rsid w:val="00BC1281"/>
    <w:rsid w:val="00BC2ECA"/>
    <w:rsid w:val="00BC3FEC"/>
    <w:rsid w:val="00BC7BA5"/>
    <w:rsid w:val="00BF2588"/>
    <w:rsid w:val="00BF3D59"/>
    <w:rsid w:val="00BF4DC7"/>
    <w:rsid w:val="00C0106C"/>
    <w:rsid w:val="00C07DCD"/>
    <w:rsid w:val="00C118B5"/>
    <w:rsid w:val="00C13961"/>
    <w:rsid w:val="00C162BD"/>
    <w:rsid w:val="00C21E54"/>
    <w:rsid w:val="00C23294"/>
    <w:rsid w:val="00C30E4C"/>
    <w:rsid w:val="00C316DF"/>
    <w:rsid w:val="00C36701"/>
    <w:rsid w:val="00C40F79"/>
    <w:rsid w:val="00C4110A"/>
    <w:rsid w:val="00C478A0"/>
    <w:rsid w:val="00C5568A"/>
    <w:rsid w:val="00C6124E"/>
    <w:rsid w:val="00C718F0"/>
    <w:rsid w:val="00C73703"/>
    <w:rsid w:val="00C776C5"/>
    <w:rsid w:val="00C84EC4"/>
    <w:rsid w:val="00C923F9"/>
    <w:rsid w:val="00C941E4"/>
    <w:rsid w:val="00C95119"/>
    <w:rsid w:val="00CA06DA"/>
    <w:rsid w:val="00CA5C43"/>
    <w:rsid w:val="00CA63CE"/>
    <w:rsid w:val="00CB1726"/>
    <w:rsid w:val="00CB439C"/>
    <w:rsid w:val="00CB5FFF"/>
    <w:rsid w:val="00CB65A9"/>
    <w:rsid w:val="00CB6F80"/>
    <w:rsid w:val="00CB7ED9"/>
    <w:rsid w:val="00CC0603"/>
    <w:rsid w:val="00CC3D47"/>
    <w:rsid w:val="00CC43B0"/>
    <w:rsid w:val="00CC59F1"/>
    <w:rsid w:val="00CE0EE6"/>
    <w:rsid w:val="00CE450F"/>
    <w:rsid w:val="00CE5B4B"/>
    <w:rsid w:val="00CE5FF2"/>
    <w:rsid w:val="00CE67CB"/>
    <w:rsid w:val="00CF19C1"/>
    <w:rsid w:val="00CF2458"/>
    <w:rsid w:val="00D020B1"/>
    <w:rsid w:val="00D04D08"/>
    <w:rsid w:val="00D14627"/>
    <w:rsid w:val="00D1473F"/>
    <w:rsid w:val="00D2015A"/>
    <w:rsid w:val="00D26B6E"/>
    <w:rsid w:val="00D3064C"/>
    <w:rsid w:val="00D316E5"/>
    <w:rsid w:val="00D37B69"/>
    <w:rsid w:val="00D37FE2"/>
    <w:rsid w:val="00D47501"/>
    <w:rsid w:val="00D50B54"/>
    <w:rsid w:val="00D53EC7"/>
    <w:rsid w:val="00D608BA"/>
    <w:rsid w:val="00D60F94"/>
    <w:rsid w:val="00D63953"/>
    <w:rsid w:val="00D63BC4"/>
    <w:rsid w:val="00D7636D"/>
    <w:rsid w:val="00D85016"/>
    <w:rsid w:val="00D90AE0"/>
    <w:rsid w:val="00D937FF"/>
    <w:rsid w:val="00D93F67"/>
    <w:rsid w:val="00D95A8E"/>
    <w:rsid w:val="00DB4DB6"/>
    <w:rsid w:val="00DC4FB4"/>
    <w:rsid w:val="00DC5810"/>
    <w:rsid w:val="00DC7258"/>
    <w:rsid w:val="00DD2BCA"/>
    <w:rsid w:val="00DD3E49"/>
    <w:rsid w:val="00DE3487"/>
    <w:rsid w:val="00DE5362"/>
    <w:rsid w:val="00DE71C8"/>
    <w:rsid w:val="00DF1F09"/>
    <w:rsid w:val="00E044BA"/>
    <w:rsid w:val="00E16688"/>
    <w:rsid w:val="00E23728"/>
    <w:rsid w:val="00E34639"/>
    <w:rsid w:val="00E34CF2"/>
    <w:rsid w:val="00E36A0C"/>
    <w:rsid w:val="00E514B8"/>
    <w:rsid w:val="00E63D11"/>
    <w:rsid w:val="00E8345D"/>
    <w:rsid w:val="00E91AC1"/>
    <w:rsid w:val="00E947DD"/>
    <w:rsid w:val="00E97BC9"/>
    <w:rsid w:val="00EA1C49"/>
    <w:rsid w:val="00EA2C1D"/>
    <w:rsid w:val="00EB17DD"/>
    <w:rsid w:val="00EC54BA"/>
    <w:rsid w:val="00EC5E53"/>
    <w:rsid w:val="00ED0D1B"/>
    <w:rsid w:val="00ED3BB2"/>
    <w:rsid w:val="00ED43C2"/>
    <w:rsid w:val="00ED475E"/>
    <w:rsid w:val="00ED5D22"/>
    <w:rsid w:val="00EE750F"/>
    <w:rsid w:val="00EF0329"/>
    <w:rsid w:val="00EF4702"/>
    <w:rsid w:val="00EF4743"/>
    <w:rsid w:val="00F028D0"/>
    <w:rsid w:val="00F13F34"/>
    <w:rsid w:val="00F3086F"/>
    <w:rsid w:val="00F308A8"/>
    <w:rsid w:val="00F335BD"/>
    <w:rsid w:val="00F40725"/>
    <w:rsid w:val="00F43A2A"/>
    <w:rsid w:val="00F518C6"/>
    <w:rsid w:val="00F52E52"/>
    <w:rsid w:val="00F56F58"/>
    <w:rsid w:val="00F61409"/>
    <w:rsid w:val="00F77FEF"/>
    <w:rsid w:val="00F84B46"/>
    <w:rsid w:val="00F85A22"/>
    <w:rsid w:val="00FA4F99"/>
    <w:rsid w:val="00FA5C79"/>
    <w:rsid w:val="00FB0280"/>
    <w:rsid w:val="00FC2B99"/>
    <w:rsid w:val="00FD3957"/>
    <w:rsid w:val="00FF0382"/>
    <w:rsid w:val="00FF5AAE"/>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link w:val="Char2"/>
    <w:qFormat/>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qFormat/>
    <w:rsid w:val="00566014"/>
    <w:pPr>
      <w:ind w:firstLineChars="200" w:firstLine="420"/>
    </w:pPr>
  </w:style>
  <w:style w:type="character" w:styleId="af1">
    <w:name w:val="annotation reference"/>
    <w:basedOn w:val="a0"/>
    <w:semiHidden/>
    <w:unhideWhenUsed/>
    <w:rsid w:val="007C1011"/>
    <w:rPr>
      <w:sz w:val="21"/>
      <w:szCs w:val="21"/>
    </w:rPr>
  </w:style>
  <w:style w:type="character" w:customStyle="1" w:styleId="Char2">
    <w:name w:val="正文缩进 Char"/>
    <w:aliases w:val="Title Char,正文2级 Char,表正文 Char,正文非缩进 Char,特点 Char1,正文对齐 Char,Alt+X Char,mr正文缩进 Char,正文缩进William Char,段1 Char,正文不缩进 Char,特点 Char Char,ALT+Z Char,水上软件 Char,四号 Char,正文文本 Char Char Char,body text Char,居中 Char,Normal Indent Char,正文（首行缩进两字） Char1"/>
    <w:link w:val="a7"/>
    <w:qFormat/>
    <w:rsid w:val="00ED0D1B"/>
    <w:rPr>
      <w:rFonts w:ascii="仿宋_GB2312" w:eastAsia="仿宋_GB2312" w:hAnsi="Times New Roman" w:cs="Times New Roman"/>
      <w:sz w:val="28"/>
      <w:szCs w:val="20"/>
    </w:rPr>
  </w:style>
  <w:style w:type="paragraph" w:styleId="af2">
    <w:name w:val="Normal (Web)"/>
    <w:aliases w:val="普通(Web) Char Char Char,普通 (Web),普通(Web) Char Char Char + 仿宋_GB2312,(符号) Arial Narrow,两端对齐,段前: 自... ...,段前: 自... ... Char Char"/>
    <w:basedOn w:val="a"/>
    <w:link w:val="Charc"/>
    <w:rsid w:val="00ED0D1B"/>
    <w:pPr>
      <w:widowControl/>
      <w:spacing w:before="100" w:beforeAutospacing="1" w:after="100" w:afterAutospacing="1" w:line="300" w:lineRule="auto"/>
      <w:ind w:firstLineChars="210" w:firstLine="210"/>
      <w:jc w:val="left"/>
    </w:pPr>
    <w:rPr>
      <w:rFonts w:ascii="Arial Narrow" w:eastAsia="仿宋_GB2312" w:hAnsi="宋体"/>
      <w:kern w:val="0"/>
      <w:sz w:val="28"/>
      <w:szCs w:val="24"/>
    </w:rPr>
  </w:style>
  <w:style w:type="character" w:customStyle="1" w:styleId="Charc">
    <w:name w:val="普通(网站) Char"/>
    <w:aliases w:val="普通(Web) Char Char Char Char,普通 (Web) Char,普通(Web) Char Char Char + 仿宋_GB2312 Char,(符号) Arial Narrow Char,两端对齐 Char,段前: 自... ... Char,段前: 自... ... Char Char Char"/>
    <w:link w:val="af2"/>
    <w:locked/>
    <w:rsid w:val="00ED0D1B"/>
    <w:rPr>
      <w:rFonts w:ascii="Arial Narrow" w:eastAsia="仿宋_GB2312" w:hAnsi="宋体" w:cs="Times New Roman"/>
      <w:kern w:val="0"/>
      <w:sz w:val="28"/>
      <w:szCs w:val="24"/>
    </w:rPr>
  </w:style>
  <w:style w:type="paragraph" w:customStyle="1" w:styleId="ZHZX">
    <w:name w:val="ZHZX"/>
    <w:basedOn w:val="a"/>
    <w:link w:val="ZHZXChar"/>
    <w:rsid w:val="00B35BDE"/>
    <w:pPr>
      <w:widowControl/>
      <w:spacing w:line="410" w:lineRule="exact"/>
      <w:ind w:firstLineChars="200" w:firstLine="416"/>
      <w:jc w:val="left"/>
    </w:pPr>
    <w:rPr>
      <w:rFonts w:ascii="宋体" w:hAnsi="宋体"/>
      <w:spacing w:val="-16"/>
      <w:kern w:val="0"/>
      <w:sz w:val="24"/>
      <w:szCs w:val="24"/>
      <w:lang w:eastAsia="en-US" w:bidi="en-US"/>
    </w:rPr>
  </w:style>
  <w:style w:type="character" w:customStyle="1" w:styleId="ZHZXChar">
    <w:name w:val="ZHZX Char"/>
    <w:basedOn w:val="a0"/>
    <w:link w:val="ZHZX"/>
    <w:rsid w:val="00B35BDE"/>
    <w:rPr>
      <w:rFonts w:ascii="宋体" w:eastAsia="宋体" w:hAnsi="宋体" w:cs="Times New Roman"/>
      <w:spacing w:val="-16"/>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uiPriority w:val="34"/>
    <w:qFormat/>
    <w:rsid w:val="005660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E7E6-2C03-444F-9190-55230653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12</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张志华</dc:creator>
  <cp:keywords/>
  <dc:description/>
  <cp:lastModifiedBy>微软用户</cp:lastModifiedBy>
  <cp:revision>200</cp:revision>
  <cp:lastPrinted>2018-09-14T05:14:00Z</cp:lastPrinted>
  <dcterms:created xsi:type="dcterms:W3CDTF">2014-02-28T09:03:00Z</dcterms:created>
  <dcterms:modified xsi:type="dcterms:W3CDTF">2018-12-18T02:18:00Z</dcterms:modified>
</cp:coreProperties>
</file>