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10B" w:rsidRPr="00F14AD7" w:rsidRDefault="007848A5" w:rsidP="00E2510B">
      <w:pPr>
        <w:rPr>
          <w:rFonts w:ascii="仿宋_GB2312" w:eastAsia="仿宋_GB2312"/>
        </w:rPr>
      </w:pPr>
    </w:p>
    <w:p w:rsidR="00E2510B" w:rsidRPr="003441EE" w:rsidRDefault="00157EFB" w:rsidP="00E2510B">
      <w:pPr>
        <w:rPr>
          <w:rFonts w:ascii="仿宋_GB2312" w:eastAsia="仿宋_GB2312"/>
        </w:rPr>
      </w:pPr>
      <w:bookmarkStart w:id="0" w:name="_GoBack"/>
      <w:bookmarkEnd w:id="0"/>
      <w:r>
        <w:rPr>
          <w:rFonts w:ascii="仿宋_GB2312" w:eastAsia="仿宋_GB2312"/>
          <w:noProof/>
        </w:rPr>
        <w:pict>
          <v:shapetype id="_x0000_t202" coordsize="21600,21600" o:spt="202" path="m,l,21600r21600,l21600,xe">
            <v:stroke joinstyle="miter"/>
            <v:path gradientshapeok="t" o:connecttype="rect"/>
          </v:shapetype>
          <v:shape id="文本框 2" o:spid="_x0000_s1026" type="#_x0000_t202" style="position:absolute;left:0;text-align:left;margin-left:.45pt;margin-top:-25.95pt;width:103.5pt;height:102.9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" strokecolor="white">
            <v:textbox>
              <w:txbxContent>
                <w:p w:rsidR="00E2510B" w:rsidRDefault="00F839E3" w:rsidP="00E2510B">
                  <w:pPr>
                    <w:rPr>
                      <w:rFonts w:ascii="Calibri" w:hAnsi="Calibri"/>
                    </w:rPr>
                  </w:pPr>
                  <w:bookmarkStart w:id="1" w:name="PO_二维码"/>
                  <w:bookmarkEnd w:id="1"/>
                  <w:r>
                    <w:rPr>
                      <w:rFonts w:ascii="Calibri" w:hAnsi="Calibri"/>
                      <w:noProof/>
                    </w:rPr>
                    <w:drawing>
                      <wp:inline distT="0" distB="0" distL="0" distR="0">
                        <wp:extent cx="1122680" cy="1122680"/>
                        <wp:effectExtent l="0" t="0" r="1270" b="127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22680" cy="1122680"/>
                                </a:xfrm>
                                <a:prstGeom prst="rect">
                                  <a:avLst/>
                                </a:prstGeom>
                              </pic:spPr>
                            </pic:pic>
                          </a:graphicData>
                        </a:graphic>
                      </wp:inline>
                    </w:drawing>
                  </w:r>
                </w:p>
              </w:txbxContent>
            </v:textbox>
          </v:shape>
        </w:pict>
      </w:r>
    </w:p>
    <w:p w:rsidR="00E2510B" w:rsidRPr="003441EE" w:rsidRDefault="007848A5" w:rsidP="00E2510B">
      <w:pPr>
        <w:rPr>
          <w:rFonts w:ascii="仿宋_GB2312" w:eastAsia="仿宋_GB2312"/>
        </w:rPr>
      </w:pPr>
    </w:p>
    <w:p w:rsidR="00E2510B" w:rsidRPr="003441EE" w:rsidRDefault="007848A5" w:rsidP="00E2510B">
      <w:pPr>
        <w:jc w:val="center"/>
        <w:rPr>
          <w:rFonts w:ascii="仿宋_GB2312" w:eastAsia="仿宋_GB2312" w:hAnsi="仿宋"/>
          <w:spacing w:val="-90"/>
          <w:sz w:val="18"/>
          <w:szCs w:val="18"/>
        </w:rPr>
      </w:pPr>
    </w:p>
    <w:p w:rsidR="00E2510B" w:rsidRPr="003441EE" w:rsidRDefault="003C4797" w:rsidP="00E2510B">
      <w:pPr>
        <w:jc w:val="center"/>
        <w:rPr>
          <w:rFonts w:ascii="仿宋_GB2312" w:eastAsia="仿宋_GB2312"/>
          <w:spacing w:val="-90"/>
          <w:sz w:val="120"/>
        </w:rPr>
      </w:pPr>
      <w:r w:rsidRPr="003441EE">
        <w:rPr>
          <w:rFonts w:ascii="仿宋_GB2312" w:eastAsia="仿宋_GB2312" w:hAnsi="仿宋" w:hint="eastAsia"/>
          <w:spacing w:val="-90"/>
          <w:sz w:val="96"/>
          <w:szCs w:val="96"/>
        </w:rPr>
        <w:t>房地产司法鉴定估价报告</w:t>
      </w:r>
    </w:p>
    <w:p w:rsidR="00E2510B" w:rsidRPr="003441EE" w:rsidRDefault="007848A5" w:rsidP="00E2510B">
      <w:pPr>
        <w:rPr>
          <w:rFonts w:ascii="仿宋_GB2312" w:eastAsia="仿宋_GB2312"/>
          <w:sz w:val="32"/>
          <w:szCs w:val="32"/>
        </w:rPr>
      </w:pPr>
    </w:p>
    <w:p w:rsidR="00E2510B" w:rsidRPr="003441EE" w:rsidRDefault="007848A5" w:rsidP="00E2510B">
      <w:pPr>
        <w:rPr>
          <w:rFonts w:ascii="仿宋_GB2312" w:eastAsia="仿宋_GB2312"/>
          <w:sz w:val="32"/>
          <w:szCs w:val="32"/>
        </w:rPr>
      </w:pPr>
    </w:p>
    <w:p w:rsidR="00E2510B" w:rsidRPr="003441EE" w:rsidRDefault="007848A5" w:rsidP="00E2510B">
      <w:pPr>
        <w:rPr>
          <w:rFonts w:ascii="仿宋_GB2312" w:eastAsia="仿宋_GB2312"/>
          <w:sz w:val="32"/>
          <w:szCs w:val="32"/>
        </w:rPr>
      </w:pPr>
    </w:p>
    <w:p w:rsidR="00E2510B" w:rsidRPr="003441EE" w:rsidRDefault="007848A5" w:rsidP="00E2510B">
      <w:pPr>
        <w:rPr>
          <w:rFonts w:ascii="仿宋_GB2312" w:eastAsia="仿宋_GB2312"/>
          <w:sz w:val="32"/>
          <w:szCs w:val="32"/>
        </w:rPr>
      </w:pPr>
    </w:p>
    <w:p w:rsidR="00E2510B" w:rsidRPr="003441EE" w:rsidRDefault="007848A5" w:rsidP="00E2510B">
      <w:pPr>
        <w:rPr>
          <w:rFonts w:ascii="仿宋_GB2312" w:eastAsia="仿宋_GB2312" w:hAnsi="宋体"/>
          <w:b/>
          <w:bCs/>
          <w:sz w:val="32"/>
        </w:rPr>
      </w:pPr>
    </w:p>
    <w:p w:rsidR="00E2510B" w:rsidRPr="003441EE" w:rsidRDefault="003C4797" w:rsidP="00E2510B">
      <w:pPr>
        <w:autoSpaceDE w:val="0"/>
        <w:autoSpaceDN w:val="0"/>
        <w:adjustRightInd w:val="0"/>
        <w:spacing w:line="240" w:lineRule="atLeast"/>
        <w:rPr>
          <w:rFonts w:ascii="仿宋_GB2312" w:eastAsia="仿宋_GB2312" w:hAnsi="宋体"/>
          <w:b/>
          <w:bCs/>
          <w:sz w:val="32"/>
        </w:rPr>
      </w:pPr>
      <w:r w:rsidRPr="003441EE">
        <w:rPr>
          <w:rFonts w:ascii="仿宋_GB2312" w:eastAsia="仿宋_GB2312" w:hAnsi="宋体" w:hint="eastAsia"/>
          <w:b/>
          <w:bCs/>
          <w:sz w:val="32"/>
        </w:rPr>
        <w:t>估价报告编号</w:t>
      </w:r>
      <w:r w:rsidRPr="003441EE">
        <w:rPr>
          <w:rFonts w:ascii="仿宋_GB2312" w:eastAsia="仿宋_GB2312" w:hint="eastAsia"/>
          <w:b/>
          <w:bCs/>
          <w:sz w:val="32"/>
          <w:szCs w:val="32"/>
          <w:lang w:val="zh-CN"/>
        </w:rPr>
        <w:t>：</w:t>
      </w:r>
      <w:r w:rsidRPr="003441EE">
        <w:rPr>
          <w:rFonts w:ascii="仿宋_GB2312" w:eastAsia="仿宋_GB2312" w:hAnsi="宋体" w:hint="eastAsia"/>
          <w:b/>
          <w:bCs/>
          <w:sz w:val="32"/>
        </w:rPr>
        <w:t>鲁金鉴估字（</w:t>
      </w:r>
      <w:r w:rsidRPr="003441EE">
        <w:rPr>
          <w:rFonts w:ascii="仿宋_GB2312" w:eastAsia="仿宋_GB2312" w:hAnsi="宋体"/>
          <w:b/>
          <w:bCs/>
          <w:sz w:val="32"/>
        </w:rPr>
        <w:t>2018）第S076号</w:t>
      </w:r>
    </w:p>
    <w:p w:rsidR="00E2510B" w:rsidRPr="003441EE" w:rsidRDefault="003C4797" w:rsidP="00F839E3">
      <w:pPr>
        <w:tabs>
          <w:tab w:val="left" w:pos="3285"/>
        </w:tabs>
        <w:spacing w:line="240" w:lineRule="atLeast"/>
        <w:ind w:left="2087" w:hangingChars="695" w:hanging="2087"/>
        <w:rPr>
          <w:rFonts w:ascii="仿宋_GB2312" w:eastAsia="仿宋_GB2312" w:hAnsi="宋体"/>
          <w:b/>
          <w:bCs/>
          <w:sz w:val="32"/>
        </w:rPr>
      </w:pPr>
      <w:r w:rsidRPr="003441EE">
        <w:rPr>
          <w:rFonts w:ascii="仿宋_GB2312" w:eastAsia="仿宋_GB2312" w:hAnsi="宋体" w:hint="eastAsia"/>
          <w:b/>
          <w:bCs/>
          <w:sz w:val="32"/>
        </w:rPr>
        <w:t>估价项目名称：淄博市张店区市府东二街</w:t>
      </w:r>
      <w:r w:rsidRPr="003441EE">
        <w:rPr>
          <w:rFonts w:ascii="仿宋_GB2312" w:eastAsia="仿宋_GB2312" w:hAnsi="宋体"/>
          <w:b/>
          <w:bCs/>
          <w:sz w:val="32"/>
        </w:rPr>
        <w:t>8号4号楼2单元2层东</w:t>
      </w:r>
      <w:r w:rsidRPr="003441EE">
        <w:rPr>
          <w:rFonts w:ascii="仿宋_GB2312" w:eastAsia="仿宋_GB2312" w:hAnsi="宋体" w:hint="eastAsia"/>
          <w:b/>
          <w:bCs/>
          <w:sz w:val="32"/>
        </w:rPr>
        <w:t>户住宅房司法鉴定评估</w:t>
      </w:r>
    </w:p>
    <w:p w:rsidR="00E2510B" w:rsidRPr="003441EE" w:rsidRDefault="003C4797" w:rsidP="00E2510B">
      <w:pPr>
        <w:tabs>
          <w:tab w:val="left" w:pos="3285"/>
        </w:tabs>
        <w:spacing w:line="240" w:lineRule="atLeast"/>
        <w:rPr>
          <w:rFonts w:ascii="仿宋_GB2312" w:eastAsia="仿宋_GB2312" w:hAnsi="宋体"/>
          <w:b/>
          <w:bCs/>
          <w:sz w:val="32"/>
        </w:rPr>
      </w:pPr>
      <w:r w:rsidRPr="003441EE">
        <w:rPr>
          <w:rFonts w:ascii="仿宋_GB2312" w:eastAsia="仿宋_GB2312" w:hAnsi="宋体" w:hint="eastAsia"/>
          <w:b/>
          <w:bCs/>
          <w:sz w:val="32"/>
        </w:rPr>
        <w:t>估价委托人：淄博市张店区人民法院</w:t>
      </w:r>
    </w:p>
    <w:p w:rsidR="00E2510B" w:rsidRPr="003441EE" w:rsidRDefault="003C4797" w:rsidP="00E2510B">
      <w:pPr>
        <w:spacing w:line="240" w:lineRule="atLeast"/>
        <w:rPr>
          <w:rFonts w:ascii="仿宋_GB2312" w:eastAsia="仿宋_GB2312" w:hAnsi="宋体"/>
          <w:b/>
          <w:bCs/>
          <w:sz w:val="32"/>
        </w:rPr>
      </w:pPr>
      <w:r w:rsidRPr="003441EE">
        <w:rPr>
          <w:rFonts w:ascii="仿宋_GB2312" w:eastAsia="仿宋_GB2312" w:hAnsi="宋体" w:hint="eastAsia"/>
          <w:b/>
          <w:bCs/>
          <w:sz w:val="32"/>
        </w:rPr>
        <w:t>房地产估价机构：山东金庆房地产土地评估测绘有限公司</w:t>
      </w:r>
    </w:p>
    <w:p w:rsidR="00E2510B" w:rsidRPr="003441EE" w:rsidRDefault="003C4797" w:rsidP="00E2510B">
      <w:pPr>
        <w:spacing w:line="240" w:lineRule="atLeast"/>
        <w:rPr>
          <w:rFonts w:ascii="仿宋_GB2312" w:eastAsia="仿宋_GB2312" w:hAnsi="宋体"/>
          <w:b/>
          <w:bCs/>
          <w:sz w:val="32"/>
        </w:rPr>
      </w:pPr>
      <w:r w:rsidRPr="003441EE">
        <w:rPr>
          <w:rFonts w:ascii="仿宋_GB2312" w:eastAsia="仿宋_GB2312" w:hAnsi="宋体" w:hint="eastAsia"/>
          <w:b/>
          <w:bCs/>
          <w:sz w:val="32"/>
        </w:rPr>
        <w:t>注册房地产估价师：刘康健</w:t>
      </w:r>
      <w:r w:rsidRPr="003441EE">
        <w:rPr>
          <w:rFonts w:ascii="仿宋_GB2312" w:eastAsia="仿宋_GB2312" w:hAnsi="宋体"/>
          <w:b/>
          <w:bCs/>
          <w:sz w:val="32"/>
        </w:rPr>
        <w:t xml:space="preserve">     3720160175</w:t>
      </w:r>
    </w:p>
    <w:p w:rsidR="00E2510B" w:rsidRPr="003441EE" w:rsidRDefault="003C4797" w:rsidP="00E2510B">
      <w:pPr>
        <w:spacing w:line="240" w:lineRule="atLeast"/>
        <w:rPr>
          <w:rFonts w:ascii="仿宋_GB2312" w:eastAsia="仿宋_GB2312" w:hAnsi="宋体"/>
          <w:b/>
          <w:bCs/>
          <w:sz w:val="32"/>
        </w:rPr>
      </w:pPr>
      <w:r w:rsidRPr="003441EE">
        <w:rPr>
          <w:rFonts w:ascii="仿宋_GB2312" w:eastAsia="仿宋_GB2312" w:hAnsi="宋体"/>
          <w:b/>
          <w:bCs/>
          <w:sz w:val="32"/>
        </w:rPr>
        <w:t xml:space="preserve"> 肖</w:t>
      </w:r>
      <w:r w:rsidRPr="003441EE">
        <w:rPr>
          <w:rFonts w:ascii="仿宋_GB2312" w:eastAsia="仿宋_GB2312" w:hAnsi="宋体" w:hint="eastAsia"/>
          <w:b/>
          <w:bCs/>
          <w:sz w:val="32"/>
        </w:rPr>
        <w:t>杨</w:t>
      </w:r>
      <w:r w:rsidRPr="003441EE">
        <w:rPr>
          <w:rFonts w:ascii="仿宋_GB2312" w:eastAsia="仿宋_GB2312" w:hAnsi="宋体"/>
          <w:b/>
          <w:bCs/>
          <w:sz w:val="32"/>
        </w:rPr>
        <w:t xml:space="preserve">     3720040271</w:t>
      </w:r>
    </w:p>
    <w:p w:rsidR="00E2510B" w:rsidRPr="003441EE" w:rsidRDefault="003C4797" w:rsidP="00E2510B">
      <w:pPr>
        <w:spacing w:line="240" w:lineRule="atLeast"/>
        <w:rPr>
          <w:rFonts w:ascii="仿宋_GB2312" w:eastAsia="仿宋_GB2312"/>
          <w:b/>
          <w:bCs/>
          <w:sz w:val="32"/>
          <w:szCs w:val="32"/>
          <w:lang w:val="zh-CN"/>
        </w:rPr>
      </w:pPr>
      <w:r w:rsidRPr="003441EE">
        <w:rPr>
          <w:rFonts w:ascii="仿宋_GB2312" w:eastAsia="仿宋_GB2312" w:hAnsi="宋体" w:hint="eastAsia"/>
          <w:b/>
          <w:bCs/>
          <w:sz w:val="32"/>
        </w:rPr>
        <w:t>估价报告出具日期：</w:t>
      </w:r>
      <w:r w:rsidR="008557D1">
        <w:rPr>
          <w:rFonts w:ascii="仿宋_GB2312" w:eastAsia="仿宋_GB2312" w:hAnsi="宋体"/>
          <w:b/>
          <w:bCs/>
          <w:sz w:val="32"/>
        </w:rPr>
        <w:t>2018年5月17日</w:t>
      </w:r>
    </w:p>
    <w:p w:rsidR="00E2510B" w:rsidRPr="003441EE" w:rsidRDefault="007848A5" w:rsidP="00F839E3">
      <w:pPr>
        <w:autoSpaceDE w:val="0"/>
        <w:autoSpaceDN w:val="0"/>
        <w:adjustRightInd w:val="0"/>
        <w:ind w:firstLineChars="100" w:firstLine="300"/>
        <w:rPr>
          <w:rFonts w:ascii="仿宋_GB2312" w:eastAsia="仿宋_GB2312"/>
          <w:b/>
          <w:bCs/>
          <w:sz w:val="32"/>
          <w:szCs w:val="32"/>
          <w:lang w:val="zh-CN"/>
        </w:rPr>
      </w:pPr>
    </w:p>
    <w:p w:rsidR="00E2510B" w:rsidRPr="003441EE" w:rsidRDefault="007848A5" w:rsidP="00F839E3">
      <w:pPr>
        <w:autoSpaceDE w:val="0"/>
        <w:autoSpaceDN w:val="0"/>
        <w:adjustRightInd w:val="0"/>
        <w:ind w:firstLineChars="100" w:firstLine="300"/>
        <w:rPr>
          <w:rFonts w:ascii="仿宋_GB2312" w:eastAsia="仿宋_GB2312"/>
          <w:b/>
          <w:bCs/>
          <w:sz w:val="32"/>
          <w:szCs w:val="32"/>
          <w:lang w:val="zh-CN"/>
        </w:rPr>
      </w:pPr>
    </w:p>
    <w:p w:rsidR="00E2510B" w:rsidRPr="003441EE" w:rsidRDefault="007848A5" w:rsidP="00E2510B">
      <w:pPr>
        <w:tabs>
          <w:tab w:val="left" w:pos="0"/>
          <w:tab w:val="left" w:pos="2646"/>
          <w:tab w:val="center" w:pos="4621"/>
        </w:tabs>
        <w:jc w:val="left"/>
        <w:rPr>
          <w:rFonts w:ascii="黑体" w:eastAsia="黑体" w:hAnsi="黑体" w:cs="黑体"/>
          <w:b/>
          <w:bCs/>
          <w:sz w:val="44"/>
          <w:szCs w:val="44"/>
        </w:rPr>
        <w:sectPr w:rsidR="00E2510B" w:rsidRPr="003441EE" w:rsidSect="00E2510B">
          <w:headerReference w:type="default" r:id="rId9"/>
          <w:pgSz w:w="11907" w:h="16834" w:code="9"/>
          <w:pgMar w:top="1418" w:right="964" w:bottom="1418" w:left="1701" w:header="851" w:footer="992" w:gutter="0"/>
          <w:pgNumType w:start="0"/>
          <w:cols w:space="425"/>
          <w:docGrid w:type="linesAndChars" w:linePitch="616" w:charSpace="-4301"/>
        </w:sectPr>
      </w:pPr>
    </w:p>
    <w:p w:rsidR="00E2510B" w:rsidRPr="003441EE" w:rsidRDefault="003C4797" w:rsidP="006A024A">
      <w:pPr>
        <w:pStyle w:val="af"/>
        <w:spacing w:beforeLines="50" w:afterLines="50"/>
        <w:ind w:firstLineChars="0" w:firstLine="0"/>
        <w:jc w:val="center"/>
        <w:rPr>
          <w:rFonts w:ascii="黑体" w:eastAsia="黑体"/>
          <w:b/>
          <w:color w:val="auto"/>
          <w:sz w:val="44"/>
          <w:szCs w:val="44"/>
        </w:rPr>
      </w:pPr>
      <w:bookmarkStart w:id="2" w:name="_Toc427995722"/>
      <w:r w:rsidRPr="003441EE">
        <w:rPr>
          <w:rFonts w:ascii="黑体" w:eastAsia="黑体" w:hint="eastAsia"/>
          <w:b/>
          <w:color w:val="auto"/>
          <w:sz w:val="44"/>
          <w:szCs w:val="44"/>
        </w:rPr>
        <w:lastRenderedPageBreak/>
        <w:t>致估价委托人函</w:t>
      </w:r>
    </w:p>
    <w:bookmarkEnd w:id="2"/>
    <w:p w:rsidR="00E2510B" w:rsidRPr="003441EE" w:rsidRDefault="003C4797" w:rsidP="00E2510B">
      <w:pPr>
        <w:pStyle w:val="a3"/>
        <w:tabs>
          <w:tab w:val="left" w:pos="3285"/>
        </w:tabs>
        <w:rPr>
          <w:rFonts w:ascii="仿宋_GB2312" w:eastAsia="仿宋_GB2312"/>
          <w:b/>
          <w:sz w:val="28"/>
          <w:szCs w:val="28"/>
        </w:rPr>
      </w:pPr>
      <w:r w:rsidRPr="000B5E5D">
        <w:rPr>
          <w:rFonts w:ascii="仿宋_GB2312" w:eastAsia="仿宋_GB2312" w:hAnsi="宋体" w:hint="eastAsia"/>
          <w:b/>
          <w:bCs/>
        </w:rPr>
        <w:t>淄博市张店区人民法院</w:t>
      </w:r>
      <w:r w:rsidRPr="003441EE">
        <w:rPr>
          <w:rFonts w:ascii="仿宋_GB2312" w:eastAsia="仿宋_GB2312" w:hint="eastAsia"/>
          <w:b/>
          <w:sz w:val="28"/>
          <w:szCs w:val="28"/>
        </w:rPr>
        <w:t>：</w:t>
      </w:r>
    </w:p>
    <w:p w:rsidR="00E2510B" w:rsidRPr="003441EE" w:rsidRDefault="003C4797" w:rsidP="00F839E3">
      <w:pPr>
        <w:tabs>
          <w:tab w:val="left" w:pos="3285"/>
        </w:tabs>
        <w:ind w:firstLineChars="196" w:firstLine="508"/>
        <w:rPr>
          <w:rFonts w:ascii="仿宋_GB2312" w:eastAsia="仿宋_GB2312"/>
          <w:sz w:val="28"/>
          <w:szCs w:val="28"/>
        </w:rPr>
      </w:pPr>
      <w:r w:rsidRPr="003441EE">
        <w:rPr>
          <w:rFonts w:ascii="仿宋_GB2312" w:eastAsia="仿宋_GB2312" w:hint="eastAsia"/>
          <w:sz w:val="28"/>
          <w:szCs w:val="28"/>
        </w:rPr>
        <w:t>受贵方委托，我公司于2018年5月7日派出注册房地产估价师，对坐落于淄博市张店区市府东二街8号4号楼2单元2层东户住宅房进行了实地查勘、市场调查和测算，为</w:t>
      </w:r>
      <w:r w:rsidR="00372E3D" w:rsidRPr="003441EE">
        <w:rPr>
          <w:rFonts w:ascii="仿宋_GB2312" w:eastAsia="仿宋_GB2312" w:hint="eastAsia"/>
          <w:sz w:val="28"/>
          <w:szCs w:val="28"/>
        </w:rPr>
        <w:t>贵院</w:t>
      </w:r>
      <w:r w:rsidRPr="003441EE">
        <w:rPr>
          <w:rFonts w:ascii="仿宋_GB2312" w:eastAsia="仿宋_GB2312" w:hint="eastAsia"/>
          <w:sz w:val="28"/>
          <w:szCs w:val="28"/>
        </w:rPr>
        <w:t>受理的中国建设银行淄博分行西城支行与王勇金融借款合同纠纷一案提供价值参考而评估其房地产市场价值。</w:t>
      </w:r>
    </w:p>
    <w:p w:rsidR="00E2510B" w:rsidRPr="003441EE" w:rsidRDefault="003C4797" w:rsidP="00F839E3">
      <w:pPr>
        <w:ind w:firstLineChars="195" w:firstLine="507"/>
        <w:rPr>
          <w:rFonts w:ascii="仿宋_GB2312" w:eastAsia="仿宋_GB2312" w:hAnsi="仿宋"/>
          <w:sz w:val="28"/>
          <w:szCs w:val="28"/>
        </w:rPr>
      </w:pPr>
      <w:r w:rsidRPr="003441EE">
        <w:rPr>
          <w:rFonts w:ascii="仿宋_GB2312" w:eastAsia="仿宋_GB2312" w:hint="eastAsia"/>
          <w:b/>
          <w:sz w:val="28"/>
          <w:szCs w:val="28"/>
        </w:rPr>
        <w:t>估价目的：</w:t>
      </w:r>
      <w:r w:rsidRPr="003441EE">
        <w:rPr>
          <w:rFonts w:ascii="仿宋_GB2312" w:eastAsia="仿宋_GB2312" w:hint="eastAsia"/>
          <w:sz w:val="28"/>
          <w:szCs w:val="28"/>
        </w:rPr>
        <w:t>为司法拍卖（变卖）提供房地产市场价值参考依据。</w:t>
      </w:r>
    </w:p>
    <w:p w:rsidR="00E2510B" w:rsidRPr="003441EE" w:rsidRDefault="003C4797" w:rsidP="00F839E3">
      <w:pPr>
        <w:ind w:firstLineChars="196" w:firstLine="510"/>
        <w:rPr>
          <w:rFonts w:ascii="仿宋_GB2312" w:eastAsia="仿宋_GB2312"/>
          <w:sz w:val="28"/>
          <w:szCs w:val="28"/>
        </w:rPr>
      </w:pPr>
      <w:r w:rsidRPr="003441EE">
        <w:rPr>
          <w:rFonts w:ascii="仿宋_GB2312" w:eastAsia="仿宋_GB2312" w:hint="eastAsia"/>
          <w:b/>
          <w:sz w:val="28"/>
          <w:szCs w:val="28"/>
        </w:rPr>
        <w:t>估价对象：</w:t>
      </w:r>
      <w:r w:rsidRPr="003441EE">
        <w:rPr>
          <w:rFonts w:ascii="仿宋_GB2312" w:eastAsia="仿宋_GB2312" w:hint="eastAsia"/>
          <w:sz w:val="28"/>
          <w:szCs w:val="28"/>
        </w:rPr>
        <w:t>估价对象为成套住宅房，坐落于淄博市张店区市府东二街8号,建筑面积为65.68平方米，1989年建成，混合结构，房屋总层数为4层，所在层数为2层，朝向为南北通透，用途为住宅,</w:t>
      </w:r>
      <w:r w:rsidR="0017530B" w:rsidRPr="000B5E5D">
        <w:rPr>
          <w:rFonts w:ascii="仿宋_GB2312" w:eastAsia="仿宋_GB2312" w:hint="eastAsia"/>
          <w:sz w:val="28"/>
          <w:szCs w:val="28"/>
        </w:rPr>
        <w:t>产权人为王勇</w:t>
      </w:r>
      <w:r w:rsidRPr="003441EE">
        <w:rPr>
          <w:rFonts w:ascii="仿宋_GB2312" w:eastAsia="仿宋_GB2312" w:hint="eastAsia"/>
          <w:sz w:val="28"/>
          <w:szCs w:val="28"/>
        </w:rPr>
        <w:t>。</w:t>
      </w:r>
      <w:r w:rsidR="00372E3D" w:rsidRPr="003441EE">
        <w:rPr>
          <w:rFonts w:ascii="仿宋_GB2312" w:eastAsia="仿宋_GB2312" w:hint="eastAsia"/>
          <w:sz w:val="28"/>
          <w:szCs w:val="28"/>
        </w:rPr>
        <w:t>产权证号</w:t>
      </w:r>
      <w:r w:rsidRPr="003441EE">
        <w:rPr>
          <w:rFonts w:ascii="仿宋_GB2312" w:eastAsia="仿宋_GB2312" w:hint="eastAsia"/>
          <w:sz w:val="28"/>
          <w:szCs w:val="28"/>
        </w:rPr>
        <w:t>为01-1102087。本次估价范围不包含室内可移动的动产</w:t>
      </w:r>
      <w:r w:rsidR="00372E3D" w:rsidRPr="003441EE">
        <w:rPr>
          <w:rFonts w:ascii="仿宋_GB2312" w:eastAsia="仿宋_GB2312" w:hint="eastAsia"/>
          <w:sz w:val="28"/>
          <w:szCs w:val="28"/>
        </w:rPr>
        <w:t>、装饰装修部分</w:t>
      </w:r>
      <w:r w:rsidRPr="003441EE">
        <w:rPr>
          <w:rFonts w:ascii="仿宋_GB2312" w:eastAsia="仿宋_GB2312" w:hint="eastAsia"/>
          <w:sz w:val="28"/>
          <w:szCs w:val="28"/>
        </w:rPr>
        <w:t>及债权债务等其他因素。</w:t>
      </w:r>
    </w:p>
    <w:p w:rsidR="00E2510B" w:rsidRPr="003441EE" w:rsidRDefault="003C4797" w:rsidP="00F839E3">
      <w:pPr>
        <w:ind w:firstLineChars="196" w:firstLine="510"/>
        <w:rPr>
          <w:rFonts w:ascii="仿宋_GB2312" w:eastAsia="仿宋_GB2312"/>
          <w:sz w:val="28"/>
          <w:szCs w:val="28"/>
        </w:rPr>
      </w:pPr>
      <w:r w:rsidRPr="003441EE">
        <w:rPr>
          <w:rFonts w:ascii="仿宋_GB2312" w:eastAsia="仿宋_GB2312" w:hint="eastAsia"/>
          <w:b/>
          <w:sz w:val="28"/>
          <w:szCs w:val="28"/>
        </w:rPr>
        <w:t>价值时点：</w:t>
      </w:r>
      <w:r w:rsidRPr="003441EE">
        <w:rPr>
          <w:rFonts w:ascii="仿宋_GB2312" w:eastAsia="仿宋_GB2312" w:hint="eastAsia"/>
          <w:sz w:val="28"/>
          <w:szCs w:val="28"/>
        </w:rPr>
        <w:t>二〇一八年五月七日。</w:t>
      </w:r>
    </w:p>
    <w:p w:rsidR="00E2510B" w:rsidRPr="003441EE" w:rsidRDefault="003C4797" w:rsidP="00F839E3">
      <w:pPr>
        <w:ind w:firstLineChars="196" w:firstLine="510"/>
        <w:rPr>
          <w:rFonts w:ascii="仿宋_GB2312" w:eastAsia="仿宋_GB2312"/>
          <w:sz w:val="28"/>
          <w:szCs w:val="28"/>
        </w:rPr>
      </w:pPr>
      <w:r w:rsidRPr="003441EE">
        <w:rPr>
          <w:rFonts w:ascii="仿宋_GB2312" w:eastAsia="仿宋_GB2312" w:hint="eastAsia"/>
          <w:b/>
          <w:sz w:val="28"/>
          <w:szCs w:val="28"/>
        </w:rPr>
        <w:t>价值类型：</w:t>
      </w:r>
      <w:r w:rsidRPr="003441EE">
        <w:rPr>
          <w:rFonts w:ascii="仿宋_GB2312" w:eastAsia="仿宋_GB2312" w:hAnsi="仿宋" w:hint="eastAsia"/>
          <w:sz w:val="28"/>
          <w:szCs w:val="28"/>
        </w:rPr>
        <w:t>本报告中的价值是在估价目的、价值时点条件下的公开市场价值标准。</w:t>
      </w:r>
    </w:p>
    <w:p w:rsidR="00E2510B" w:rsidRPr="003441EE" w:rsidRDefault="003C4797" w:rsidP="00F839E3">
      <w:pPr>
        <w:ind w:firstLineChars="196" w:firstLine="510"/>
        <w:rPr>
          <w:rFonts w:ascii="仿宋_GB2312" w:eastAsia="仿宋_GB2312" w:hAnsi="仿宋"/>
          <w:sz w:val="28"/>
          <w:szCs w:val="28"/>
        </w:rPr>
      </w:pPr>
      <w:r w:rsidRPr="003441EE">
        <w:rPr>
          <w:rFonts w:ascii="仿宋_GB2312" w:eastAsia="仿宋_GB2312" w:hint="eastAsia"/>
          <w:b/>
          <w:sz w:val="28"/>
          <w:szCs w:val="28"/>
        </w:rPr>
        <w:t>估价方法：</w:t>
      </w:r>
      <w:r w:rsidRPr="003441EE">
        <w:rPr>
          <w:rFonts w:ascii="仿宋_GB2312" w:eastAsia="仿宋_GB2312" w:hint="eastAsia"/>
          <w:sz w:val="28"/>
          <w:szCs w:val="28"/>
        </w:rPr>
        <w:t>本次评估选用比较法。</w:t>
      </w:r>
    </w:p>
    <w:p w:rsidR="00E2510B" w:rsidRPr="003441EE" w:rsidRDefault="003C4797" w:rsidP="00F839E3">
      <w:pPr>
        <w:ind w:firstLineChars="196" w:firstLine="510"/>
        <w:rPr>
          <w:rFonts w:ascii="仿宋_GB2312" w:eastAsia="仿宋_GB2312"/>
          <w:sz w:val="28"/>
          <w:szCs w:val="28"/>
        </w:rPr>
      </w:pPr>
      <w:r w:rsidRPr="003441EE">
        <w:rPr>
          <w:rFonts w:ascii="仿宋_GB2312" w:eastAsia="仿宋_GB2312" w:hint="eastAsia"/>
          <w:b/>
          <w:sz w:val="28"/>
          <w:szCs w:val="28"/>
        </w:rPr>
        <w:t>估价结果：</w:t>
      </w:r>
      <w:r w:rsidRPr="003441EE">
        <w:rPr>
          <w:rFonts w:ascii="仿宋_GB2312" w:eastAsia="仿宋_GB2312" w:hint="eastAsia"/>
          <w:sz w:val="28"/>
          <w:szCs w:val="28"/>
        </w:rPr>
        <w:t>淄博市张店区市府东二街8号4号楼2单元2层东户</w:t>
      </w:r>
      <w:r w:rsidRPr="003441EE">
        <w:rPr>
          <w:rFonts w:ascii="仿宋_GB2312" w:eastAsia="仿宋_GB2312" w:hAnsi="宋体" w:hint="eastAsia"/>
          <w:bCs/>
          <w:sz w:val="28"/>
          <w:szCs w:val="28"/>
        </w:rPr>
        <w:t>住宅房</w:t>
      </w:r>
      <w:r w:rsidRPr="003441EE">
        <w:rPr>
          <w:rFonts w:ascii="仿宋_GB2312" w:eastAsia="仿宋_GB2312" w:hint="eastAsia"/>
          <w:sz w:val="28"/>
          <w:szCs w:val="28"/>
        </w:rPr>
        <w:t>在价值时点的市场价值为人民币</w:t>
      </w:r>
      <w:r w:rsidR="003C3366" w:rsidRPr="003441EE">
        <w:rPr>
          <w:rFonts w:ascii="仿宋_GB2312" w:eastAsia="仿宋_GB2312"/>
          <w:sz w:val="28"/>
          <w:szCs w:val="28"/>
        </w:rPr>
        <w:t>37.86</w:t>
      </w:r>
      <w:r w:rsidRPr="003441EE">
        <w:rPr>
          <w:rFonts w:ascii="仿宋_GB2312" w:eastAsia="仿宋_GB2312" w:hint="eastAsia"/>
          <w:sz w:val="28"/>
          <w:szCs w:val="28"/>
        </w:rPr>
        <w:t>万元,大写人民币</w:t>
      </w:r>
      <w:r w:rsidR="0022448E" w:rsidRPr="000B5E5D">
        <w:rPr>
          <w:rFonts w:ascii="仿宋_GB2312" w:eastAsia="仿宋_GB2312" w:hint="eastAsia"/>
          <w:sz w:val="28"/>
          <w:szCs w:val="28"/>
        </w:rPr>
        <w:t>叁拾柒万捌仟陆佰</w:t>
      </w:r>
      <w:r w:rsidRPr="003441EE">
        <w:rPr>
          <w:rFonts w:ascii="仿宋_GB2312" w:eastAsia="仿宋_GB2312" w:hint="eastAsia"/>
          <w:sz w:val="28"/>
          <w:szCs w:val="28"/>
        </w:rPr>
        <w:t>元整，建筑面积单价</w:t>
      </w:r>
      <w:r w:rsidR="003C3366" w:rsidRPr="003441EE">
        <w:rPr>
          <w:rFonts w:ascii="仿宋_GB2312" w:eastAsia="仿宋_GB2312"/>
          <w:sz w:val="28"/>
          <w:szCs w:val="28"/>
        </w:rPr>
        <w:t>5764</w:t>
      </w:r>
      <w:r w:rsidRPr="003441EE">
        <w:rPr>
          <w:rFonts w:ascii="仿宋_GB2312" w:eastAsia="仿宋_GB2312" w:hint="eastAsia"/>
          <w:sz w:val="28"/>
          <w:szCs w:val="28"/>
        </w:rPr>
        <w:t>元/平方米。本价值包含所分摊的土地使用权价值。</w:t>
      </w:r>
    </w:p>
    <w:p w:rsidR="00E2510B" w:rsidRPr="003441EE" w:rsidRDefault="003C4797" w:rsidP="00F839E3">
      <w:pPr>
        <w:ind w:firstLineChars="196" w:firstLine="510"/>
        <w:rPr>
          <w:rFonts w:eastAsia="仿宋_GB2312"/>
          <w:b/>
          <w:snapToGrid w:val="0"/>
          <w:kern w:val="0"/>
          <w:sz w:val="28"/>
          <w:szCs w:val="28"/>
        </w:rPr>
      </w:pPr>
      <w:r w:rsidRPr="003441EE">
        <w:rPr>
          <w:rFonts w:eastAsia="仿宋_GB2312" w:hint="eastAsia"/>
          <w:b/>
          <w:snapToGrid w:val="0"/>
          <w:kern w:val="0"/>
          <w:sz w:val="28"/>
          <w:szCs w:val="28"/>
        </w:rPr>
        <w:t>特别提示：</w:t>
      </w:r>
    </w:p>
    <w:p w:rsidR="00E2510B" w:rsidRPr="003441EE" w:rsidRDefault="003C4797" w:rsidP="00F839E3">
      <w:pPr>
        <w:ind w:firstLineChars="196" w:firstLine="508"/>
        <w:rPr>
          <w:rFonts w:ascii="仿宋_GB2312" w:eastAsia="仿宋_GB2312"/>
          <w:sz w:val="28"/>
          <w:szCs w:val="28"/>
        </w:rPr>
      </w:pPr>
      <w:r w:rsidRPr="003441EE">
        <w:rPr>
          <w:rFonts w:ascii="仿宋_GB2312" w:eastAsia="仿宋_GB2312" w:hint="eastAsia"/>
          <w:sz w:val="28"/>
          <w:szCs w:val="28"/>
        </w:rPr>
        <w:t>1.根据《房地产司法鉴定评估指导意见》的有关要求，房地产拍卖（变卖）鉴定评估，价值定义为房地产市场价值评估，通常不评估变现价值，不考虑房地</w:t>
      </w:r>
      <w:r w:rsidRPr="003441EE">
        <w:rPr>
          <w:rFonts w:ascii="仿宋_GB2312" w:eastAsia="仿宋_GB2312" w:hint="eastAsia"/>
          <w:sz w:val="28"/>
          <w:szCs w:val="28"/>
        </w:rPr>
        <w:lastRenderedPageBreak/>
        <w:t>产拍卖（变卖）成交后交易的税费以及税费的转移分担。</w:t>
      </w:r>
    </w:p>
    <w:p w:rsidR="00E2510B" w:rsidRPr="003441EE" w:rsidRDefault="003C4797" w:rsidP="00F839E3">
      <w:pPr>
        <w:ind w:firstLineChars="196" w:firstLine="508"/>
        <w:rPr>
          <w:rFonts w:ascii="仿宋_GB2312" w:eastAsia="仿宋_GB2312"/>
          <w:sz w:val="28"/>
          <w:szCs w:val="28"/>
        </w:rPr>
      </w:pPr>
      <w:r w:rsidRPr="003441EE">
        <w:rPr>
          <w:rFonts w:ascii="仿宋_GB2312" w:eastAsia="仿宋_GB2312" w:hint="eastAsia"/>
          <w:sz w:val="28"/>
          <w:szCs w:val="28"/>
        </w:rPr>
        <w:t>房地产市场价值，是房地产经适当营销后，有熟悉情况、谨慎行事且不受强迫的交易双方，以公平交易方式在价值时点自愿进行交易的金额。</w:t>
      </w:r>
    </w:p>
    <w:p w:rsidR="00E2510B" w:rsidRPr="003441EE" w:rsidRDefault="003C4797" w:rsidP="00F839E3">
      <w:pPr>
        <w:ind w:firstLineChars="196" w:firstLine="508"/>
        <w:rPr>
          <w:rFonts w:ascii="仿宋_GB2312" w:eastAsia="仿宋_GB2312"/>
          <w:sz w:val="28"/>
          <w:szCs w:val="28"/>
        </w:rPr>
      </w:pPr>
      <w:r w:rsidRPr="003441EE">
        <w:rPr>
          <w:rFonts w:ascii="仿宋_GB2312" w:eastAsia="仿宋_GB2312" w:hint="eastAsia"/>
          <w:sz w:val="28"/>
          <w:szCs w:val="28"/>
        </w:rPr>
        <w:t>2.成交价格受处置方式、宣传推广力度和买受人对估价对象的了解及对房地产市场的判断等因素有关，同时还应考虑转让过程中需缴纳的相关税费。现实房地产交易中，一般难以达到理想的公开市场条件，致使实际交易价格往往与估价结果不够一致。</w:t>
      </w:r>
    </w:p>
    <w:p w:rsidR="00E2510B" w:rsidRPr="003441EE" w:rsidRDefault="003C4797" w:rsidP="00F839E3">
      <w:pPr>
        <w:ind w:firstLineChars="196" w:firstLine="508"/>
        <w:rPr>
          <w:rFonts w:ascii="仿宋_GB2312" w:eastAsia="仿宋_GB2312"/>
        </w:rPr>
      </w:pPr>
      <w:r w:rsidRPr="003441EE">
        <w:rPr>
          <w:rFonts w:ascii="仿宋_GB2312" w:eastAsia="仿宋_GB2312" w:hint="eastAsia"/>
          <w:sz w:val="28"/>
          <w:szCs w:val="28"/>
        </w:rPr>
        <w:t>3.本次估价范围不包含相关的债权债务，处置估价对象时请注意是否有拖欠水电费、物业管理费等情况。</w:t>
      </w:r>
    </w:p>
    <w:p w:rsidR="00E2510B" w:rsidRPr="003441EE" w:rsidRDefault="003C4797" w:rsidP="00F839E3">
      <w:pPr>
        <w:spacing w:line="240" w:lineRule="atLeast"/>
        <w:ind w:leftChars="200" w:left="378" w:firstLineChars="2010" w:firstLine="5206"/>
        <w:jc w:val="left"/>
        <w:rPr>
          <w:rFonts w:ascii="仿宋_GB2312" w:eastAsia="仿宋_GB2312"/>
          <w:sz w:val="28"/>
          <w:szCs w:val="28"/>
        </w:rPr>
      </w:pPr>
      <w:r w:rsidRPr="003441EE">
        <w:rPr>
          <w:rFonts w:ascii="仿宋_GB2312" w:eastAsia="仿宋_GB2312" w:hint="eastAsia"/>
          <w:sz w:val="28"/>
          <w:szCs w:val="28"/>
        </w:rPr>
        <w:t>法定代表人签章：</w:t>
      </w:r>
    </w:p>
    <w:p w:rsidR="00E2510B" w:rsidRPr="003441EE" w:rsidRDefault="003C4797" w:rsidP="00F839E3">
      <w:pPr>
        <w:spacing w:line="240" w:lineRule="atLeast"/>
        <w:ind w:leftChars="200" w:left="378" w:firstLineChars="1600" w:firstLine="4144"/>
        <w:jc w:val="left"/>
        <w:rPr>
          <w:rFonts w:ascii="仿宋_GB2312" w:eastAsia="仿宋_GB2312"/>
          <w:sz w:val="28"/>
          <w:szCs w:val="28"/>
        </w:rPr>
      </w:pPr>
      <w:r w:rsidRPr="003441EE">
        <w:rPr>
          <w:rFonts w:ascii="仿宋_GB2312" w:eastAsia="仿宋_GB2312" w:hint="eastAsia"/>
          <w:sz w:val="28"/>
          <w:szCs w:val="28"/>
        </w:rPr>
        <w:t>山东金庆房地产土地评估测绘有限公司</w:t>
      </w:r>
      <w:bookmarkStart w:id="3" w:name="_Toc427940246"/>
    </w:p>
    <w:p w:rsidR="00E2510B" w:rsidRPr="003441EE" w:rsidRDefault="003C4797" w:rsidP="00F839E3">
      <w:pPr>
        <w:spacing w:line="240" w:lineRule="atLeast"/>
        <w:ind w:leftChars="200" w:left="378" w:firstLineChars="2010" w:firstLine="5206"/>
        <w:jc w:val="left"/>
        <w:rPr>
          <w:rFonts w:ascii="仿宋_GB2312" w:eastAsia="仿宋_GB2312"/>
          <w:sz w:val="28"/>
          <w:szCs w:val="28"/>
        </w:rPr>
      </w:pPr>
      <w:r w:rsidRPr="003441EE">
        <w:rPr>
          <w:rFonts w:ascii="仿宋_GB2312" w:eastAsia="仿宋_GB2312" w:hint="eastAsia"/>
          <w:sz w:val="28"/>
          <w:szCs w:val="28"/>
        </w:rPr>
        <w:t>二〇一八年五月十</w:t>
      </w:r>
      <w:r w:rsidR="008557D1">
        <w:rPr>
          <w:rFonts w:ascii="仿宋_GB2312" w:eastAsia="仿宋_GB2312" w:hint="eastAsia"/>
          <w:sz w:val="28"/>
          <w:szCs w:val="28"/>
        </w:rPr>
        <w:t>七</w:t>
      </w:r>
      <w:r w:rsidRPr="003441EE">
        <w:rPr>
          <w:rFonts w:ascii="仿宋_GB2312" w:eastAsia="仿宋_GB2312" w:hint="eastAsia"/>
          <w:sz w:val="28"/>
          <w:szCs w:val="28"/>
        </w:rPr>
        <w:t>日</w:t>
      </w:r>
      <w:bookmarkEnd w:id="3"/>
    </w:p>
    <w:p w:rsidR="00A20764" w:rsidRDefault="003C4797" w:rsidP="000B5E5D">
      <w:pPr>
        <w:pStyle w:val="10"/>
        <w:ind w:firstLineChars="1500" w:firstLine="3901"/>
        <w:rPr>
          <w:rFonts w:ascii="黑体" w:eastAsia="黑体"/>
          <w:sz w:val="44"/>
          <w:szCs w:val="44"/>
        </w:rPr>
      </w:pPr>
      <w:r w:rsidRPr="000B5E5D">
        <w:rPr>
          <w:sz w:val="28"/>
          <w:szCs w:val="28"/>
        </w:rPr>
        <w:br w:type="page"/>
      </w:r>
      <w:r w:rsidRPr="003441EE">
        <w:rPr>
          <w:rFonts w:ascii="黑体" w:eastAsia="黑体" w:hint="eastAsia"/>
          <w:sz w:val="44"/>
          <w:szCs w:val="44"/>
        </w:rPr>
        <w:lastRenderedPageBreak/>
        <w:t>目录</w:t>
      </w:r>
    </w:p>
    <w:p w:rsidR="00D0633F" w:rsidRDefault="00157EFB">
      <w:pPr>
        <w:pStyle w:val="10"/>
        <w:rPr>
          <w:rFonts w:asciiTheme="minorHAnsi" w:eastAsiaTheme="minorEastAsia" w:hAnsiTheme="minorHAnsi" w:cstheme="minorBidi"/>
          <w:b w:val="0"/>
          <w:sz w:val="21"/>
          <w:szCs w:val="22"/>
        </w:rPr>
      </w:pPr>
      <w:r w:rsidRPr="00157EFB">
        <w:rPr>
          <w:sz w:val="28"/>
          <w:szCs w:val="28"/>
        </w:rPr>
        <w:fldChar w:fldCharType="begin"/>
      </w:r>
      <w:r w:rsidR="003C4797" w:rsidRPr="000B5E5D">
        <w:rPr>
          <w:sz w:val="28"/>
          <w:szCs w:val="28"/>
        </w:rPr>
        <w:instrText xml:space="preserve"> TOC \o "1-3" \h \z \u </w:instrText>
      </w:r>
      <w:r w:rsidRPr="00157EFB">
        <w:rPr>
          <w:sz w:val="28"/>
          <w:szCs w:val="28"/>
        </w:rPr>
        <w:fldChar w:fldCharType="separate"/>
      </w:r>
      <w:hyperlink w:anchor="_Toc514340461" w:history="1">
        <w:r w:rsidR="00D0633F" w:rsidRPr="00334064">
          <w:rPr>
            <w:rStyle w:val="a9"/>
            <w:rFonts w:hint="eastAsia"/>
          </w:rPr>
          <w:t>估价师声明</w:t>
        </w:r>
        <w:r w:rsidR="00D0633F">
          <w:rPr>
            <w:webHidden/>
          </w:rPr>
          <w:tab/>
        </w:r>
        <w:r>
          <w:rPr>
            <w:webHidden/>
          </w:rPr>
          <w:fldChar w:fldCharType="begin"/>
        </w:r>
        <w:r w:rsidR="00D0633F">
          <w:rPr>
            <w:webHidden/>
          </w:rPr>
          <w:instrText xml:space="preserve"> PAGEREF _Toc514340461 \h </w:instrText>
        </w:r>
        <w:r>
          <w:rPr>
            <w:webHidden/>
          </w:rPr>
        </w:r>
        <w:r>
          <w:rPr>
            <w:webHidden/>
          </w:rPr>
          <w:fldChar w:fldCharType="separate"/>
        </w:r>
        <w:r w:rsidR="00A20764">
          <w:rPr>
            <w:webHidden/>
          </w:rPr>
          <w:t>1</w:t>
        </w:r>
        <w:r>
          <w:rPr>
            <w:webHidden/>
          </w:rPr>
          <w:fldChar w:fldCharType="end"/>
        </w:r>
      </w:hyperlink>
    </w:p>
    <w:p w:rsidR="00D0633F" w:rsidRDefault="00157EFB">
      <w:pPr>
        <w:pStyle w:val="10"/>
        <w:rPr>
          <w:rFonts w:asciiTheme="minorHAnsi" w:eastAsiaTheme="minorEastAsia" w:hAnsiTheme="minorHAnsi" w:cstheme="minorBidi"/>
          <w:b w:val="0"/>
          <w:sz w:val="21"/>
          <w:szCs w:val="22"/>
        </w:rPr>
      </w:pPr>
      <w:hyperlink w:anchor="_Toc514340462" w:history="1">
        <w:r w:rsidR="00D0633F" w:rsidRPr="00334064">
          <w:rPr>
            <w:rStyle w:val="a9"/>
            <w:rFonts w:hint="eastAsia"/>
          </w:rPr>
          <w:t>估价假设和限制条件</w:t>
        </w:r>
        <w:r w:rsidR="00D0633F">
          <w:rPr>
            <w:webHidden/>
          </w:rPr>
          <w:tab/>
        </w:r>
        <w:r>
          <w:rPr>
            <w:webHidden/>
          </w:rPr>
          <w:fldChar w:fldCharType="begin"/>
        </w:r>
        <w:r w:rsidR="00D0633F">
          <w:rPr>
            <w:webHidden/>
          </w:rPr>
          <w:instrText xml:space="preserve"> PAGEREF _Toc514340462 \h </w:instrText>
        </w:r>
        <w:r>
          <w:rPr>
            <w:webHidden/>
          </w:rPr>
        </w:r>
        <w:r>
          <w:rPr>
            <w:webHidden/>
          </w:rPr>
          <w:fldChar w:fldCharType="separate"/>
        </w:r>
        <w:r w:rsidR="00A20764">
          <w:rPr>
            <w:webHidden/>
          </w:rPr>
          <w:t>2</w:t>
        </w:r>
        <w:r>
          <w:rPr>
            <w:webHidden/>
          </w:rPr>
          <w:fldChar w:fldCharType="end"/>
        </w:r>
      </w:hyperlink>
    </w:p>
    <w:p w:rsidR="00D0633F" w:rsidRDefault="00157EFB">
      <w:pPr>
        <w:pStyle w:val="10"/>
        <w:rPr>
          <w:rFonts w:asciiTheme="minorHAnsi" w:eastAsiaTheme="minorEastAsia" w:hAnsiTheme="minorHAnsi" w:cstheme="minorBidi"/>
          <w:b w:val="0"/>
          <w:sz w:val="21"/>
          <w:szCs w:val="22"/>
        </w:rPr>
      </w:pPr>
      <w:hyperlink w:anchor="_Toc514340463" w:history="1">
        <w:r w:rsidR="00D0633F" w:rsidRPr="00334064">
          <w:rPr>
            <w:rStyle w:val="a9"/>
            <w:rFonts w:hint="eastAsia"/>
          </w:rPr>
          <w:t>估价结果报告</w:t>
        </w:r>
        <w:r w:rsidR="00D0633F">
          <w:rPr>
            <w:webHidden/>
          </w:rPr>
          <w:tab/>
        </w:r>
        <w:r>
          <w:rPr>
            <w:webHidden/>
          </w:rPr>
          <w:fldChar w:fldCharType="begin"/>
        </w:r>
        <w:r w:rsidR="00D0633F">
          <w:rPr>
            <w:webHidden/>
          </w:rPr>
          <w:instrText xml:space="preserve"> PAGEREF _Toc514340463 \h </w:instrText>
        </w:r>
        <w:r>
          <w:rPr>
            <w:webHidden/>
          </w:rPr>
        </w:r>
        <w:r>
          <w:rPr>
            <w:webHidden/>
          </w:rPr>
          <w:fldChar w:fldCharType="separate"/>
        </w:r>
        <w:r w:rsidR="00A20764">
          <w:rPr>
            <w:webHidden/>
          </w:rPr>
          <w:t>6</w:t>
        </w:r>
        <w:r>
          <w:rPr>
            <w:webHidden/>
          </w:rPr>
          <w:fldChar w:fldCharType="end"/>
        </w:r>
      </w:hyperlink>
    </w:p>
    <w:p w:rsidR="00D0633F" w:rsidRDefault="00157EFB">
      <w:pPr>
        <w:pStyle w:val="22"/>
        <w:rPr>
          <w:rFonts w:asciiTheme="minorHAnsi" w:eastAsiaTheme="minorEastAsia" w:hAnsiTheme="minorHAnsi" w:cstheme="minorBidi"/>
          <w:kern w:val="2"/>
          <w:sz w:val="21"/>
          <w:szCs w:val="22"/>
        </w:rPr>
      </w:pPr>
      <w:hyperlink w:anchor="_Toc514340464" w:history="1">
        <w:r w:rsidR="00D0633F" w:rsidRPr="00334064">
          <w:rPr>
            <w:rStyle w:val="a9"/>
            <w:rFonts w:hint="eastAsia"/>
          </w:rPr>
          <w:t>一、估价委托人</w:t>
        </w:r>
        <w:r w:rsidR="00D0633F">
          <w:rPr>
            <w:webHidden/>
          </w:rPr>
          <w:tab/>
        </w:r>
        <w:r>
          <w:rPr>
            <w:webHidden/>
          </w:rPr>
          <w:fldChar w:fldCharType="begin"/>
        </w:r>
        <w:r w:rsidR="00D0633F">
          <w:rPr>
            <w:webHidden/>
          </w:rPr>
          <w:instrText xml:space="preserve"> PAGEREF _Toc514340464 \h </w:instrText>
        </w:r>
        <w:r>
          <w:rPr>
            <w:webHidden/>
          </w:rPr>
        </w:r>
        <w:r>
          <w:rPr>
            <w:webHidden/>
          </w:rPr>
          <w:fldChar w:fldCharType="separate"/>
        </w:r>
        <w:r w:rsidR="00A20764">
          <w:rPr>
            <w:webHidden/>
          </w:rPr>
          <w:t>6</w:t>
        </w:r>
        <w:r>
          <w:rPr>
            <w:webHidden/>
          </w:rPr>
          <w:fldChar w:fldCharType="end"/>
        </w:r>
      </w:hyperlink>
    </w:p>
    <w:p w:rsidR="00D0633F" w:rsidRDefault="00157EFB">
      <w:pPr>
        <w:pStyle w:val="22"/>
        <w:rPr>
          <w:rFonts w:asciiTheme="minorHAnsi" w:eastAsiaTheme="minorEastAsia" w:hAnsiTheme="minorHAnsi" w:cstheme="minorBidi"/>
          <w:kern w:val="2"/>
          <w:sz w:val="21"/>
          <w:szCs w:val="22"/>
        </w:rPr>
      </w:pPr>
      <w:hyperlink w:anchor="_Toc514340465" w:history="1">
        <w:r w:rsidR="00D0633F" w:rsidRPr="00334064">
          <w:rPr>
            <w:rStyle w:val="a9"/>
            <w:rFonts w:hint="eastAsia"/>
          </w:rPr>
          <w:t>二、房地产估价机构</w:t>
        </w:r>
        <w:r w:rsidR="00D0633F">
          <w:rPr>
            <w:webHidden/>
          </w:rPr>
          <w:tab/>
        </w:r>
        <w:r>
          <w:rPr>
            <w:webHidden/>
          </w:rPr>
          <w:fldChar w:fldCharType="begin"/>
        </w:r>
        <w:r w:rsidR="00D0633F">
          <w:rPr>
            <w:webHidden/>
          </w:rPr>
          <w:instrText xml:space="preserve"> PAGEREF _Toc514340465 \h </w:instrText>
        </w:r>
        <w:r>
          <w:rPr>
            <w:webHidden/>
          </w:rPr>
        </w:r>
        <w:r>
          <w:rPr>
            <w:webHidden/>
          </w:rPr>
          <w:fldChar w:fldCharType="separate"/>
        </w:r>
        <w:r w:rsidR="00A20764">
          <w:rPr>
            <w:webHidden/>
          </w:rPr>
          <w:t>6</w:t>
        </w:r>
        <w:r>
          <w:rPr>
            <w:webHidden/>
          </w:rPr>
          <w:fldChar w:fldCharType="end"/>
        </w:r>
      </w:hyperlink>
    </w:p>
    <w:p w:rsidR="00D0633F" w:rsidRDefault="00157EFB">
      <w:pPr>
        <w:pStyle w:val="22"/>
        <w:rPr>
          <w:rFonts w:asciiTheme="minorHAnsi" w:eastAsiaTheme="minorEastAsia" w:hAnsiTheme="minorHAnsi" w:cstheme="minorBidi"/>
          <w:kern w:val="2"/>
          <w:sz w:val="21"/>
          <w:szCs w:val="22"/>
        </w:rPr>
      </w:pPr>
      <w:hyperlink w:anchor="_Toc514340466" w:history="1">
        <w:r w:rsidR="00D0633F" w:rsidRPr="00334064">
          <w:rPr>
            <w:rStyle w:val="a9"/>
            <w:rFonts w:hint="eastAsia"/>
          </w:rPr>
          <w:t>三、估价目的</w:t>
        </w:r>
        <w:r w:rsidR="00D0633F">
          <w:rPr>
            <w:webHidden/>
          </w:rPr>
          <w:tab/>
        </w:r>
        <w:r>
          <w:rPr>
            <w:webHidden/>
          </w:rPr>
          <w:fldChar w:fldCharType="begin"/>
        </w:r>
        <w:r w:rsidR="00D0633F">
          <w:rPr>
            <w:webHidden/>
          </w:rPr>
          <w:instrText xml:space="preserve"> PAGEREF _Toc514340466 \h </w:instrText>
        </w:r>
        <w:r>
          <w:rPr>
            <w:webHidden/>
          </w:rPr>
        </w:r>
        <w:r>
          <w:rPr>
            <w:webHidden/>
          </w:rPr>
          <w:fldChar w:fldCharType="separate"/>
        </w:r>
        <w:r w:rsidR="00A20764">
          <w:rPr>
            <w:webHidden/>
          </w:rPr>
          <w:t>6</w:t>
        </w:r>
        <w:r>
          <w:rPr>
            <w:webHidden/>
          </w:rPr>
          <w:fldChar w:fldCharType="end"/>
        </w:r>
      </w:hyperlink>
    </w:p>
    <w:p w:rsidR="00D0633F" w:rsidRDefault="00157EFB">
      <w:pPr>
        <w:pStyle w:val="22"/>
        <w:rPr>
          <w:rFonts w:asciiTheme="minorHAnsi" w:eastAsiaTheme="minorEastAsia" w:hAnsiTheme="minorHAnsi" w:cstheme="minorBidi"/>
          <w:kern w:val="2"/>
          <w:sz w:val="21"/>
          <w:szCs w:val="22"/>
        </w:rPr>
      </w:pPr>
      <w:hyperlink w:anchor="_Toc514340467" w:history="1">
        <w:r w:rsidR="00D0633F" w:rsidRPr="00334064">
          <w:rPr>
            <w:rStyle w:val="a9"/>
            <w:rFonts w:hint="eastAsia"/>
          </w:rPr>
          <w:t>四、估价对象</w:t>
        </w:r>
        <w:r w:rsidR="00D0633F">
          <w:rPr>
            <w:webHidden/>
          </w:rPr>
          <w:tab/>
        </w:r>
        <w:r>
          <w:rPr>
            <w:webHidden/>
          </w:rPr>
          <w:fldChar w:fldCharType="begin"/>
        </w:r>
        <w:r w:rsidR="00D0633F">
          <w:rPr>
            <w:webHidden/>
          </w:rPr>
          <w:instrText xml:space="preserve"> PAGEREF _Toc514340467 \h </w:instrText>
        </w:r>
        <w:r>
          <w:rPr>
            <w:webHidden/>
          </w:rPr>
        </w:r>
        <w:r>
          <w:rPr>
            <w:webHidden/>
          </w:rPr>
          <w:fldChar w:fldCharType="separate"/>
        </w:r>
        <w:r w:rsidR="00A20764">
          <w:rPr>
            <w:webHidden/>
          </w:rPr>
          <w:t>6</w:t>
        </w:r>
        <w:r>
          <w:rPr>
            <w:webHidden/>
          </w:rPr>
          <w:fldChar w:fldCharType="end"/>
        </w:r>
      </w:hyperlink>
    </w:p>
    <w:p w:rsidR="00D0633F" w:rsidRDefault="00157EFB">
      <w:pPr>
        <w:pStyle w:val="22"/>
        <w:rPr>
          <w:rFonts w:asciiTheme="minorHAnsi" w:eastAsiaTheme="minorEastAsia" w:hAnsiTheme="minorHAnsi" w:cstheme="minorBidi"/>
          <w:kern w:val="2"/>
          <w:sz w:val="21"/>
          <w:szCs w:val="22"/>
        </w:rPr>
      </w:pPr>
      <w:hyperlink w:anchor="_Toc514340468" w:history="1">
        <w:r w:rsidR="00D0633F" w:rsidRPr="00334064">
          <w:rPr>
            <w:rStyle w:val="a9"/>
            <w:rFonts w:hint="eastAsia"/>
          </w:rPr>
          <w:t>五、价值时点</w:t>
        </w:r>
        <w:r w:rsidR="00D0633F">
          <w:rPr>
            <w:webHidden/>
          </w:rPr>
          <w:tab/>
        </w:r>
        <w:r>
          <w:rPr>
            <w:webHidden/>
          </w:rPr>
          <w:fldChar w:fldCharType="begin"/>
        </w:r>
        <w:r w:rsidR="00D0633F">
          <w:rPr>
            <w:webHidden/>
          </w:rPr>
          <w:instrText xml:space="preserve"> PAGEREF _Toc514340468 \h </w:instrText>
        </w:r>
        <w:r>
          <w:rPr>
            <w:webHidden/>
          </w:rPr>
        </w:r>
        <w:r>
          <w:rPr>
            <w:webHidden/>
          </w:rPr>
          <w:fldChar w:fldCharType="separate"/>
        </w:r>
        <w:r w:rsidR="00A20764">
          <w:rPr>
            <w:webHidden/>
          </w:rPr>
          <w:t>8</w:t>
        </w:r>
        <w:r>
          <w:rPr>
            <w:webHidden/>
          </w:rPr>
          <w:fldChar w:fldCharType="end"/>
        </w:r>
      </w:hyperlink>
    </w:p>
    <w:p w:rsidR="00D0633F" w:rsidRDefault="00157EFB">
      <w:pPr>
        <w:pStyle w:val="22"/>
        <w:rPr>
          <w:rFonts w:asciiTheme="minorHAnsi" w:eastAsiaTheme="minorEastAsia" w:hAnsiTheme="minorHAnsi" w:cstheme="minorBidi"/>
          <w:kern w:val="2"/>
          <w:sz w:val="21"/>
          <w:szCs w:val="22"/>
        </w:rPr>
      </w:pPr>
      <w:hyperlink w:anchor="_Toc514340469" w:history="1">
        <w:r w:rsidR="00D0633F" w:rsidRPr="00334064">
          <w:rPr>
            <w:rStyle w:val="a9"/>
            <w:rFonts w:hint="eastAsia"/>
          </w:rPr>
          <w:t>六、价值类型</w:t>
        </w:r>
        <w:r w:rsidR="00D0633F">
          <w:rPr>
            <w:webHidden/>
          </w:rPr>
          <w:tab/>
        </w:r>
        <w:r>
          <w:rPr>
            <w:webHidden/>
          </w:rPr>
          <w:fldChar w:fldCharType="begin"/>
        </w:r>
        <w:r w:rsidR="00D0633F">
          <w:rPr>
            <w:webHidden/>
          </w:rPr>
          <w:instrText xml:space="preserve"> PAGEREF _Toc514340469 \h </w:instrText>
        </w:r>
        <w:r>
          <w:rPr>
            <w:webHidden/>
          </w:rPr>
        </w:r>
        <w:r>
          <w:rPr>
            <w:webHidden/>
          </w:rPr>
          <w:fldChar w:fldCharType="separate"/>
        </w:r>
        <w:r w:rsidR="00A20764">
          <w:rPr>
            <w:webHidden/>
          </w:rPr>
          <w:t>8</w:t>
        </w:r>
        <w:r>
          <w:rPr>
            <w:webHidden/>
          </w:rPr>
          <w:fldChar w:fldCharType="end"/>
        </w:r>
      </w:hyperlink>
    </w:p>
    <w:p w:rsidR="00D0633F" w:rsidRDefault="00157EFB">
      <w:pPr>
        <w:pStyle w:val="22"/>
        <w:rPr>
          <w:rFonts w:asciiTheme="minorHAnsi" w:eastAsiaTheme="minorEastAsia" w:hAnsiTheme="minorHAnsi" w:cstheme="minorBidi"/>
          <w:kern w:val="2"/>
          <w:sz w:val="21"/>
          <w:szCs w:val="22"/>
        </w:rPr>
      </w:pPr>
      <w:hyperlink w:anchor="_Toc514340470" w:history="1">
        <w:r w:rsidR="00D0633F" w:rsidRPr="00334064">
          <w:rPr>
            <w:rStyle w:val="a9"/>
            <w:rFonts w:hint="eastAsia"/>
          </w:rPr>
          <w:t>七、估价原则</w:t>
        </w:r>
        <w:r w:rsidR="00D0633F">
          <w:rPr>
            <w:webHidden/>
          </w:rPr>
          <w:tab/>
        </w:r>
        <w:r>
          <w:rPr>
            <w:webHidden/>
          </w:rPr>
          <w:fldChar w:fldCharType="begin"/>
        </w:r>
        <w:r w:rsidR="00D0633F">
          <w:rPr>
            <w:webHidden/>
          </w:rPr>
          <w:instrText xml:space="preserve"> PAGEREF _Toc514340470 \h </w:instrText>
        </w:r>
        <w:r>
          <w:rPr>
            <w:webHidden/>
          </w:rPr>
        </w:r>
        <w:r>
          <w:rPr>
            <w:webHidden/>
          </w:rPr>
          <w:fldChar w:fldCharType="separate"/>
        </w:r>
        <w:r w:rsidR="00A20764">
          <w:rPr>
            <w:webHidden/>
          </w:rPr>
          <w:t>8</w:t>
        </w:r>
        <w:r>
          <w:rPr>
            <w:webHidden/>
          </w:rPr>
          <w:fldChar w:fldCharType="end"/>
        </w:r>
      </w:hyperlink>
    </w:p>
    <w:p w:rsidR="00D0633F" w:rsidRDefault="00157EFB">
      <w:pPr>
        <w:pStyle w:val="22"/>
        <w:rPr>
          <w:rFonts w:asciiTheme="minorHAnsi" w:eastAsiaTheme="minorEastAsia" w:hAnsiTheme="minorHAnsi" w:cstheme="minorBidi"/>
          <w:kern w:val="2"/>
          <w:sz w:val="21"/>
          <w:szCs w:val="22"/>
        </w:rPr>
      </w:pPr>
      <w:hyperlink w:anchor="_Toc514340471" w:history="1">
        <w:r w:rsidR="00D0633F" w:rsidRPr="00334064">
          <w:rPr>
            <w:rStyle w:val="a9"/>
            <w:rFonts w:hint="eastAsia"/>
          </w:rPr>
          <w:t>八、估价依据</w:t>
        </w:r>
        <w:r w:rsidR="00D0633F">
          <w:rPr>
            <w:webHidden/>
          </w:rPr>
          <w:tab/>
        </w:r>
        <w:r>
          <w:rPr>
            <w:webHidden/>
          </w:rPr>
          <w:fldChar w:fldCharType="begin"/>
        </w:r>
        <w:r w:rsidR="00D0633F">
          <w:rPr>
            <w:webHidden/>
          </w:rPr>
          <w:instrText xml:space="preserve"> PAGEREF _Toc514340471 \h </w:instrText>
        </w:r>
        <w:r>
          <w:rPr>
            <w:webHidden/>
          </w:rPr>
        </w:r>
        <w:r>
          <w:rPr>
            <w:webHidden/>
          </w:rPr>
          <w:fldChar w:fldCharType="separate"/>
        </w:r>
        <w:r w:rsidR="00A20764">
          <w:rPr>
            <w:webHidden/>
          </w:rPr>
          <w:t>9</w:t>
        </w:r>
        <w:r>
          <w:rPr>
            <w:webHidden/>
          </w:rPr>
          <w:fldChar w:fldCharType="end"/>
        </w:r>
      </w:hyperlink>
    </w:p>
    <w:p w:rsidR="00D0633F" w:rsidRDefault="00157EFB">
      <w:pPr>
        <w:pStyle w:val="22"/>
        <w:rPr>
          <w:rFonts w:asciiTheme="minorHAnsi" w:eastAsiaTheme="minorEastAsia" w:hAnsiTheme="minorHAnsi" w:cstheme="minorBidi"/>
          <w:kern w:val="2"/>
          <w:sz w:val="21"/>
          <w:szCs w:val="22"/>
        </w:rPr>
      </w:pPr>
      <w:hyperlink w:anchor="_Toc514340472" w:history="1">
        <w:r w:rsidR="00D0633F" w:rsidRPr="00334064">
          <w:rPr>
            <w:rStyle w:val="a9"/>
            <w:rFonts w:hint="eastAsia"/>
          </w:rPr>
          <w:t>九、估价方法</w:t>
        </w:r>
        <w:r w:rsidR="00D0633F">
          <w:rPr>
            <w:webHidden/>
          </w:rPr>
          <w:tab/>
        </w:r>
        <w:r>
          <w:rPr>
            <w:webHidden/>
          </w:rPr>
          <w:fldChar w:fldCharType="begin"/>
        </w:r>
        <w:r w:rsidR="00D0633F">
          <w:rPr>
            <w:webHidden/>
          </w:rPr>
          <w:instrText xml:space="preserve"> PAGEREF _Toc514340472 \h </w:instrText>
        </w:r>
        <w:r>
          <w:rPr>
            <w:webHidden/>
          </w:rPr>
        </w:r>
        <w:r>
          <w:rPr>
            <w:webHidden/>
          </w:rPr>
          <w:fldChar w:fldCharType="separate"/>
        </w:r>
        <w:r w:rsidR="00A20764">
          <w:rPr>
            <w:webHidden/>
          </w:rPr>
          <w:t>10</w:t>
        </w:r>
        <w:r>
          <w:rPr>
            <w:webHidden/>
          </w:rPr>
          <w:fldChar w:fldCharType="end"/>
        </w:r>
      </w:hyperlink>
    </w:p>
    <w:p w:rsidR="00D0633F" w:rsidRDefault="00157EFB">
      <w:pPr>
        <w:pStyle w:val="22"/>
        <w:rPr>
          <w:rFonts w:asciiTheme="minorHAnsi" w:eastAsiaTheme="minorEastAsia" w:hAnsiTheme="minorHAnsi" w:cstheme="minorBidi"/>
          <w:kern w:val="2"/>
          <w:sz w:val="21"/>
          <w:szCs w:val="22"/>
        </w:rPr>
      </w:pPr>
      <w:hyperlink w:anchor="_Toc514340473" w:history="1">
        <w:r w:rsidR="00D0633F" w:rsidRPr="00334064">
          <w:rPr>
            <w:rStyle w:val="a9"/>
            <w:rFonts w:hint="eastAsia"/>
          </w:rPr>
          <w:t>十、估价结果</w:t>
        </w:r>
        <w:r w:rsidR="00D0633F">
          <w:rPr>
            <w:webHidden/>
          </w:rPr>
          <w:tab/>
        </w:r>
        <w:r>
          <w:rPr>
            <w:webHidden/>
          </w:rPr>
          <w:fldChar w:fldCharType="begin"/>
        </w:r>
        <w:r w:rsidR="00D0633F">
          <w:rPr>
            <w:webHidden/>
          </w:rPr>
          <w:instrText xml:space="preserve"> PAGEREF _Toc514340473 \h </w:instrText>
        </w:r>
        <w:r>
          <w:rPr>
            <w:webHidden/>
          </w:rPr>
        </w:r>
        <w:r>
          <w:rPr>
            <w:webHidden/>
          </w:rPr>
          <w:fldChar w:fldCharType="separate"/>
        </w:r>
        <w:r w:rsidR="00A20764">
          <w:rPr>
            <w:webHidden/>
          </w:rPr>
          <w:t>11</w:t>
        </w:r>
        <w:r>
          <w:rPr>
            <w:webHidden/>
          </w:rPr>
          <w:fldChar w:fldCharType="end"/>
        </w:r>
      </w:hyperlink>
    </w:p>
    <w:p w:rsidR="00D0633F" w:rsidRDefault="00157EFB">
      <w:pPr>
        <w:pStyle w:val="22"/>
        <w:rPr>
          <w:rFonts w:asciiTheme="minorHAnsi" w:eastAsiaTheme="minorEastAsia" w:hAnsiTheme="minorHAnsi" w:cstheme="minorBidi"/>
          <w:kern w:val="2"/>
          <w:sz w:val="21"/>
          <w:szCs w:val="22"/>
        </w:rPr>
      </w:pPr>
      <w:hyperlink w:anchor="_Toc514340474" w:history="1">
        <w:r w:rsidR="00D0633F" w:rsidRPr="00334064">
          <w:rPr>
            <w:rStyle w:val="a9"/>
            <w:rFonts w:hint="eastAsia"/>
          </w:rPr>
          <w:t>十一、注册房地产估价师</w:t>
        </w:r>
        <w:r w:rsidR="00D0633F">
          <w:rPr>
            <w:webHidden/>
          </w:rPr>
          <w:tab/>
        </w:r>
        <w:r>
          <w:rPr>
            <w:webHidden/>
          </w:rPr>
          <w:fldChar w:fldCharType="begin"/>
        </w:r>
        <w:r w:rsidR="00D0633F">
          <w:rPr>
            <w:webHidden/>
          </w:rPr>
          <w:instrText xml:space="preserve"> PAGEREF _Toc514340474 \h </w:instrText>
        </w:r>
        <w:r>
          <w:rPr>
            <w:webHidden/>
          </w:rPr>
        </w:r>
        <w:r>
          <w:rPr>
            <w:webHidden/>
          </w:rPr>
          <w:fldChar w:fldCharType="separate"/>
        </w:r>
        <w:r w:rsidR="00A20764">
          <w:rPr>
            <w:webHidden/>
          </w:rPr>
          <w:t>11</w:t>
        </w:r>
        <w:r>
          <w:rPr>
            <w:webHidden/>
          </w:rPr>
          <w:fldChar w:fldCharType="end"/>
        </w:r>
      </w:hyperlink>
    </w:p>
    <w:p w:rsidR="00D0633F" w:rsidRDefault="00157EFB">
      <w:pPr>
        <w:pStyle w:val="22"/>
        <w:rPr>
          <w:rFonts w:asciiTheme="minorHAnsi" w:eastAsiaTheme="minorEastAsia" w:hAnsiTheme="minorHAnsi" w:cstheme="minorBidi"/>
          <w:kern w:val="2"/>
          <w:sz w:val="21"/>
          <w:szCs w:val="22"/>
        </w:rPr>
      </w:pPr>
      <w:hyperlink w:anchor="_Toc514340475" w:history="1">
        <w:r w:rsidR="00D0633F" w:rsidRPr="00334064">
          <w:rPr>
            <w:rStyle w:val="a9"/>
            <w:rFonts w:hint="eastAsia"/>
          </w:rPr>
          <w:t>十二、实地查勘期</w:t>
        </w:r>
        <w:r w:rsidR="00D0633F" w:rsidRPr="00D0633F">
          <w:rPr>
            <w:rStyle w:val="a9"/>
            <w:webHidden/>
          </w:rPr>
          <w:tab/>
        </w:r>
        <w:r w:rsidRPr="00D0633F">
          <w:rPr>
            <w:rStyle w:val="a9"/>
            <w:webHidden/>
          </w:rPr>
          <w:fldChar w:fldCharType="begin"/>
        </w:r>
        <w:r w:rsidR="00D0633F" w:rsidRPr="00D0633F">
          <w:rPr>
            <w:rStyle w:val="a9"/>
            <w:webHidden/>
          </w:rPr>
          <w:instrText xml:space="preserve"> PAGEREF _Toc514340474 \h </w:instrText>
        </w:r>
        <w:r w:rsidRPr="00D0633F">
          <w:rPr>
            <w:rStyle w:val="a9"/>
            <w:webHidden/>
          </w:rPr>
        </w:r>
        <w:r w:rsidRPr="00D0633F">
          <w:rPr>
            <w:rStyle w:val="a9"/>
            <w:webHidden/>
          </w:rPr>
          <w:fldChar w:fldCharType="separate"/>
        </w:r>
        <w:r w:rsidR="00A20764">
          <w:rPr>
            <w:rStyle w:val="a9"/>
            <w:webHidden/>
          </w:rPr>
          <w:t>11</w:t>
        </w:r>
        <w:r w:rsidRPr="00D0633F">
          <w:rPr>
            <w:rStyle w:val="a9"/>
            <w:webHidden/>
          </w:rPr>
          <w:fldChar w:fldCharType="end"/>
        </w:r>
      </w:hyperlink>
    </w:p>
    <w:p w:rsidR="00D0633F" w:rsidRDefault="00157EFB">
      <w:pPr>
        <w:pStyle w:val="22"/>
        <w:rPr>
          <w:rFonts w:asciiTheme="minorHAnsi" w:eastAsiaTheme="minorEastAsia" w:hAnsiTheme="minorHAnsi" w:cstheme="minorBidi"/>
          <w:kern w:val="2"/>
          <w:sz w:val="21"/>
          <w:szCs w:val="22"/>
        </w:rPr>
      </w:pPr>
      <w:hyperlink w:anchor="_Toc514340476" w:history="1">
        <w:r w:rsidR="00D0633F" w:rsidRPr="00334064">
          <w:rPr>
            <w:rStyle w:val="a9"/>
            <w:rFonts w:hint="eastAsia"/>
          </w:rPr>
          <w:t>十三、估价作业期</w:t>
        </w:r>
        <w:r w:rsidR="00D0633F" w:rsidRPr="00D0633F">
          <w:rPr>
            <w:rStyle w:val="a9"/>
            <w:webHidden/>
          </w:rPr>
          <w:tab/>
        </w:r>
        <w:r w:rsidRPr="00D0633F">
          <w:rPr>
            <w:rStyle w:val="a9"/>
            <w:webHidden/>
          </w:rPr>
          <w:fldChar w:fldCharType="begin"/>
        </w:r>
        <w:r w:rsidR="00D0633F" w:rsidRPr="00D0633F">
          <w:rPr>
            <w:rStyle w:val="a9"/>
            <w:webHidden/>
          </w:rPr>
          <w:instrText xml:space="preserve"> PAGEREF _Toc514340474 \h </w:instrText>
        </w:r>
        <w:r w:rsidRPr="00D0633F">
          <w:rPr>
            <w:rStyle w:val="a9"/>
            <w:webHidden/>
          </w:rPr>
        </w:r>
        <w:r w:rsidRPr="00D0633F">
          <w:rPr>
            <w:rStyle w:val="a9"/>
            <w:webHidden/>
          </w:rPr>
          <w:fldChar w:fldCharType="separate"/>
        </w:r>
        <w:r w:rsidR="00A20764">
          <w:rPr>
            <w:rStyle w:val="a9"/>
            <w:webHidden/>
          </w:rPr>
          <w:t>11</w:t>
        </w:r>
        <w:r w:rsidRPr="00D0633F">
          <w:rPr>
            <w:rStyle w:val="a9"/>
            <w:webHidden/>
          </w:rPr>
          <w:fldChar w:fldCharType="end"/>
        </w:r>
      </w:hyperlink>
    </w:p>
    <w:p w:rsidR="00D0633F" w:rsidRDefault="00157EFB">
      <w:pPr>
        <w:pStyle w:val="10"/>
        <w:rPr>
          <w:rFonts w:asciiTheme="minorHAnsi" w:eastAsiaTheme="minorEastAsia" w:hAnsiTheme="minorHAnsi" w:cstheme="minorBidi"/>
          <w:b w:val="0"/>
          <w:sz w:val="21"/>
          <w:szCs w:val="22"/>
        </w:rPr>
      </w:pPr>
      <w:hyperlink w:anchor="_Toc514340477" w:history="1">
        <w:r w:rsidR="00D0633F" w:rsidRPr="00334064">
          <w:rPr>
            <w:rStyle w:val="a9"/>
            <w:rFonts w:hint="eastAsia"/>
          </w:rPr>
          <w:t>附件</w:t>
        </w:r>
        <w:r w:rsidR="00D0633F">
          <w:rPr>
            <w:webHidden/>
          </w:rPr>
          <w:tab/>
        </w:r>
        <w:r>
          <w:rPr>
            <w:webHidden/>
          </w:rPr>
          <w:fldChar w:fldCharType="begin"/>
        </w:r>
        <w:r w:rsidR="00D0633F">
          <w:rPr>
            <w:webHidden/>
          </w:rPr>
          <w:instrText xml:space="preserve"> PAGEREF _Toc514340477 \h </w:instrText>
        </w:r>
        <w:r>
          <w:rPr>
            <w:webHidden/>
          </w:rPr>
        </w:r>
        <w:r>
          <w:rPr>
            <w:webHidden/>
          </w:rPr>
          <w:fldChar w:fldCharType="separate"/>
        </w:r>
        <w:r w:rsidR="00A20764">
          <w:rPr>
            <w:webHidden/>
          </w:rPr>
          <w:t>12</w:t>
        </w:r>
        <w:r>
          <w:rPr>
            <w:webHidden/>
          </w:rPr>
          <w:fldChar w:fldCharType="end"/>
        </w:r>
      </w:hyperlink>
    </w:p>
    <w:p w:rsidR="00E2510B" w:rsidRPr="003441EE" w:rsidRDefault="00157EFB" w:rsidP="000B5E5D">
      <w:pPr>
        <w:ind w:firstLineChars="394" w:firstLine="745"/>
        <w:rPr>
          <w:rFonts w:ascii="仿宋_GB2312" w:eastAsia="仿宋_GB2312"/>
          <w:sz w:val="28"/>
          <w:szCs w:val="28"/>
        </w:rPr>
      </w:pPr>
      <w:r w:rsidRPr="000B5E5D">
        <w:fldChar w:fldCharType="end"/>
      </w:r>
      <w:r w:rsidR="003C4797" w:rsidRPr="003441EE">
        <w:rPr>
          <w:rFonts w:ascii="仿宋_GB2312" w:eastAsia="仿宋_GB2312" w:hint="eastAsia"/>
          <w:sz w:val="28"/>
          <w:szCs w:val="28"/>
        </w:rPr>
        <w:t>附件一《</w:t>
      </w:r>
      <w:r w:rsidR="00372E3D" w:rsidRPr="003441EE">
        <w:rPr>
          <w:rFonts w:ascii="仿宋_GB2312" w:eastAsia="仿宋_GB2312" w:hint="eastAsia"/>
          <w:sz w:val="28"/>
          <w:szCs w:val="28"/>
        </w:rPr>
        <w:t>鉴定委托函</w:t>
      </w:r>
      <w:r w:rsidR="003C4797" w:rsidRPr="003441EE">
        <w:rPr>
          <w:rFonts w:ascii="仿宋_GB2312" w:eastAsia="仿宋_GB2312" w:hint="eastAsia"/>
          <w:sz w:val="28"/>
          <w:szCs w:val="28"/>
        </w:rPr>
        <w:t>》复印件</w:t>
      </w:r>
    </w:p>
    <w:p w:rsidR="00E2510B" w:rsidRPr="003441EE" w:rsidRDefault="003C4797" w:rsidP="00F839E3">
      <w:pPr>
        <w:ind w:firstLineChars="291" w:firstLine="754"/>
        <w:rPr>
          <w:rFonts w:ascii="仿宋_GB2312" w:eastAsia="仿宋_GB2312"/>
          <w:sz w:val="28"/>
          <w:szCs w:val="28"/>
        </w:rPr>
      </w:pPr>
      <w:r w:rsidRPr="003441EE">
        <w:rPr>
          <w:rFonts w:ascii="仿宋_GB2312" w:eastAsia="仿宋_GB2312" w:hint="eastAsia"/>
          <w:sz w:val="28"/>
          <w:szCs w:val="28"/>
        </w:rPr>
        <w:t>附件二估价对象位置图</w:t>
      </w:r>
    </w:p>
    <w:p w:rsidR="00E2510B" w:rsidRPr="003441EE" w:rsidRDefault="003C4797" w:rsidP="00F839E3">
      <w:pPr>
        <w:ind w:firstLineChars="291" w:firstLine="754"/>
        <w:rPr>
          <w:rFonts w:ascii="仿宋_GB2312" w:eastAsia="仿宋_GB2312"/>
          <w:sz w:val="28"/>
          <w:szCs w:val="28"/>
        </w:rPr>
      </w:pPr>
      <w:r w:rsidRPr="003441EE">
        <w:rPr>
          <w:rFonts w:ascii="仿宋_GB2312" w:eastAsia="仿宋_GB2312" w:hint="eastAsia"/>
          <w:sz w:val="28"/>
          <w:szCs w:val="28"/>
        </w:rPr>
        <w:t>附件三估价对象相关照片</w:t>
      </w:r>
    </w:p>
    <w:p w:rsidR="00E2510B" w:rsidRPr="003441EE" w:rsidRDefault="003C4797" w:rsidP="00F839E3">
      <w:pPr>
        <w:ind w:firstLineChars="291" w:firstLine="754"/>
        <w:rPr>
          <w:rFonts w:ascii="仿宋_GB2312" w:eastAsia="仿宋_GB2312"/>
          <w:sz w:val="28"/>
          <w:szCs w:val="28"/>
        </w:rPr>
      </w:pPr>
      <w:r w:rsidRPr="003441EE">
        <w:rPr>
          <w:rFonts w:ascii="仿宋_GB2312" w:eastAsia="仿宋_GB2312" w:hint="eastAsia"/>
          <w:sz w:val="28"/>
          <w:szCs w:val="28"/>
        </w:rPr>
        <w:t xml:space="preserve">附件四  </w:t>
      </w:r>
      <w:r w:rsidR="00372E3D" w:rsidRPr="003441EE">
        <w:rPr>
          <w:rFonts w:ascii="仿宋_GB2312" w:eastAsia="仿宋_GB2312" w:hint="eastAsia"/>
          <w:sz w:val="28"/>
          <w:szCs w:val="28"/>
        </w:rPr>
        <w:t>《产权、产籍档案证明》</w:t>
      </w:r>
      <w:r w:rsidRPr="003441EE">
        <w:rPr>
          <w:rFonts w:ascii="仿宋_GB2312" w:eastAsia="仿宋_GB2312" w:hint="eastAsia"/>
          <w:sz w:val="28"/>
          <w:szCs w:val="28"/>
        </w:rPr>
        <w:t>复印件</w:t>
      </w:r>
    </w:p>
    <w:p w:rsidR="00B51EB5" w:rsidRDefault="003C4797" w:rsidP="00F839E3">
      <w:pPr>
        <w:ind w:firstLineChars="291" w:firstLine="754"/>
        <w:rPr>
          <w:rFonts w:ascii="仿宋_GB2312" w:eastAsia="仿宋_GB2312"/>
          <w:sz w:val="28"/>
          <w:szCs w:val="28"/>
        </w:rPr>
      </w:pPr>
      <w:r w:rsidRPr="003441EE">
        <w:rPr>
          <w:rFonts w:ascii="仿宋_GB2312" w:eastAsia="仿宋_GB2312" w:hint="eastAsia"/>
          <w:sz w:val="28"/>
          <w:szCs w:val="28"/>
        </w:rPr>
        <w:lastRenderedPageBreak/>
        <w:t>附件五</w:t>
      </w:r>
      <w:r w:rsidR="00B51EB5" w:rsidRPr="003441EE">
        <w:rPr>
          <w:rFonts w:ascii="仿宋_GB2312" w:eastAsia="仿宋_GB2312" w:hint="eastAsia"/>
          <w:sz w:val="28"/>
          <w:szCs w:val="28"/>
        </w:rPr>
        <w:t>专业帮助情况和相关专业意见</w:t>
      </w:r>
    </w:p>
    <w:p w:rsidR="00E2510B" w:rsidRPr="003441EE" w:rsidRDefault="003C4797" w:rsidP="00F839E3">
      <w:pPr>
        <w:ind w:firstLineChars="291" w:firstLine="754"/>
        <w:rPr>
          <w:rFonts w:ascii="仿宋_GB2312" w:eastAsia="仿宋_GB2312"/>
          <w:sz w:val="28"/>
          <w:szCs w:val="28"/>
        </w:rPr>
      </w:pPr>
      <w:r w:rsidRPr="003441EE">
        <w:rPr>
          <w:rFonts w:ascii="仿宋_GB2312" w:eastAsia="仿宋_GB2312" w:hint="eastAsia"/>
          <w:sz w:val="28"/>
          <w:szCs w:val="28"/>
        </w:rPr>
        <w:t>附件六</w:t>
      </w:r>
      <w:r w:rsidR="00B51EB5" w:rsidRPr="003441EE">
        <w:rPr>
          <w:rFonts w:ascii="仿宋_GB2312" w:eastAsia="仿宋_GB2312" w:hint="eastAsia"/>
          <w:sz w:val="28"/>
          <w:szCs w:val="28"/>
        </w:rPr>
        <w:t>估价机构营业执照和估价资质证书复印件</w:t>
      </w:r>
    </w:p>
    <w:p w:rsidR="00E2510B" w:rsidRPr="003441EE" w:rsidRDefault="003C4797" w:rsidP="00B51EB5">
      <w:pPr>
        <w:ind w:firstLineChars="291" w:firstLine="754"/>
        <w:rPr>
          <w:rFonts w:ascii="仿宋_GB2312" w:eastAsia="仿宋_GB2312"/>
          <w:sz w:val="44"/>
        </w:rPr>
      </w:pPr>
      <w:r w:rsidRPr="003441EE">
        <w:rPr>
          <w:rFonts w:ascii="仿宋_GB2312" w:eastAsia="仿宋_GB2312" w:hint="eastAsia"/>
          <w:sz w:val="28"/>
          <w:szCs w:val="28"/>
        </w:rPr>
        <w:t>附件七</w:t>
      </w:r>
      <w:r w:rsidR="00B51EB5" w:rsidRPr="003441EE">
        <w:rPr>
          <w:rFonts w:ascii="仿宋_GB2312" w:eastAsia="仿宋_GB2312" w:hint="eastAsia"/>
          <w:sz w:val="28"/>
          <w:szCs w:val="28"/>
        </w:rPr>
        <w:t>注册房地产估价师资格证书复印件</w:t>
      </w:r>
    </w:p>
    <w:p w:rsidR="00E2510B" w:rsidRPr="003441EE" w:rsidRDefault="007848A5" w:rsidP="00E2510B">
      <w:pPr>
        <w:spacing w:line="560" w:lineRule="exact"/>
        <w:jc w:val="center"/>
        <w:rPr>
          <w:rFonts w:ascii="黑体" w:eastAsia="黑体" w:hAnsi="黑体" w:cs="黑体"/>
          <w:b/>
          <w:bCs/>
          <w:sz w:val="44"/>
          <w:szCs w:val="44"/>
        </w:rPr>
        <w:sectPr w:rsidR="00E2510B" w:rsidRPr="003441EE" w:rsidSect="00E2510B">
          <w:headerReference w:type="default" r:id="rId10"/>
          <w:footerReference w:type="default" r:id="rId11"/>
          <w:pgSz w:w="11907" w:h="16834" w:code="9"/>
          <w:pgMar w:top="1418" w:right="964" w:bottom="1418" w:left="1701" w:header="851" w:footer="992" w:gutter="0"/>
          <w:pgNumType w:start="0"/>
          <w:cols w:space="425"/>
          <w:docGrid w:type="linesAndChars" w:linePitch="616" w:charSpace="-4301"/>
        </w:sectPr>
      </w:pPr>
    </w:p>
    <w:p w:rsidR="00E2510B" w:rsidRPr="003441EE" w:rsidRDefault="003C4797" w:rsidP="00E2510B">
      <w:pPr>
        <w:pStyle w:val="1"/>
      </w:pPr>
      <w:bookmarkStart w:id="4" w:name="_Toc514340461"/>
      <w:bookmarkStart w:id="5" w:name="_Toc427995725"/>
      <w:r w:rsidRPr="000B5E5D">
        <w:rPr>
          <w:rFonts w:hint="eastAsia"/>
        </w:rPr>
        <w:lastRenderedPageBreak/>
        <w:t>估价师声明</w:t>
      </w:r>
      <w:bookmarkEnd w:id="4"/>
    </w:p>
    <w:p w:rsidR="00E2510B" w:rsidRPr="003441EE" w:rsidRDefault="003C4797" w:rsidP="00E2510B">
      <w:pPr>
        <w:rPr>
          <w:rFonts w:ascii="仿宋_GB2312" w:eastAsia="仿宋_GB2312"/>
          <w:sz w:val="28"/>
          <w:szCs w:val="28"/>
        </w:rPr>
      </w:pPr>
      <w:r w:rsidRPr="003441EE">
        <w:rPr>
          <w:rFonts w:ascii="仿宋_GB2312" w:eastAsia="仿宋_GB2312" w:hint="eastAsia"/>
          <w:sz w:val="28"/>
          <w:szCs w:val="28"/>
        </w:rPr>
        <w:t>我们郑重声明：</w:t>
      </w:r>
    </w:p>
    <w:p w:rsidR="00E2510B" w:rsidRPr="003441EE" w:rsidRDefault="003C4797" w:rsidP="00F839E3">
      <w:pPr>
        <w:ind w:firstLineChars="200" w:firstLine="518"/>
        <w:contextualSpacing/>
        <w:rPr>
          <w:rFonts w:ascii="仿宋_GB2312" w:eastAsia="仿宋_GB2312"/>
          <w:sz w:val="28"/>
          <w:szCs w:val="28"/>
        </w:rPr>
      </w:pPr>
      <w:r w:rsidRPr="003441EE">
        <w:rPr>
          <w:rFonts w:ascii="仿宋_GB2312" w:eastAsia="仿宋_GB2312" w:hint="eastAsia"/>
          <w:sz w:val="28"/>
          <w:szCs w:val="28"/>
        </w:rPr>
        <w:t>１.注册房地产估价师在估价报告中对事实的说明是真实和准确的，没有虚假记载、误导性陈述和重大遗漏。</w:t>
      </w:r>
    </w:p>
    <w:p w:rsidR="00E2510B" w:rsidRPr="003441EE" w:rsidRDefault="003C4797" w:rsidP="00F839E3">
      <w:pPr>
        <w:ind w:firstLineChars="200" w:firstLine="518"/>
        <w:contextualSpacing/>
        <w:rPr>
          <w:rFonts w:ascii="仿宋_GB2312" w:eastAsia="仿宋_GB2312"/>
          <w:sz w:val="28"/>
          <w:szCs w:val="28"/>
        </w:rPr>
      </w:pPr>
      <w:r w:rsidRPr="003441EE">
        <w:rPr>
          <w:rFonts w:ascii="仿宋_GB2312" w:eastAsia="仿宋_GB2312" w:hint="eastAsia"/>
          <w:sz w:val="28"/>
          <w:szCs w:val="28"/>
        </w:rPr>
        <w:t>２.估价报告中的分析、意见和结论是注册房地产估价师独立、客观、公正的专业分析、意见和结论，但受到估价报告中已说明的估价假设和限制条件的限制。</w:t>
      </w:r>
    </w:p>
    <w:p w:rsidR="00E2510B" w:rsidRPr="003441EE" w:rsidRDefault="003C4797" w:rsidP="00F839E3">
      <w:pPr>
        <w:ind w:firstLineChars="200" w:firstLine="518"/>
        <w:contextualSpacing/>
        <w:rPr>
          <w:rFonts w:ascii="仿宋_GB2312" w:eastAsia="仿宋_GB2312"/>
          <w:sz w:val="28"/>
          <w:szCs w:val="28"/>
        </w:rPr>
      </w:pPr>
      <w:r w:rsidRPr="003441EE">
        <w:rPr>
          <w:rFonts w:ascii="仿宋_GB2312" w:eastAsia="仿宋_GB2312" w:hint="eastAsia"/>
          <w:sz w:val="28"/>
          <w:szCs w:val="28"/>
        </w:rPr>
        <w:t>３.注册房地产估价师与估价报告中的估价对象没有现实或潜在的利益，与估价委托人及估价利害关系人没有利害关系，也对估价对象、估价委托人及估价利害关系人没有偏见。</w:t>
      </w:r>
    </w:p>
    <w:p w:rsidR="00E2510B" w:rsidRPr="003441EE" w:rsidRDefault="003C4797" w:rsidP="00F839E3">
      <w:pPr>
        <w:ind w:leftChars="68" w:left="129" w:firstLineChars="150" w:firstLine="388"/>
        <w:contextualSpacing/>
        <w:rPr>
          <w:rFonts w:ascii="仿宋_GB2312" w:eastAsia="仿宋_GB2312"/>
          <w:sz w:val="28"/>
          <w:szCs w:val="28"/>
        </w:rPr>
      </w:pPr>
      <w:r w:rsidRPr="003441EE">
        <w:rPr>
          <w:rFonts w:ascii="仿宋_GB2312" w:eastAsia="仿宋_GB2312" w:hint="eastAsia"/>
          <w:sz w:val="28"/>
          <w:szCs w:val="28"/>
        </w:rPr>
        <w:t>４.注册房地产估价师是按照《房地产估价规范》（</w:t>
      </w:r>
      <w:r w:rsidRPr="003441EE">
        <w:rPr>
          <w:rFonts w:ascii="仿宋_GB2312" w:eastAsia="仿宋_GB2312"/>
          <w:sz w:val="28"/>
          <w:szCs w:val="28"/>
        </w:rPr>
        <w:t>GB/T 50291-</w:t>
      </w:r>
      <w:r w:rsidRPr="003441EE">
        <w:rPr>
          <w:rFonts w:ascii="仿宋_GB2312" w:eastAsia="仿宋_GB2312" w:hint="eastAsia"/>
          <w:sz w:val="28"/>
          <w:szCs w:val="28"/>
        </w:rPr>
        <w:t>2015）、《房地产估价基本术语标准》（GB/T 50899-2013）等有关房地产估价标准、规定进行估价工作,撰写估价报告。</w:t>
      </w:r>
    </w:p>
    <w:p w:rsidR="00E2510B" w:rsidRPr="003441EE" w:rsidRDefault="007848A5" w:rsidP="00F839E3">
      <w:pPr>
        <w:ind w:firstLineChars="200" w:firstLine="518"/>
        <w:contextualSpacing/>
        <w:rPr>
          <w:rFonts w:ascii="仿宋_GB2312" w:eastAsia="仿宋_GB2312"/>
          <w:sz w:val="28"/>
          <w:szCs w:val="28"/>
        </w:rPr>
      </w:pPr>
    </w:p>
    <w:p w:rsidR="00E2510B" w:rsidRPr="003441EE" w:rsidRDefault="007848A5" w:rsidP="00F839E3">
      <w:pPr>
        <w:ind w:firstLineChars="200" w:firstLine="518"/>
        <w:contextualSpacing/>
        <w:rPr>
          <w:rFonts w:ascii="仿宋_GB2312" w:eastAsia="仿宋_GB2312"/>
          <w:sz w:val="28"/>
          <w:szCs w:val="28"/>
        </w:rPr>
      </w:pPr>
    </w:p>
    <w:p w:rsidR="00E2510B" w:rsidRPr="003441EE" w:rsidRDefault="007848A5" w:rsidP="00F839E3">
      <w:pPr>
        <w:ind w:firstLineChars="200" w:firstLine="518"/>
        <w:contextualSpacing/>
        <w:rPr>
          <w:rFonts w:ascii="仿宋_GB2312" w:eastAsia="仿宋_GB2312"/>
          <w:sz w:val="28"/>
          <w:szCs w:val="28"/>
        </w:rPr>
      </w:pPr>
    </w:p>
    <w:p w:rsidR="00E2510B" w:rsidRPr="003441EE" w:rsidRDefault="007848A5" w:rsidP="00F839E3">
      <w:pPr>
        <w:ind w:firstLineChars="200" w:firstLine="518"/>
        <w:contextualSpacing/>
        <w:rPr>
          <w:rFonts w:ascii="仿宋_GB2312" w:eastAsia="仿宋_GB2312"/>
          <w:sz w:val="28"/>
          <w:szCs w:val="28"/>
        </w:rPr>
      </w:pPr>
    </w:p>
    <w:p w:rsidR="00E2510B" w:rsidRPr="003441EE" w:rsidRDefault="007848A5" w:rsidP="00F839E3">
      <w:pPr>
        <w:ind w:firstLineChars="200" w:firstLine="518"/>
        <w:contextualSpacing/>
        <w:rPr>
          <w:rFonts w:ascii="仿宋_GB2312" w:eastAsia="仿宋_GB2312"/>
          <w:sz w:val="28"/>
          <w:szCs w:val="28"/>
        </w:rPr>
      </w:pPr>
    </w:p>
    <w:p w:rsidR="00E2510B" w:rsidRPr="003441EE" w:rsidRDefault="007848A5" w:rsidP="00F839E3">
      <w:pPr>
        <w:ind w:firstLineChars="200" w:firstLine="518"/>
        <w:contextualSpacing/>
        <w:rPr>
          <w:rFonts w:ascii="仿宋_GB2312" w:eastAsia="仿宋_GB2312"/>
          <w:sz w:val="28"/>
          <w:szCs w:val="28"/>
        </w:rPr>
      </w:pPr>
    </w:p>
    <w:p w:rsidR="00E2510B" w:rsidRPr="003441EE" w:rsidRDefault="007848A5" w:rsidP="00F839E3">
      <w:pPr>
        <w:ind w:firstLineChars="200" w:firstLine="378"/>
        <w:contextualSpacing/>
      </w:pPr>
    </w:p>
    <w:p w:rsidR="00E2510B" w:rsidRPr="003441EE" w:rsidRDefault="003C4797" w:rsidP="00E2510B">
      <w:pPr>
        <w:pStyle w:val="1"/>
        <w:rPr>
          <w:rFonts w:ascii="仿宋_GB2312" w:eastAsia="仿宋_GB2312"/>
          <w:sz w:val="28"/>
          <w:szCs w:val="28"/>
        </w:rPr>
      </w:pPr>
      <w:bookmarkStart w:id="6" w:name="_Toc427995724"/>
      <w:bookmarkStart w:id="7" w:name="_Toc514340462"/>
      <w:r w:rsidRPr="000B5E5D">
        <w:rPr>
          <w:rFonts w:hint="eastAsia"/>
        </w:rPr>
        <w:lastRenderedPageBreak/>
        <w:t>估价假设和限制条件</w:t>
      </w:r>
      <w:bookmarkEnd w:id="6"/>
      <w:bookmarkEnd w:id="7"/>
    </w:p>
    <w:p w:rsidR="00E2510B" w:rsidRPr="003441EE" w:rsidRDefault="003C4797" w:rsidP="000B5E5D">
      <w:pPr>
        <w:pStyle w:val="af"/>
        <w:ind w:firstLine="520"/>
        <w:rPr>
          <w:b/>
          <w:color w:val="auto"/>
        </w:rPr>
      </w:pPr>
      <w:r w:rsidRPr="000B5E5D">
        <w:rPr>
          <w:rFonts w:hint="eastAsia"/>
          <w:b/>
          <w:color w:val="auto"/>
        </w:rPr>
        <w:t>一、估价假设</w:t>
      </w:r>
      <w:bookmarkEnd w:id="5"/>
      <w:r w:rsidRPr="000B5E5D">
        <w:rPr>
          <w:rFonts w:hint="eastAsia"/>
          <w:b/>
          <w:color w:val="auto"/>
        </w:rPr>
        <w:t>条件</w:t>
      </w:r>
    </w:p>
    <w:p w:rsidR="00E2510B" w:rsidRPr="003441EE" w:rsidRDefault="003C4797" w:rsidP="00F839E3">
      <w:pPr>
        <w:ind w:firstLineChars="200" w:firstLine="518"/>
        <w:jc w:val="left"/>
        <w:rPr>
          <w:rFonts w:ascii="仿宋_GB2312" w:eastAsia="仿宋_GB2312"/>
          <w:sz w:val="28"/>
          <w:szCs w:val="28"/>
        </w:rPr>
      </w:pPr>
      <w:r w:rsidRPr="003441EE">
        <w:rPr>
          <w:rFonts w:ascii="仿宋_GB2312" w:eastAsia="仿宋_GB2312" w:hint="eastAsia"/>
          <w:sz w:val="28"/>
          <w:szCs w:val="28"/>
        </w:rPr>
        <w:t>1.一般假设</w:t>
      </w:r>
    </w:p>
    <w:p w:rsidR="00E2510B" w:rsidRPr="003441EE" w:rsidRDefault="003C4797" w:rsidP="00F839E3">
      <w:pPr>
        <w:ind w:firstLineChars="200" w:firstLine="518"/>
        <w:jc w:val="left"/>
        <w:rPr>
          <w:rFonts w:ascii="仿宋_GB2312" w:eastAsia="仿宋_GB2312"/>
          <w:sz w:val="28"/>
          <w:szCs w:val="28"/>
        </w:rPr>
      </w:pPr>
      <w:r w:rsidRPr="003441EE">
        <w:rPr>
          <w:rFonts w:ascii="仿宋_GB2312" w:eastAsia="仿宋_GB2312" w:hint="eastAsia"/>
          <w:sz w:val="28"/>
          <w:szCs w:val="28"/>
        </w:rPr>
        <w:t>（1）注册房地产估价师对估价所依据的估价委托人提供的估价对象权属、面积、用途等资料进行了审慎检查，无理由怀疑其合法性、真实性、准确性和完整性且未予核实情况下，假设估价委托人提供的估价对象有关证件资料是合法、真实、准确和完整有效的。</w:t>
      </w:r>
    </w:p>
    <w:p w:rsidR="00E2510B" w:rsidRPr="003441EE" w:rsidRDefault="003C4797" w:rsidP="00F839E3">
      <w:pPr>
        <w:ind w:firstLineChars="200" w:firstLine="518"/>
        <w:jc w:val="left"/>
        <w:rPr>
          <w:rFonts w:ascii="仿宋_GB2312" w:eastAsia="仿宋_GB2312"/>
          <w:sz w:val="28"/>
          <w:szCs w:val="28"/>
        </w:rPr>
      </w:pPr>
      <w:r w:rsidRPr="003441EE">
        <w:rPr>
          <w:rFonts w:ascii="仿宋_GB2312" w:eastAsia="仿宋_GB2312" w:hint="eastAsia"/>
          <w:sz w:val="28"/>
          <w:szCs w:val="28"/>
        </w:rPr>
        <w:t>（2）注册房地产估价师对估价对象安全、环境污染等影响估价对象价值的重大因素给予了关注，无理由怀疑估价对象存在安全隐患且无相应的专业机构进行鉴定检测的情况下，假设估价对象不存在基础、结构等难以直观体现的内在安全质量问题和环境污染情况。</w:t>
      </w:r>
    </w:p>
    <w:p w:rsidR="00E2510B" w:rsidRPr="003441EE" w:rsidRDefault="003C4797" w:rsidP="00F839E3">
      <w:pPr>
        <w:ind w:firstLineChars="200" w:firstLine="518"/>
        <w:jc w:val="left"/>
        <w:rPr>
          <w:rFonts w:ascii="仿宋_GB2312" w:eastAsia="仿宋_GB2312"/>
          <w:sz w:val="28"/>
          <w:szCs w:val="28"/>
        </w:rPr>
      </w:pPr>
      <w:r w:rsidRPr="003441EE">
        <w:rPr>
          <w:rFonts w:ascii="仿宋_GB2312" w:eastAsia="仿宋_GB2312" w:hint="eastAsia"/>
          <w:sz w:val="28"/>
          <w:szCs w:val="28"/>
        </w:rPr>
        <w:t>（3）注册房地产估价师未对办理产权登记的房屋建筑面积进行专业测量，本次评估以</w:t>
      </w:r>
      <w:r w:rsidR="00372E3D" w:rsidRPr="003441EE">
        <w:rPr>
          <w:rFonts w:ascii="仿宋_GB2312" w:eastAsia="仿宋_GB2312" w:hint="eastAsia"/>
          <w:sz w:val="28"/>
          <w:szCs w:val="28"/>
        </w:rPr>
        <w:t>《产权、产籍档案证明》</w:t>
      </w:r>
      <w:r w:rsidRPr="003441EE">
        <w:rPr>
          <w:rFonts w:ascii="仿宋_GB2312" w:eastAsia="仿宋_GB2312" w:hint="eastAsia"/>
          <w:sz w:val="28"/>
          <w:szCs w:val="28"/>
        </w:rPr>
        <w:t>记载面积为依据。</w:t>
      </w:r>
    </w:p>
    <w:p w:rsidR="00E2510B" w:rsidRPr="003441EE" w:rsidRDefault="003C4797" w:rsidP="00F839E3">
      <w:pPr>
        <w:ind w:firstLineChars="200" w:firstLine="518"/>
        <w:jc w:val="left"/>
        <w:rPr>
          <w:rFonts w:ascii="仿宋_GB2312" w:eastAsia="仿宋_GB2312"/>
          <w:sz w:val="28"/>
          <w:szCs w:val="28"/>
        </w:rPr>
      </w:pPr>
      <w:r w:rsidRPr="003441EE">
        <w:rPr>
          <w:rFonts w:ascii="仿宋_GB2312" w:eastAsia="仿宋_GB2312" w:hint="eastAsia"/>
          <w:sz w:val="28"/>
          <w:szCs w:val="28"/>
        </w:rPr>
        <w:t>（4）对房地产市场的假设。估价对象在价值时点的房地产市场为公开、平等、自愿的交易市场，即能满足以下条件：①交易双方自愿地进行交易；②交易双方处于利己动机进行交易；③交易双方精明、谨慎行事，并了解交易对象、知晓市场行情；④交易双方有较充裕的时间进行交易；⑤不存在买者因特殊兴趣而给予附加出价。</w:t>
      </w:r>
    </w:p>
    <w:p w:rsidR="00E2510B" w:rsidRPr="003441EE" w:rsidRDefault="003C4797" w:rsidP="00F839E3">
      <w:pPr>
        <w:ind w:firstLineChars="200" w:firstLine="518"/>
        <w:jc w:val="left"/>
        <w:rPr>
          <w:rFonts w:ascii="仿宋_GB2312" w:eastAsia="仿宋_GB2312"/>
          <w:sz w:val="28"/>
          <w:szCs w:val="28"/>
        </w:rPr>
      </w:pPr>
      <w:r w:rsidRPr="003441EE">
        <w:rPr>
          <w:rFonts w:ascii="仿宋_GB2312" w:eastAsia="仿宋_GB2312" w:hint="eastAsia"/>
          <w:sz w:val="28"/>
          <w:szCs w:val="28"/>
        </w:rPr>
        <w:t>（5）估价对象为整个楼栋中的一部分，估价对象应享有公共部位的通行权及水电等共用设施的使用权。</w:t>
      </w:r>
    </w:p>
    <w:p w:rsidR="00E2510B" w:rsidRPr="003441EE" w:rsidRDefault="003C4797" w:rsidP="00F839E3">
      <w:pPr>
        <w:ind w:firstLineChars="200" w:firstLine="518"/>
        <w:jc w:val="left"/>
        <w:rPr>
          <w:rFonts w:ascii="仿宋_GB2312" w:eastAsia="仿宋_GB2312"/>
          <w:sz w:val="28"/>
          <w:szCs w:val="28"/>
        </w:rPr>
      </w:pPr>
      <w:r w:rsidRPr="003441EE">
        <w:rPr>
          <w:rFonts w:ascii="仿宋_GB2312" w:eastAsia="仿宋_GB2312" w:hint="eastAsia"/>
          <w:sz w:val="28"/>
          <w:szCs w:val="28"/>
        </w:rPr>
        <w:t>2.未定事项假设</w:t>
      </w:r>
    </w:p>
    <w:p w:rsidR="00E2510B" w:rsidRPr="003441EE" w:rsidRDefault="003C4797" w:rsidP="00F839E3">
      <w:pPr>
        <w:ind w:firstLineChars="200" w:firstLine="518"/>
        <w:jc w:val="left"/>
        <w:rPr>
          <w:rFonts w:ascii="仿宋_GB2312" w:eastAsia="仿宋_GB2312"/>
          <w:sz w:val="28"/>
          <w:szCs w:val="28"/>
        </w:rPr>
      </w:pPr>
      <w:r w:rsidRPr="003441EE">
        <w:rPr>
          <w:rFonts w:ascii="仿宋_GB2312" w:eastAsia="仿宋_GB2312" w:hint="eastAsia"/>
          <w:sz w:val="28"/>
          <w:szCs w:val="28"/>
        </w:rPr>
        <w:lastRenderedPageBreak/>
        <w:t>估价对象</w:t>
      </w:r>
      <w:r w:rsidR="00372E3D" w:rsidRPr="003441EE">
        <w:rPr>
          <w:rFonts w:ascii="仿宋_GB2312" w:eastAsia="仿宋_GB2312" w:hint="eastAsia"/>
          <w:sz w:val="28"/>
          <w:szCs w:val="28"/>
        </w:rPr>
        <w:t>《产权、产籍档案证明》</w:t>
      </w:r>
      <w:r w:rsidRPr="003441EE">
        <w:rPr>
          <w:rFonts w:ascii="仿宋_GB2312" w:eastAsia="仿宋_GB2312" w:hint="eastAsia"/>
          <w:sz w:val="28"/>
          <w:szCs w:val="28"/>
        </w:rPr>
        <w:t>复印件中未记载估价对象房屋的建成年份，经注册房地产估价师实地调查，房屋建成年份为1989年，本次估价房屋建成年份以实际调查为准。</w:t>
      </w:r>
    </w:p>
    <w:p w:rsidR="00E2510B" w:rsidRPr="003441EE" w:rsidRDefault="003C4797" w:rsidP="00F839E3">
      <w:pPr>
        <w:ind w:firstLineChars="200" w:firstLine="518"/>
        <w:jc w:val="left"/>
        <w:rPr>
          <w:rFonts w:ascii="仿宋_GB2312" w:eastAsia="仿宋_GB2312"/>
          <w:sz w:val="28"/>
          <w:szCs w:val="28"/>
        </w:rPr>
      </w:pPr>
      <w:r w:rsidRPr="003441EE">
        <w:rPr>
          <w:rFonts w:ascii="仿宋_GB2312" w:eastAsia="仿宋_GB2312" w:hint="eastAsia"/>
          <w:sz w:val="28"/>
          <w:szCs w:val="28"/>
        </w:rPr>
        <w:t xml:space="preserve">3.背离事实假设 </w:t>
      </w:r>
    </w:p>
    <w:p w:rsidR="00E2510B" w:rsidRPr="000B5E5D" w:rsidRDefault="003C4797" w:rsidP="00F839E3">
      <w:pPr>
        <w:ind w:firstLineChars="200" w:firstLine="518"/>
        <w:rPr>
          <w:rFonts w:ascii="仿宋_GB2312" w:eastAsia="仿宋_GB2312"/>
          <w:sz w:val="28"/>
          <w:szCs w:val="28"/>
        </w:rPr>
      </w:pPr>
      <w:r w:rsidRPr="003441EE">
        <w:rPr>
          <w:rFonts w:ascii="仿宋_GB2312" w:eastAsia="仿宋_GB2312" w:hAnsi="仿宋" w:hint="eastAsia"/>
          <w:sz w:val="28"/>
          <w:szCs w:val="28"/>
        </w:rPr>
        <w:t>在价值时点，估价对象已被人民法院查封（或存在担保物权、其他优先受偿款），本次估价不考虑估价对象已被查封（或存在担保物权、其他优先受偿款）因素的影响。</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 xml:space="preserve">4.不相一致假设 </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本次估价无不相一致假设。</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5.依据不足假设</w:t>
      </w:r>
    </w:p>
    <w:p w:rsidR="00372E3D"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因估价对象所有</w:t>
      </w:r>
      <w:r w:rsidR="00AD5F96" w:rsidRPr="003441EE">
        <w:rPr>
          <w:rFonts w:ascii="仿宋_GB2312" w:eastAsia="仿宋_GB2312" w:hint="eastAsia"/>
          <w:sz w:val="28"/>
          <w:szCs w:val="28"/>
        </w:rPr>
        <w:t>权</w:t>
      </w:r>
      <w:r w:rsidRPr="003441EE">
        <w:rPr>
          <w:rFonts w:ascii="仿宋_GB2312" w:eastAsia="仿宋_GB2312" w:hint="eastAsia"/>
          <w:sz w:val="28"/>
          <w:szCs w:val="28"/>
        </w:rPr>
        <w:t>人原因（未到现场），导致未能进入估价对象内部实地查勘，估价时以估价对象内部设施可以正常使用，装修状况为未装修为假设前提。</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6.估价报告使用限制</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（1）本次估价目的是为司法拍卖（变卖）提供房地产市场价值参考依据。不作其他估价目的之用。若改变估价目的及使用条件，需向本公司咨询后作必要调整甚至重新评估。</w:t>
      </w:r>
    </w:p>
    <w:p w:rsidR="00E2510B" w:rsidRPr="003441EE" w:rsidRDefault="003C4797" w:rsidP="00F839E3">
      <w:pPr>
        <w:ind w:firstLineChars="200" w:firstLine="518"/>
        <w:jc w:val="left"/>
        <w:rPr>
          <w:rFonts w:ascii="仿宋_GB2312" w:eastAsia="仿宋_GB2312"/>
          <w:sz w:val="28"/>
          <w:szCs w:val="28"/>
        </w:rPr>
      </w:pPr>
      <w:r w:rsidRPr="003441EE">
        <w:rPr>
          <w:rFonts w:ascii="仿宋_GB2312" w:eastAsia="仿宋_GB2312" w:hint="eastAsia"/>
          <w:sz w:val="28"/>
          <w:szCs w:val="28"/>
        </w:rPr>
        <w:t>（2）本估价报告分为估价结果报告和估价技术报告两种形式，《鉴定委托函》未约定提供估价报告的形式,本次估价机构提供估价结果报告供委托人使用，估价技术报告作为估价机构存档备案使用。</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（3）本估价报告的使用期限为壹年，自二〇一八年五月十</w:t>
      </w:r>
      <w:r w:rsidR="008557D1">
        <w:rPr>
          <w:rFonts w:ascii="仿宋_GB2312" w:eastAsia="仿宋_GB2312" w:hint="eastAsia"/>
          <w:sz w:val="28"/>
          <w:szCs w:val="28"/>
        </w:rPr>
        <w:t>七</w:t>
      </w:r>
      <w:r w:rsidRPr="003441EE">
        <w:rPr>
          <w:rFonts w:ascii="仿宋_GB2312" w:eastAsia="仿宋_GB2312" w:hint="eastAsia"/>
          <w:sz w:val="28"/>
          <w:szCs w:val="28"/>
        </w:rPr>
        <w:t>日起生效。如超过有效期或价值时点之后以及有效期之内估价对象或国家经济形势、城市规划、房地产税费政策、金融政策等发生重大变化，市场价格变化较快对估价结果产生</w:t>
      </w:r>
      <w:r w:rsidRPr="003441EE">
        <w:rPr>
          <w:rFonts w:ascii="仿宋_GB2312" w:eastAsia="仿宋_GB2312" w:hint="eastAsia"/>
          <w:sz w:val="28"/>
          <w:szCs w:val="28"/>
        </w:rPr>
        <w:lastRenderedPageBreak/>
        <w:t>明显影响时，委托方应及时聘请房地产估价机构对估价结果作出相应调整或重新估价。</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（4）本估价报告的使用必须以估价对象的合法使用、合法处分为前提，任何有关估价对象的运作方式、程序符合国家、地方的相关法律法规。</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（5）估价报告须经估价机构加盖公章并由估价师签字盖章后方为有效，提供给估价委托人的估价结果报告为一整体，不可分割使用，因使用不当造成的损失，估价方不承担责任。</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（6）未经我公司授权或许可，估价报告的全部或部分内容不得发表于任何公开媒体上，估价报告的相关资料亦不得在任何公开发表的文件、通告或声明中引用。本报告的最终解释权归本公司所有。</w:t>
      </w:r>
    </w:p>
    <w:p w:rsidR="00E2510B" w:rsidRPr="003441EE" w:rsidRDefault="003C4797" w:rsidP="00F839E3">
      <w:pPr>
        <w:ind w:firstLineChars="200" w:firstLine="520"/>
        <w:contextualSpacing/>
        <w:rPr>
          <w:rFonts w:ascii="仿宋_GB2312" w:eastAsia="仿宋_GB2312"/>
          <w:b/>
          <w:sz w:val="28"/>
          <w:szCs w:val="28"/>
        </w:rPr>
      </w:pPr>
      <w:bookmarkStart w:id="8" w:name="_Toc427995727"/>
      <w:r w:rsidRPr="003441EE">
        <w:rPr>
          <w:rFonts w:ascii="仿宋_GB2312" w:eastAsia="仿宋_GB2312" w:hint="eastAsia"/>
          <w:b/>
          <w:sz w:val="28"/>
          <w:szCs w:val="28"/>
        </w:rPr>
        <w:t>二、</w:t>
      </w:r>
      <w:bookmarkEnd w:id="8"/>
      <w:r w:rsidRPr="003441EE">
        <w:rPr>
          <w:rFonts w:ascii="仿宋_GB2312" w:eastAsia="仿宋_GB2312" w:hint="eastAsia"/>
          <w:b/>
          <w:sz w:val="28"/>
          <w:szCs w:val="28"/>
        </w:rPr>
        <w:t>其他需要说明的事项</w:t>
      </w:r>
    </w:p>
    <w:p w:rsidR="00E2510B" w:rsidRPr="003441EE" w:rsidRDefault="003C4797" w:rsidP="00F839E3">
      <w:pPr>
        <w:pStyle w:val="21"/>
        <w:ind w:firstLineChars="200" w:firstLine="518"/>
        <w:rPr>
          <w:rFonts w:ascii="仿宋_GB2312" w:eastAsia="仿宋_GB2312"/>
          <w:sz w:val="28"/>
          <w:szCs w:val="28"/>
        </w:rPr>
      </w:pPr>
      <w:r w:rsidRPr="003441EE">
        <w:rPr>
          <w:rFonts w:ascii="仿宋_GB2312" w:eastAsia="仿宋_GB2312" w:hint="eastAsia"/>
          <w:sz w:val="28"/>
          <w:szCs w:val="28"/>
        </w:rPr>
        <w:t>1.本估价结论为满足全部假设与限制条件下的价值。</w:t>
      </w:r>
    </w:p>
    <w:p w:rsidR="00E2510B" w:rsidRPr="003441EE" w:rsidRDefault="003C4797" w:rsidP="00F839E3">
      <w:pPr>
        <w:ind w:firstLineChars="200" w:firstLine="518"/>
        <w:jc w:val="left"/>
        <w:rPr>
          <w:rFonts w:ascii="仿宋_GB2312" w:eastAsia="仿宋_GB2312"/>
          <w:sz w:val="28"/>
          <w:szCs w:val="28"/>
        </w:rPr>
      </w:pPr>
      <w:r w:rsidRPr="003441EE">
        <w:rPr>
          <w:rFonts w:ascii="仿宋_GB2312" w:eastAsia="仿宋_GB2312" w:hint="eastAsia"/>
          <w:sz w:val="28"/>
          <w:szCs w:val="28"/>
        </w:rPr>
        <w:t>2.鉴定活动遵循独立、客观、公正的原则，因此，鉴定意见可能对当事人有利，也可能不利。鉴定意见属于专家专业性意见，其是否被采信取决于办案机关的审查和判断，鉴定人和鉴定机构无权干涉。</w:t>
      </w:r>
    </w:p>
    <w:p w:rsidR="00E2510B" w:rsidRPr="003441EE" w:rsidRDefault="003C4797" w:rsidP="00F839E3">
      <w:pPr>
        <w:pStyle w:val="21"/>
        <w:ind w:firstLineChars="200" w:firstLine="518"/>
        <w:rPr>
          <w:rFonts w:ascii="仿宋_GB2312" w:eastAsia="仿宋_GB2312"/>
          <w:sz w:val="28"/>
          <w:szCs w:val="28"/>
        </w:rPr>
      </w:pPr>
      <w:r w:rsidRPr="003441EE">
        <w:rPr>
          <w:rFonts w:ascii="仿宋_GB2312" w:eastAsia="仿宋_GB2312"/>
          <w:sz w:val="28"/>
          <w:szCs w:val="28"/>
        </w:rPr>
        <w:t>3.</w:t>
      </w:r>
      <w:r w:rsidRPr="003441EE">
        <w:rPr>
          <w:rFonts w:ascii="仿宋_GB2312" w:eastAsia="仿宋_GB2312" w:hAnsi="仿宋" w:hint="eastAsia"/>
          <w:sz w:val="28"/>
          <w:szCs w:val="28"/>
        </w:rPr>
        <w:t>由于委托方未出具书面的关于估价对象租赁权的处理意见，本次评估未考虑估价对象可能存在的租赁权对估价结果的影响。</w:t>
      </w:r>
    </w:p>
    <w:p w:rsidR="00E2510B" w:rsidRPr="003441EE" w:rsidRDefault="003C4797" w:rsidP="00F839E3">
      <w:pPr>
        <w:pStyle w:val="21"/>
        <w:ind w:firstLineChars="200" w:firstLine="518"/>
        <w:rPr>
          <w:rFonts w:ascii="仿宋_GB2312" w:eastAsia="仿宋_GB2312" w:hAnsi="仿宋"/>
          <w:sz w:val="28"/>
          <w:szCs w:val="28"/>
        </w:rPr>
      </w:pPr>
      <w:r w:rsidRPr="003441EE">
        <w:rPr>
          <w:rFonts w:ascii="仿宋_GB2312" w:eastAsia="仿宋_GB2312" w:hAnsi="仿宋"/>
          <w:sz w:val="28"/>
          <w:szCs w:val="28"/>
        </w:rPr>
        <w:t>4.本次评估所涉及房屋的坐落、用途、建筑面积、所有权人等以委托方提供的</w:t>
      </w:r>
      <w:r w:rsidR="00372E3D" w:rsidRPr="003441EE">
        <w:rPr>
          <w:rFonts w:ascii="仿宋_GB2312" w:eastAsia="仿宋_GB2312" w:hAnsi="仿宋" w:hint="eastAsia"/>
          <w:sz w:val="28"/>
          <w:szCs w:val="28"/>
        </w:rPr>
        <w:t>《产权、产籍档案证明》</w:t>
      </w:r>
      <w:r w:rsidRPr="003441EE">
        <w:rPr>
          <w:rFonts w:ascii="仿宋_GB2312" w:eastAsia="仿宋_GB2312" w:hAnsi="仿宋" w:hint="eastAsia"/>
          <w:sz w:val="28"/>
          <w:szCs w:val="28"/>
        </w:rPr>
        <w:t>复印件为依据并结合实地查勘确定。</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Ansi="仿宋"/>
          <w:sz w:val="28"/>
          <w:szCs w:val="28"/>
        </w:rPr>
        <w:t>5.</w:t>
      </w:r>
      <w:r w:rsidRPr="003441EE">
        <w:rPr>
          <w:rFonts w:ascii="仿宋_GB2312" w:eastAsia="仿宋_GB2312" w:hint="eastAsia"/>
          <w:sz w:val="28"/>
          <w:szCs w:val="28"/>
        </w:rPr>
        <w:t>山东金庆房地产土地评估测绘有限公司接到淄博市张店区人民法院委托后，于2018年5月7日派出张行峰</w:t>
      </w:r>
      <w:r w:rsidR="0017530B" w:rsidRPr="003441EE">
        <w:rPr>
          <w:rFonts w:ascii="仿宋_GB2312" w:eastAsia="仿宋_GB2312" w:hint="eastAsia"/>
          <w:sz w:val="28"/>
          <w:szCs w:val="28"/>
        </w:rPr>
        <w:t>，毕心雨</w:t>
      </w:r>
      <w:r w:rsidRPr="003441EE">
        <w:rPr>
          <w:rFonts w:ascii="仿宋_GB2312" w:eastAsia="仿宋_GB2312" w:hint="eastAsia"/>
          <w:sz w:val="28"/>
          <w:szCs w:val="28"/>
        </w:rPr>
        <w:t>两名工作人员，在申请人</w:t>
      </w:r>
      <w:r w:rsidR="00372E3D" w:rsidRPr="003441EE">
        <w:rPr>
          <w:rFonts w:ascii="仿宋_GB2312" w:eastAsia="仿宋_GB2312" w:hint="eastAsia"/>
          <w:sz w:val="28"/>
          <w:szCs w:val="28"/>
        </w:rPr>
        <w:t>代理赵子民</w:t>
      </w:r>
      <w:r w:rsidRPr="003441EE">
        <w:rPr>
          <w:rFonts w:ascii="仿宋_GB2312" w:eastAsia="仿宋_GB2312" w:hint="eastAsia"/>
          <w:sz w:val="28"/>
          <w:szCs w:val="28"/>
        </w:rPr>
        <w:t>的陪同下对淄博市张店区市府东二街8号4号楼2单元2层东户住宅房进行了查勘，</w:t>
      </w:r>
      <w:r w:rsidRPr="003441EE">
        <w:rPr>
          <w:rFonts w:ascii="仿宋_GB2312" w:eastAsia="仿宋_GB2312" w:hint="eastAsia"/>
          <w:sz w:val="28"/>
          <w:szCs w:val="28"/>
        </w:rPr>
        <w:lastRenderedPageBreak/>
        <w:t>并核实了有关文件资料，被执行人未到现场。完成查勘后形成实地查勘记录表，并经在场的人员签字确认，完成了在当时情况下必要的评估程序。</w:t>
      </w:r>
    </w:p>
    <w:p w:rsidR="00E2510B" w:rsidRPr="003441EE" w:rsidRDefault="003C4797" w:rsidP="00F839E3">
      <w:pPr>
        <w:pStyle w:val="21"/>
        <w:ind w:firstLineChars="198" w:firstLine="513"/>
        <w:rPr>
          <w:rFonts w:ascii="仿宋_GB2312" w:eastAsia="仿宋_GB2312"/>
          <w:sz w:val="28"/>
          <w:szCs w:val="28"/>
        </w:rPr>
      </w:pPr>
      <w:r w:rsidRPr="003441EE">
        <w:rPr>
          <w:rFonts w:ascii="仿宋_GB2312" w:eastAsia="仿宋_GB2312" w:hAnsi="仿宋"/>
          <w:sz w:val="28"/>
          <w:szCs w:val="28"/>
        </w:rPr>
        <w:t>6.根据《最高人民法院关于人民法院民事执行中拍卖、变卖财产的规定》（2004年10月26日，法释[2004]16号）第六条：当事人或者其他利害关系人对评估报告有异议的，可以在收到评估报告后十日内以书面形式向人民法院提出。</w:t>
      </w:r>
    </w:p>
    <w:p w:rsidR="00E2510B" w:rsidRPr="003441EE" w:rsidRDefault="003C4797" w:rsidP="00E2510B">
      <w:pPr>
        <w:pStyle w:val="1"/>
        <w:rPr>
          <w:rFonts w:ascii="仿宋_GB2312" w:eastAsia="仿宋_GB2312"/>
        </w:rPr>
      </w:pPr>
      <w:r w:rsidRPr="000B5E5D">
        <w:rPr>
          <w:rFonts w:ascii="黑体" w:hAnsi="黑体" w:cs="黑体"/>
        </w:rPr>
        <w:br w:type="page"/>
      </w:r>
      <w:bookmarkStart w:id="9" w:name="_Toc428178431"/>
      <w:bookmarkStart w:id="10" w:name="_Toc514340463"/>
      <w:r w:rsidRPr="000B5E5D">
        <w:rPr>
          <w:rFonts w:hint="eastAsia"/>
        </w:rPr>
        <w:lastRenderedPageBreak/>
        <w:t>估价结果报告</w:t>
      </w:r>
      <w:bookmarkEnd w:id="9"/>
      <w:bookmarkEnd w:id="10"/>
    </w:p>
    <w:p w:rsidR="00E2510B" w:rsidRPr="003441EE" w:rsidRDefault="003C4797" w:rsidP="000B5E5D">
      <w:pPr>
        <w:pStyle w:val="2"/>
        <w:ind w:firstLine="520"/>
      </w:pPr>
      <w:bookmarkStart w:id="11" w:name="_Toc428178432"/>
      <w:bookmarkStart w:id="12" w:name="_Toc514340464"/>
      <w:r w:rsidRPr="000B5E5D">
        <w:rPr>
          <w:rFonts w:hint="eastAsia"/>
        </w:rPr>
        <w:t>一、估价委托人</w:t>
      </w:r>
      <w:bookmarkEnd w:id="11"/>
      <w:bookmarkEnd w:id="12"/>
    </w:p>
    <w:p w:rsidR="00E2510B" w:rsidRPr="003441EE" w:rsidRDefault="003C4797" w:rsidP="00F839E3">
      <w:pPr>
        <w:ind w:firstLineChars="200" w:firstLine="518"/>
        <w:contextualSpacing/>
        <w:rPr>
          <w:rFonts w:ascii="仿宋_GB2312" w:eastAsia="仿宋_GB2312"/>
          <w:sz w:val="28"/>
          <w:szCs w:val="28"/>
        </w:rPr>
      </w:pPr>
      <w:r w:rsidRPr="003441EE">
        <w:rPr>
          <w:rFonts w:ascii="仿宋_GB2312" w:eastAsia="仿宋_GB2312" w:hint="eastAsia"/>
          <w:sz w:val="28"/>
          <w:szCs w:val="28"/>
        </w:rPr>
        <w:t>委托人：淄博市张店区人民法院</w:t>
      </w:r>
    </w:p>
    <w:p w:rsidR="00E2510B" w:rsidRPr="003441EE" w:rsidRDefault="003C4797" w:rsidP="000B5E5D">
      <w:pPr>
        <w:pStyle w:val="2"/>
        <w:ind w:firstLine="520"/>
      </w:pPr>
      <w:bookmarkStart w:id="13" w:name="_Toc428178433"/>
      <w:bookmarkStart w:id="14" w:name="_Toc514340465"/>
      <w:r w:rsidRPr="000B5E5D">
        <w:rPr>
          <w:rFonts w:hint="eastAsia"/>
        </w:rPr>
        <w:t>二、房地产估价机构</w:t>
      </w:r>
      <w:bookmarkEnd w:id="13"/>
      <w:bookmarkEnd w:id="14"/>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房地产估价机构：山东金庆房地产土地评估测绘有限公司</w:t>
      </w:r>
    </w:p>
    <w:p w:rsidR="00E2510B" w:rsidRPr="003441EE" w:rsidRDefault="003C4797" w:rsidP="00F839E3">
      <w:pPr>
        <w:ind w:leftChars="273" w:left="1912" w:hangingChars="539" w:hanging="1396"/>
        <w:rPr>
          <w:rFonts w:ascii="仿宋_GB2312" w:eastAsia="仿宋_GB2312"/>
          <w:sz w:val="28"/>
          <w:szCs w:val="28"/>
        </w:rPr>
      </w:pPr>
      <w:r w:rsidRPr="003441EE">
        <w:rPr>
          <w:rFonts w:ascii="仿宋_GB2312" w:eastAsia="仿宋_GB2312" w:hint="eastAsia"/>
          <w:sz w:val="28"/>
          <w:szCs w:val="28"/>
        </w:rPr>
        <w:t>住所：潍坊市奎文区东风东街8081号(虞河路以东、东风东街以北)</w:t>
      </w:r>
      <w:r w:rsidRPr="003441EE">
        <w:rPr>
          <w:rFonts w:ascii="仿宋_GB2312" w:eastAsia="仿宋_GB2312"/>
          <w:sz w:val="28"/>
          <w:szCs w:val="28"/>
        </w:rPr>
        <w:t xml:space="preserve"> 502-504</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法人代表：岳连红</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资质等级：壹级</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证书编号：鲁评</w:t>
      </w:r>
      <w:r w:rsidRPr="003441EE">
        <w:rPr>
          <w:rFonts w:ascii="仿宋_GB2312" w:eastAsia="仿宋_GB2312"/>
          <w:sz w:val="28"/>
          <w:szCs w:val="28"/>
        </w:rPr>
        <w:t>071018</w:t>
      </w:r>
    </w:p>
    <w:p w:rsidR="00E2510B" w:rsidRPr="003441EE" w:rsidRDefault="003C4797" w:rsidP="00F839E3">
      <w:pPr>
        <w:ind w:firstLineChars="200" w:firstLine="518"/>
        <w:contextualSpacing/>
        <w:rPr>
          <w:rFonts w:ascii="仿宋_GB2312" w:eastAsia="仿宋_GB2312"/>
          <w:sz w:val="28"/>
          <w:szCs w:val="28"/>
        </w:rPr>
      </w:pPr>
      <w:r w:rsidRPr="003441EE">
        <w:rPr>
          <w:rFonts w:ascii="仿宋_GB2312" w:eastAsia="仿宋_GB2312" w:hint="eastAsia"/>
          <w:sz w:val="28"/>
          <w:szCs w:val="28"/>
        </w:rPr>
        <w:t>联系电话：</w:t>
      </w:r>
      <w:r w:rsidR="00372E3D" w:rsidRPr="003441EE">
        <w:rPr>
          <w:rFonts w:ascii="仿宋_GB2312" w:eastAsia="仿宋_GB2312"/>
          <w:sz w:val="28"/>
          <w:szCs w:val="28"/>
        </w:rPr>
        <w:t>18653339191</w:t>
      </w:r>
    </w:p>
    <w:p w:rsidR="00E2510B" w:rsidRPr="003441EE" w:rsidRDefault="003C4797" w:rsidP="000B5E5D">
      <w:pPr>
        <w:pStyle w:val="2"/>
        <w:ind w:firstLine="520"/>
      </w:pPr>
      <w:bookmarkStart w:id="15" w:name="_Toc428178434"/>
      <w:bookmarkStart w:id="16" w:name="_Toc514340466"/>
      <w:r w:rsidRPr="000B5E5D">
        <w:rPr>
          <w:rFonts w:hint="eastAsia"/>
        </w:rPr>
        <w:t>三、估价目的</w:t>
      </w:r>
      <w:bookmarkEnd w:id="15"/>
      <w:bookmarkEnd w:id="16"/>
      <w:r w:rsidRPr="000B5E5D">
        <w:rPr>
          <w:rFonts w:hint="eastAsia"/>
        </w:rPr>
        <w:t xml:space="preserve">　</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为司法拍卖（变卖）提供房地产市场价值参考依据。</w:t>
      </w:r>
    </w:p>
    <w:p w:rsidR="00E2510B" w:rsidRPr="003441EE" w:rsidRDefault="003C4797" w:rsidP="000B5E5D">
      <w:pPr>
        <w:pStyle w:val="2"/>
        <w:ind w:firstLine="520"/>
      </w:pPr>
      <w:bookmarkStart w:id="17" w:name="_Toc428178435"/>
      <w:bookmarkStart w:id="18" w:name="_Toc514340467"/>
      <w:r w:rsidRPr="000B5E5D">
        <w:rPr>
          <w:rFonts w:hint="eastAsia"/>
        </w:rPr>
        <w:t>四、估价对象</w:t>
      </w:r>
      <w:bookmarkEnd w:id="17"/>
      <w:bookmarkEnd w:id="18"/>
    </w:p>
    <w:p w:rsidR="00E2510B" w:rsidRPr="003441EE" w:rsidRDefault="003C4797" w:rsidP="00F839E3">
      <w:pPr>
        <w:ind w:firstLineChars="200" w:firstLine="518"/>
        <w:rPr>
          <w:rFonts w:ascii="仿宋_GB2312" w:eastAsia="仿宋_GB2312"/>
          <w:sz w:val="28"/>
          <w:szCs w:val="28"/>
        </w:rPr>
      </w:pPr>
      <w:bookmarkStart w:id="19" w:name="_Toc428178436"/>
      <w:r w:rsidRPr="003441EE">
        <w:rPr>
          <w:rFonts w:ascii="仿宋_GB2312" w:eastAsia="仿宋_GB2312" w:hint="eastAsia"/>
          <w:sz w:val="28"/>
          <w:szCs w:val="28"/>
        </w:rPr>
        <w:t>1.估价对象财产范围：</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估价对象为淄博市张店区市府东二街8号4号楼2单元2层东户住宅房，建筑面积为65.68平方米。估价范围为住宅房及其所分摊的国有土地使用权，本次估价范围不包含室内可移动的动产</w:t>
      </w:r>
      <w:r w:rsidR="00372E3D" w:rsidRPr="003441EE">
        <w:rPr>
          <w:rFonts w:ascii="仿宋_GB2312" w:eastAsia="仿宋_GB2312" w:hint="eastAsia"/>
          <w:sz w:val="28"/>
          <w:szCs w:val="28"/>
        </w:rPr>
        <w:t>、装饰装修部分</w:t>
      </w:r>
      <w:r w:rsidRPr="003441EE">
        <w:rPr>
          <w:rFonts w:ascii="仿宋_GB2312" w:eastAsia="仿宋_GB2312" w:hint="eastAsia"/>
          <w:sz w:val="28"/>
          <w:szCs w:val="28"/>
        </w:rPr>
        <w:t>及债权债务等其他因素。</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2.估价对象基本状况：</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（1）名称：淄博市张店区市府东二街8号4号楼2单元2层东户住宅房。</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（2）坐落：淄博市张店区市府东二街8号。</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w:t>
      </w:r>
      <w:r w:rsidRPr="003441EE">
        <w:rPr>
          <w:rFonts w:ascii="仿宋_GB2312" w:eastAsia="仿宋_GB2312"/>
          <w:sz w:val="28"/>
          <w:szCs w:val="28"/>
        </w:rPr>
        <w:t>3</w:t>
      </w:r>
      <w:r w:rsidRPr="003441EE">
        <w:rPr>
          <w:rFonts w:ascii="仿宋_GB2312" w:eastAsia="仿宋_GB2312" w:hint="eastAsia"/>
          <w:sz w:val="28"/>
          <w:szCs w:val="28"/>
        </w:rPr>
        <w:t>）规模：</w:t>
      </w:r>
      <w:r w:rsidRPr="003441EE">
        <w:rPr>
          <w:rFonts w:ascii="仿宋_GB2312" w:eastAsia="仿宋_GB2312"/>
          <w:sz w:val="28"/>
          <w:szCs w:val="28"/>
        </w:rPr>
        <w:t>65.68</w:t>
      </w:r>
      <w:r w:rsidRPr="003441EE">
        <w:rPr>
          <w:rFonts w:ascii="仿宋_GB2312" w:eastAsia="仿宋_GB2312" w:hint="eastAsia"/>
          <w:sz w:val="28"/>
          <w:szCs w:val="28"/>
        </w:rPr>
        <w:t>平方米。</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lastRenderedPageBreak/>
        <w:t>（4）用途：住宅。</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w:t>
      </w:r>
      <w:r w:rsidRPr="003441EE">
        <w:rPr>
          <w:rFonts w:ascii="仿宋_GB2312" w:eastAsia="仿宋_GB2312"/>
          <w:sz w:val="28"/>
          <w:szCs w:val="28"/>
        </w:rPr>
        <w:t>5</w:t>
      </w:r>
      <w:r w:rsidRPr="003441EE">
        <w:rPr>
          <w:rFonts w:ascii="仿宋_GB2312" w:eastAsia="仿宋_GB2312" w:hint="eastAsia"/>
          <w:sz w:val="28"/>
          <w:szCs w:val="28"/>
        </w:rPr>
        <w:t>）权属：依据</w:t>
      </w:r>
      <w:r w:rsidR="00372E3D" w:rsidRPr="003441EE">
        <w:rPr>
          <w:rFonts w:ascii="仿宋_GB2312" w:eastAsia="仿宋_GB2312" w:hint="eastAsia"/>
          <w:sz w:val="28"/>
          <w:szCs w:val="28"/>
        </w:rPr>
        <w:t>《产权、产籍档案证明》</w:t>
      </w:r>
      <w:r w:rsidR="0017530B" w:rsidRPr="000B5E5D">
        <w:rPr>
          <w:rFonts w:ascii="仿宋_GB2312" w:eastAsia="仿宋_GB2312" w:hint="eastAsia"/>
          <w:sz w:val="28"/>
          <w:szCs w:val="28"/>
        </w:rPr>
        <w:t>复印件</w:t>
      </w:r>
      <w:r w:rsidRPr="003441EE">
        <w:rPr>
          <w:rFonts w:ascii="仿宋_GB2312" w:eastAsia="仿宋_GB2312" w:hint="eastAsia"/>
          <w:sz w:val="28"/>
          <w:szCs w:val="28"/>
        </w:rPr>
        <w:t>，</w:t>
      </w:r>
      <w:r w:rsidR="00372E3D" w:rsidRPr="003441EE">
        <w:rPr>
          <w:rFonts w:ascii="仿宋_GB2312" w:eastAsia="仿宋_GB2312" w:hint="eastAsia"/>
          <w:sz w:val="28"/>
          <w:szCs w:val="28"/>
        </w:rPr>
        <w:t>产权人</w:t>
      </w:r>
      <w:r w:rsidRPr="003441EE">
        <w:rPr>
          <w:rFonts w:ascii="仿宋_GB2312" w:eastAsia="仿宋_GB2312" w:hint="eastAsia"/>
          <w:sz w:val="28"/>
          <w:szCs w:val="28"/>
        </w:rPr>
        <w:t>为王勇，</w:t>
      </w:r>
      <w:r w:rsidR="00372E3D" w:rsidRPr="003441EE">
        <w:rPr>
          <w:rFonts w:ascii="仿宋_GB2312" w:eastAsia="仿宋_GB2312" w:hint="eastAsia"/>
          <w:sz w:val="28"/>
          <w:szCs w:val="28"/>
        </w:rPr>
        <w:t>产权证号</w:t>
      </w:r>
      <w:r w:rsidRPr="003441EE">
        <w:rPr>
          <w:rFonts w:ascii="仿宋_GB2312" w:eastAsia="仿宋_GB2312" w:hint="eastAsia"/>
          <w:sz w:val="28"/>
          <w:szCs w:val="28"/>
        </w:rPr>
        <w:t>为</w:t>
      </w:r>
      <w:r w:rsidRPr="003441EE">
        <w:rPr>
          <w:rFonts w:ascii="仿宋_GB2312" w:eastAsia="仿宋_GB2312"/>
          <w:sz w:val="28"/>
          <w:szCs w:val="28"/>
        </w:rPr>
        <w:t>01-1102087</w:t>
      </w:r>
      <w:r w:rsidRPr="003441EE">
        <w:rPr>
          <w:rFonts w:ascii="仿宋_GB2312" w:eastAsia="仿宋_GB2312" w:hint="eastAsia"/>
          <w:sz w:val="28"/>
          <w:szCs w:val="28"/>
        </w:rPr>
        <w:t>。委托方未提供《国有土地使用证》分割证书，根据当地房地产行政管理部门规定，该种情况买卖、租赁等交易方式不受影响，所以本次评估，假设其土地权属完备</w:t>
      </w:r>
      <w:r w:rsidR="0017530B" w:rsidRPr="003441EE">
        <w:rPr>
          <w:rFonts w:ascii="仿宋_GB2312" w:eastAsia="仿宋_GB2312" w:hint="eastAsia"/>
          <w:sz w:val="28"/>
          <w:szCs w:val="28"/>
        </w:rPr>
        <w:t>。</w:t>
      </w:r>
      <w:r w:rsidRPr="003441EE">
        <w:rPr>
          <w:rFonts w:ascii="仿宋_GB2312" w:eastAsia="仿宋_GB2312" w:hint="eastAsia"/>
          <w:sz w:val="28"/>
          <w:szCs w:val="28"/>
        </w:rPr>
        <w:t>估价对象产权清晰。</w:t>
      </w:r>
    </w:p>
    <w:p w:rsidR="00E2510B" w:rsidRPr="003441EE" w:rsidRDefault="003C4797" w:rsidP="00F839E3">
      <w:pPr>
        <w:ind w:firstLineChars="200" w:firstLine="518"/>
        <w:jc w:val="left"/>
        <w:rPr>
          <w:rFonts w:ascii="仿宋_GB2312" w:eastAsia="仿宋_GB2312"/>
          <w:sz w:val="28"/>
          <w:szCs w:val="28"/>
        </w:rPr>
      </w:pPr>
      <w:r w:rsidRPr="003441EE">
        <w:rPr>
          <w:rFonts w:ascii="仿宋_GB2312" w:eastAsia="仿宋_GB2312"/>
          <w:sz w:val="28"/>
          <w:szCs w:val="28"/>
        </w:rPr>
        <w:t>3.</w:t>
      </w:r>
      <w:r w:rsidRPr="003441EE">
        <w:rPr>
          <w:rFonts w:ascii="仿宋_GB2312" w:eastAsia="仿宋_GB2312" w:hint="eastAsia"/>
          <w:sz w:val="28"/>
          <w:szCs w:val="28"/>
        </w:rPr>
        <w:t>土地基本状况：估价对象位于淄博市张店区市府东二街8号。</w:t>
      </w:r>
    </w:p>
    <w:p w:rsidR="00E2510B" w:rsidRPr="003441EE" w:rsidRDefault="003C4797" w:rsidP="00F839E3">
      <w:pPr>
        <w:ind w:firstLineChars="200" w:firstLine="518"/>
        <w:jc w:val="left"/>
        <w:rPr>
          <w:rFonts w:ascii="仿宋_GB2312" w:eastAsia="仿宋_GB2312"/>
          <w:sz w:val="28"/>
          <w:szCs w:val="28"/>
        </w:rPr>
      </w:pPr>
      <w:r w:rsidRPr="003441EE">
        <w:rPr>
          <w:rFonts w:ascii="仿宋_GB2312" w:eastAsia="仿宋_GB2312" w:hint="eastAsia"/>
          <w:sz w:val="28"/>
          <w:szCs w:val="28"/>
        </w:rPr>
        <w:t>（1）四至：东临</w:t>
      </w:r>
      <w:r w:rsidR="00372E3D" w:rsidRPr="003441EE">
        <w:rPr>
          <w:rFonts w:ascii="仿宋_GB2312" w:eastAsia="仿宋_GB2312" w:hint="eastAsia"/>
          <w:sz w:val="28"/>
          <w:szCs w:val="28"/>
        </w:rPr>
        <w:t>市府东二街</w:t>
      </w:r>
      <w:r w:rsidRPr="003441EE">
        <w:rPr>
          <w:rFonts w:ascii="仿宋_GB2312" w:eastAsia="仿宋_GB2312" w:hint="eastAsia"/>
          <w:sz w:val="28"/>
          <w:szCs w:val="28"/>
        </w:rPr>
        <w:t>，西临</w:t>
      </w:r>
      <w:r w:rsidR="00372E3D" w:rsidRPr="003441EE">
        <w:rPr>
          <w:rFonts w:ascii="仿宋_GB2312" w:eastAsia="仿宋_GB2312" w:hint="eastAsia"/>
          <w:sz w:val="28"/>
          <w:szCs w:val="28"/>
        </w:rPr>
        <w:t>市府西一街</w:t>
      </w:r>
      <w:r w:rsidRPr="003441EE">
        <w:rPr>
          <w:rFonts w:ascii="仿宋_GB2312" w:eastAsia="仿宋_GB2312" w:hint="eastAsia"/>
          <w:sz w:val="28"/>
          <w:szCs w:val="28"/>
        </w:rPr>
        <w:t>，南临</w:t>
      </w:r>
      <w:r w:rsidR="00372E3D" w:rsidRPr="003441EE">
        <w:rPr>
          <w:rFonts w:ascii="仿宋_GB2312" w:eastAsia="仿宋_GB2312" w:hint="eastAsia"/>
          <w:sz w:val="28"/>
          <w:szCs w:val="28"/>
        </w:rPr>
        <w:t>人民西路</w:t>
      </w:r>
      <w:r w:rsidRPr="003441EE">
        <w:rPr>
          <w:rFonts w:ascii="仿宋_GB2312" w:eastAsia="仿宋_GB2312" w:hint="eastAsia"/>
          <w:sz w:val="28"/>
          <w:szCs w:val="28"/>
        </w:rPr>
        <w:t>，北临</w:t>
      </w:r>
      <w:r w:rsidR="00372E3D" w:rsidRPr="003441EE">
        <w:rPr>
          <w:rFonts w:ascii="仿宋_GB2312" w:eastAsia="仿宋_GB2312" w:hint="eastAsia"/>
          <w:sz w:val="28"/>
          <w:szCs w:val="28"/>
        </w:rPr>
        <w:t>潘南西路</w:t>
      </w:r>
      <w:r w:rsidRPr="003441EE">
        <w:rPr>
          <w:rFonts w:ascii="仿宋_GB2312" w:eastAsia="仿宋_GB2312" w:hint="eastAsia"/>
          <w:sz w:val="28"/>
          <w:szCs w:val="28"/>
        </w:rPr>
        <w:t>。</w:t>
      </w:r>
    </w:p>
    <w:p w:rsidR="00E2510B" w:rsidRPr="003441EE" w:rsidRDefault="003C4797" w:rsidP="00F839E3">
      <w:pPr>
        <w:ind w:firstLineChars="200" w:firstLine="518"/>
        <w:jc w:val="left"/>
        <w:rPr>
          <w:rFonts w:ascii="仿宋_GB2312" w:eastAsia="仿宋_GB2312"/>
          <w:sz w:val="28"/>
          <w:szCs w:val="28"/>
        </w:rPr>
      </w:pPr>
      <w:r w:rsidRPr="003441EE">
        <w:rPr>
          <w:rFonts w:ascii="仿宋_GB2312" w:eastAsia="仿宋_GB2312" w:hint="eastAsia"/>
          <w:sz w:val="28"/>
          <w:szCs w:val="28"/>
        </w:rPr>
        <w:t>（</w:t>
      </w:r>
      <w:r w:rsidRPr="003441EE">
        <w:rPr>
          <w:rFonts w:ascii="仿宋_GB2312" w:eastAsia="仿宋_GB2312"/>
          <w:sz w:val="28"/>
          <w:szCs w:val="28"/>
        </w:rPr>
        <w:t>2</w:t>
      </w:r>
      <w:r w:rsidRPr="003441EE">
        <w:rPr>
          <w:rFonts w:ascii="仿宋_GB2312" w:eastAsia="仿宋_GB2312" w:hint="eastAsia"/>
          <w:sz w:val="28"/>
          <w:szCs w:val="28"/>
        </w:rPr>
        <w:t>）形状：形状</w:t>
      </w:r>
      <w:r w:rsidR="00372E3D" w:rsidRPr="003441EE">
        <w:rPr>
          <w:rFonts w:ascii="仿宋_GB2312" w:eastAsia="仿宋_GB2312" w:hint="eastAsia"/>
          <w:sz w:val="28"/>
          <w:szCs w:val="28"/>
        </w:rPr>
        <w:t>较</w:t>
      </w:r>
      <w:r w:rsidRPr="003441EE">
        <w:rPr>
          <w:rFonts w:ascii="仿宋_GB2312" w:eastAsia="仿宋_GB2312" w:hint="eastAsia"/>
          <w:sz w:val="28"/>
          <w:szCs w:val="28"/>
        </w:rPr>
        <w:t>规则。</w:t>
      </w:r>
    </w:p>
    <w:p w:rsidR="00E2510B" w:rsidRPr="003441EE" w:rsidRDefault="003C4797" w:rsidP="00F839E3">
      <w:pPr>
        <w:ind w:firstLineChars="200" w:firstLine="518"/>
        <w:jc w:val="left"/>
        <w:rPr>
          <w:rFonts w:ascii="仿宋_GB2312" w:eastAsia="仿宋_GB2312"/>
          <w:sz w:val="28"/>
          <w:szCs w:val="28"/>
        </w:rPr>
      </w:pPr>
      <w:r w:rsidRPr="003441EE">
        <w:rPr>
          <w:rFonts w:ascii="仿宋_GB2312" w:eastAsia="仿宋_GB2312" w:hint="eastAsia"/>
          <w:sz w:val="28"/>
          <w:szCs w:val="28"/>
        </w:rPr>
        <w:t>（</w:t>
      </w:r>
      <w:r w:rsidRPr="003441EE">
        <w:rPr>
          <w:rFonts w:ascii="仿宋_GB2312" w:eastAsia="仿宋_GB2312"/>
          <w:sz w:val="28"/>
          <w:szCs w:val="28"/>
        </w:rPr>
        <w:t>3</w:t>
      </w:r>
      <w:r w:rsidRPr="003441EE">
        <w:rPr>
          <w:rFonts w:ascii="仿宋_GB2312" w:eastAsia="仿宋_GB2312" w:hint="eastAsia"/>
          <w:sz w:val="28"/>
          <w:szCs w:val="28"/>
        </w:rPr>
        <w:t>）地势：地势平坦。</w:t>
      </w:r>
    </w:p>
    <w:p w:rsidR="00E2510B" w:rsidRPr="003441EE" w:rsidRDefault="003C4797" w:rsidP="00F839E3">
      <w:pPr>
        <w:ind w:firstLineChars="200" w:firstLine="518"/>
        <w:jc w:val="left"/>
        <w:rPr>
          <w:rFonts w:ascii="仿宋_GB2312" w:eastAsia="仿宋_GB2312"/>
          <w:sz w:val="28"/>
          <w:szCs w:val="28"/>
        </w:rPr>
      </w:pPr>
      <w:r w:rsidRPr="003441EE">
        <w:rPr>
          <w:rFonts w:ascii="仿宋_GB2312" w:eastAsia="仿宋_GB2312" w:hint="eastAsia"/>
          <w:sz w:val="28"/>
          <w:szCs w:val="28"/>
        </w:rPr>
        <w:t>（</w:t>
      </w:r>
      <w:r w:rsidRPr="003441EE">
        <w:rPr>
          <w:rFonts w:ascii="仿宋_GB2312" w:eastAsia="仿宋_GB2312"/>
          <w:sz w:val="28"/>
          <w:szCs w:val="28"/>
        </w:rPr>
        <w:t>4</w:t>
      </w:r>
      <w:r w:rsidRPr="003441EE">
        <w:rPr>
          <w:rFonts w:ascii="仿宋_GB2312" w:eastAsia="仿宋_GB2312" w:hint="eastAsia"/>
          <w:sz w:val="28"/>
          <w:szCs w:val="28"/>
        </w:rPr>
        <w:t>）开发程度：七通（通路、通上水、通下水、通电、通讯、通暖、通气）。</w:t>
      </w:r>
    </w:p>
    <w:p w:rsidR="00E2510B" w:rsidRPr="003441EE" w:rsidRDefault="003C4797" w:rsidP="00F839E3">
      <w:pPr>
        <w:ind w:firstLineChars="200" w:firstLine="518"/>
        <w:jc w:val="left"/>
        <w:rPr>
          <w:rFonts w:ascii="仿宋_GB2312" w:eastAsia="仿宋_GB2312"/>
          <w:sz w:val="28"/>
          <w:szCs w:val="28"/>
        </w:rPr>
      </w:pPr>
      <w:r w:rsidRPr="003441EE">
        <w:rPr>
          <w:rFonts w:ascii="仿宋_GB2312" w:eastAsia="仿宋_GB2312" w:hint="eastAsia"/>
          <w:sz w:val="28"/>
          <w:szCs w:val="28"/>
        </w:rPr>
        <w:t>（</w:t>
      </w:r>
      <w:r w:rsidRPr="003441EE">
        <w:rPr>
          <w:rFonts w:ascii="仿宋_GB2312" w:eastAsia="仿宋_GB2312"/>
          <w:sz w:val="28"/>
          <w:szCs w:val="28"/>
        </w:rPr>
        <w:t>5</w:t>
      </w:r>
      <w:r w:rsidRPr="003441EE">
        <w:rPr>
          <w:rFonts w:ascii="仿宋_GB2312" w:eastAsia="仿宋_GB2312" w:hint="eastAsia"/>
          <w:sz w:val="28"/>
          <w:szCs w:val="28"/>
        </w:rPr>
        <w:t>）土地使用期限:委托方未提供估价对象所占用土地的《国有土地使用证》分割证书，但可享有分摊内的土地使用权，不影响住宅房的上市交易，根据《物权法》第一百四十九条住宅建设用地使用权期间届满的，自动续期。</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w:t>
      </w:r>
      <w:r w:rsidRPr="003441EE">
        <w:rPr>
          <w:rFonts w:ascii="仿宋_GB2312" w:eastAsia="仿宋_GB2312"/>
          <w:sz w:val="28"/>
          <w:szCs w:val="28"/>
        </w:rPr>
        <w:t>6</w:t>
      </w:r>
      <w:r w:rsidRPr="003441EE">
        <w:rPr>
          <w:rFonts w:ascii="仿宋_GB2312" w:eastAsia="仿宋_GB2312" w:hint="eastAsia"/>
          <w:sz w:val="28"/>
          <w:szCs w:val="28"/>
        </w:rPr>
        <w:t>）规划限制条件：估价对象所属项目规划在建筑设计、容积率等方面有一定的限制。</w:t>
      </w:r>
    </w:p>
    <w:p w:rsidR="00E2510B" w:rsidRPr="003441EE" w:rsidRDefault="003C4797" w:rsidP="00F839E3">
      <w:pPr>
        <w:ind w:firstLineChars="249" w:firstLine="645"/>
        <w:rPr>
          <w:rFonts w:ascii="仿宋_GB2312" w:eastAsia="仿宋_GB2312"/>
          <w:sz w:val="28"/>
          <w:szCs w:val="28"/>
        </w:rPr>
      </w:pPr>
      <w:r w:rsidRPr="003441EE">
        <w:rPr>
          <w:rFonts w:ascii="仿宋_GB2312" w:eastAsia="仿宋_GB2312"/>
          <w:sz w:val="28"/>
          <w:szCs w:val="28"/>
        </w:rPr>
        <w:t>4.</w:t>
      </w:r>
      <w:r w:rsidRPr="003441EE">
        <w:rPr>
          <w:rFonts w:ascii="仿宋_GB2312" w:eastAsia="仿宋_GB2312" w:hint="eastAsia"/>
          <w:sz w:val="28"/>
          <w:szCs w:val="28"/>
        </w:rPr>
        <w:t>建筑物基本状况：依据</w:t>
      </w:r>
      <w:r w:rsidR="00372E3D" w:rsidRPr="003441EE">
        <w:rPr>
          <w:rFonts w:ascii="仿宋_GB2312" w:eastAsia="仿宋_GB2312" w:hint="eastAsia"/>
          <w:sz w:val="28"/>
          <w:szCs w:val="28"/>
        </w:rPr>
        <w:t>《产权、产籍档案证明》</w:t>
      </w:r>
      <w:r w:rsidR="0017530B" w:rsidRPr="003441EE">
        <w:rPr>
          <w:rFonts w:ascii="仿宋_GB2312" w:eastAsia="仿宋_GB2312" w:hint="eastAsia"/>
          <w:sz w:val="28"/>
          <w:szCs w:val="28"/>
        </w:rPr>
        <w:t>复印件</w:t>
      </w:r>
      <w:r w:rsidRPr="003441EE">
        <w:rPr>
          <w:rFonts w:ascii="仿宋_GB2312" w:eastAsia="仿宋_GB2312" w:hint="eastAsia"/>
          <w:sz w:val="28"/>
          <w:szCs w:val="28"/>
        </w:rPr>
        <w:t>结合实地调查，房屋建成于1989年,估价对象用途为住宅，房屋总层数为4层，估价对象位于第2层，朝向为南北通透，其他状况如下：</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（1）建筑结构：混合结构。</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（2）设施设备：水、电、暖、卫、通讯、天然气。</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（3）装饰装修：外墙</w:t>
      </w:r>
      <w:r w:rsidR="00372E3D" w:rsidRPr="003441EE">
        <w:rPr>
          <w:rFonts w:ascii="仿宋_GB2312" w:eastAsia="仿宋_GB2312" w:hint="eastAsia"/>
          <w:sz w:val="28"/>
          <w:szCs w:val="28"/>
        </w:rPr>
        <w:t>涂料，入户防盗门</w:t>
      </w:r>
      <w:r w:rsidRPr="003441EE">
        <w:rPr>
          <w:rFonts w:ascii="仿宋_GB2312" w:eastAsia="仿宋_GB2312" w:hint="eastAsia"/>
          <w:sz w:val="28"/>
          <w:szCs w:val="28"/>
        </w:rPr>
        <w:t>。</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lastRenderedPageBreak/>
        <w:t>（4）新旧程度：房屋维护保养状况</w:t>
      </w:r>
      <w:r w:rsidR="00372E3D" w:rsidRPr="003441EE">
        <w:rPr>
          <w:rFonts w:ascii="仿宋_GB2312" w:eastAsia="仿宋_GB2312" w:hint="eastAsia"/>
          <w:sz w:val="28"/>
          <w:szCs w:val="28"/>
        </w:rPr>
        <w:t>差</w:t>
      </w:r>
      <w:r w:rsidRPr="003441EE">
        <w:rPr>
          <w:rFonts w:ascii="仿宋_GB2312" w:eastAsia="仿宋_GB2312" w:hint="eastAsia"/>
          <w:sz w:val="28"/>
          <w:szCs w:val="28"/>
        </w:rPr>
        <w:t>。</w:t>
      </w:r>
    </w:p>
    <w:p w:rsidR="00E2510B" w:rsidRPr="003441EE" w:rsidRDefault="003C4797" w:rsidP="00F839E3">
      <w:pPr>
        <w:pStyle w:val="a3"/>
        <w:tabs>
          <w:tab w:val="left" w:pos="3285"/>
        </w:tabs>
        <w:ind w:firstLineChars="249" w:firstLine="645"/>
        <w:rPr>
          <w:rFonts w:ascii="仿宋_GB2312" w:eastAsia="仿宋_GB2312"/>
          <w:sz w:val="28"/>
          <w:szCs w:val="28"/>
        </w:rPr>
      </w:pPr>
      <w:r w:rsidRPr="003441EE">
        <w:rPr>
          <w:rFonts w:ascii="仿宋_GB2312" w:eastAsia="仿宋_GB2312" w:hint="eastAsia"/>
          <w:sz w:val="28"/>
          <w:szCs w:val="28"/>
        </w:rPr>
        <w:t>5.区位状况：估价对象临</w:t>
      </w:r>
      <w:r w:rsidR="00372E3D" w:rsidRPr="003441EE">
        <w:rPr>
          <w:rFonts w:ascii="仿宋_GB2312" w:eastAsia="仿宋_GB2312" w:hint="eastAsia"/>
          <w:sz w:val="28"/>
          <w:szCs w:val="28"/>
        </w:rPr>
        <w:t>潘南西路</w:t>
      </w:r>
      <w:r w:rsidRPr="003441EE">
        <w:rPr>
          <w:rFonts w:ascii="仿宋_GB2312" w:eastAsia="仿宋_GB2312" w:hint="eastAsia"/>
          <w:sz w:val="28"/>
          <w:szCs w:val="28"/>
        </w:rPr>
        <w:t>，</w:t>
      </w:r>
      <w:r w:rsidR="00372E3D" w:rsidRPr="003441EE">
        <w:rPr>
          <w:rFonts w:ascii="仿宋_GB2312" w:eastAsia="仿宋_GB2312" w:hint="eastAsia"/>
          <w:sz w:val="28"/>
          <w:szCs w:val="28"/>
        </w:rPr>
        <w:t>人民西路</w:t>
      </w:r>
      <w:r w:rsidRPr="003441EE">
        <w:rPr>
          <w:rFonts w:ascii="仿宋_GB2312" w:eastAsia="仿宋_GB2312" w:hint="eastAsia"/>
          <w:sz w:val="28"/>
          <w:szCs w:val="28"/>
        </w:rPr>
        <w:t>等主干道，附近有</w:t>
      </w:r>
      <w:r w:rsidR="00372E3D" w:rsidRPr="003441EE">
        <w:rPr>
          <w:rFonts w:ascii="仿宋_GB2312" w:eastAsia="仿宋_GB2312" w:hint="eastAsia"/>
          <w:sz w:val="28"/>
          <w:szCs w:val="28"/>
        </w:rPr>
        <w:t>102路、122路、125路</w:t>
      </w:r>
      <w:r w:rsidRPr="003441EE">
        <w:rPr>
          <w:rFonts w:ascii="仿宋_GB2312" w:eastAsia="仿宋_GB2312" w:hint="eastAsia"/>
          <w:sz w:val="28"/>
          <w:szCs w:val="28"/>
        </w:rPr>
        <w:t>等公交车经过，出入方便。区域内有</w:t>
      </w:r>
      <w:r w:rsidR="00372E3D" w:rsidRPr="003441EE">
        <w:rPr>
          <w:rFonts w:ascii="仿宋_GB2312" w:eastAsia="仿宋_GB2312" w:hint="eastAsia"/>
          <w:sz w:val="28"/>
          <w:szCs w:val="28"/>
        </w:rPr>
        <w:t>凯德广场、市直机关第三幼儿园、张店区潘南学校、淄博市市级机关医院、齐商银行、蜗居便民超市、人民公园</w:t>
      </w:r>
      <w:r w:rsidRPr="003441EE">
        <w:rPr>
          <w:rFonts w:ascii="仿宋_GB2312" w:eastAsia="仿宋_GB2312" w:hint="eastAsia"/>
          <w:sz w:val="28"/>
          <w:szCs w:val="28"/>
        </w:rPr>
        <w:t>等公共配套设施齐全。</w:t>
      </w:r>
    </w:p>
    <w:p w:rsidR="00E2510B" w:rsidRPr="003441EE" w:rsidRDefault="003C4797" w:rsidP="000B5E5D">
      <w:pPr>
        <w:pStyle w:val="2"/>
        <w:ind w:firstLine="520"/>
      </w:pPr>
      <w:bookmarkStart w:id="20" w:name="_Toc514340468"/>
      <w:r w:rsidRPr="000B5E5D">
        <w:rPr>
          <w:rFonts w:hint="eastAsia"/>
        </w:rPr>
        <w:t>五、价值时点</w:t>
      </w:r>
      <w:bookmarkEnd w:id="19"/>
      <w:bookmarkEnd w:id="20"/>
      <w:r w:rsidRPr="000B5E5D">
        <w:rPr>
          <w:rFonts w:hint="eastAsia"/>
        </w:rPr>
        <w:t xml:space="preserve">　</w:t>
      </w:r>
    </w:p>
    <w:p w:rsidR="00E2510B" w:rsidRPr="003441EE" w:rsidRDefault="003C4797" w:rsidP="00F839E3">
      <w:pPr>
        <w:ind w:firstLineChars="200" w:firstLine="518"/>
        <w:contextualSpacing/>
        <w:rPr>
          <w:rFonts w:ascii="仿宋_GB2312" w:eastAsia="仿宋_GB2312" w:hAnsi="仿宋"/>
          <w:sz w:val="28"/>
          <w:szCs w:val="28"/>
        </w:rPr>
      </w:pPr>
      <w:r w:rsidRPr="003441EE">
        <w:rPr>
          <w:rFonts w:ascii="仿宋_GB2312" w:eastAsia="仿宋_GB2312" w:hAnsi="仿宋"/>
          <w:sz w:val="28"/>
          <w:szCs w:val="28"/>
        </w:rPr>
        <w:t>2018年5月7日，</w:t>
      </w:r>
      <w:r w:rsidR="00AD5F96" w:rsidRPr="003441EE">
        <w:rPr>
          <w:rFonts w:ascii="仿宋_GB2312" w:eastAsia="仿宋_GB2312" w:hAnsi="仿宋" w:hint="eastAsia"/>
          <w:sz w:val="28"/>
          <w:szCs w:val="28"/>
        </w:rPr>
        <w:t>此</w:t>
      </w:r>
      <w:r w:rsidRPr="003441EE">
        <w:rPr>
          <w:rFonts w:ascii="仿宋_GB2312" w:eastAsia="仿宋_GB2312" w:hAnsi="仿宋" w:hint="eastAsia"/>
          <w:sz w:val="28"/>
          <w:szCs w:val="28"/>
        </w:rPr>
        <w:t>价值时点是估价对象实地查勘之日。</w:t>
      </w:r>
    </w:p>
    <w:p w:rsidR="00E2510B" w:rsidRPr="003441EE" w:rsidRDefault="003C4797" w:rsidP="000B5E5D">
      <w:pPr>
        <w:pStyle w:val="2"/>
        <w:ind w:firstLine="520"/>
      </w:pPr>
      <w:bookmarkStart w:id="21" w:name="_Toc428178437"/>
      <w:bookmarkStart w:id="22" w:name="_Toc514340469"/>
      <w:r w:rsidRPr="000B5E5D">
        <w:rPr>
          <w:rFonts w:hint="eastAsia"/>
        </w:rPr>
        <w:t>六、价值类型</w:t>
      </w:r>
      <w:bookmarkEnd w:id="21"/>
      <w:bookmarkEnd w:id="22"/>
      <w:r w:rsidRPr="000B5E5D">
        <w:rPr>
          <w:rFonts w:hint="eastAsia"/>
        </w:rPr>
        <w:t xml:space="preserve">　</w:t>
      </w:r>
    </w:p>
    <w:p w:rsidR="00E2510B" w:rsidRPr="003441EE" w:rsidRDefault="003C4797" w:rsidP="00F839E3">
      <w:pPr>
        <w:ind w:firstLineChars="200" w:firstLine="518"/>
        <w:contextualSpacing/>
        <w:rPr>
          <w:rFonts w:ascii="仿宋_GB2312" w:eastAsia="仿宋_GB2312" w:hAnsi="仿宋"/>
          <w:sz w:val="28"/>
          <w:szCs w:val="28"/>
        </w:rPr>
      </w:pPr>
      <w:r w:rsidRPr="003441EE">
        <w:rPr>
          <w:rFonts w:ascii="仿宋_GB2312" w:eastAsia="仿宋_GB2312" w:hAnsi="仿宋" w:hint="eastAsia"/>
          <w:sz w:val="28"/>
          <w:szCs w:val="28"/>
        </w:rPr>
        <w:t>本报告中的价值是在估价目的、价值时点条件下的公开市场价值标准。</w:t>
      </w:r>
    </w:p>
    <w:p w:rsidR="00E2510B" w:rsidRPr="003441EE" w:rsidRDefault="003C4797" w:rsidP="000B5E5D">
      <w:pPr>
        <w:pStyle w:val="2"/>
        <w:ind w:firstLine="520"/>
      </w:pPr>
      <w:bookmarkStart w:id="23" w:name="_Toc428178438"/>
      <w:bookmarkStart w:id="24" w:name="_Toc514340470"/>
      <w:r w:rsidRPr="000B5E5D">
        <w:rPr>
          <w:rFonts w:hint="eastAsia"/>
        </w:rPr>
        <w:t>七、估价原则</w:t>
      </w:r>
      <w:bookmarkEnd w:id="23"/>
      <w:bookmarkEnd w:id="24"/>
    </w:p>
    <w:p w:rsidR="00E2510B" w:rsidRPr="003441EE" w:rsidRDefault="003C4797" w:rsidP="00F839E3">
      <w:pPr>
        <w:ind w:firstLineChars="200" w:firstLine="518"/>
        <w:contextualSpacing/>
        <w:rPr>
          <w:rFonts w:ascii="仿宋_GB2312" w:eastAsia="仿宋_GB2312"/>
          <w:b/>
          <w:sz w:val="28"/>
          <w:szCs w:val="28"/>
        </w:rPr>
      </w:pPr>
      <w:r w:rsidRPr="003441EE">
        <w:rPr>
          <w:rFonts w:ascii="仿宋_GB2312" w:eastAsia="仿宋_GB2312" w:hAnsi="仿宋" w:hint="eastAsia"/>
          <w:sz w:val="28"/>
          <w:szCs w:val="28"/>
        </w:rPr>
        <w:t>在本次估价作业中，我们遵循的原则主要有下列</w:t>
      </w:r>
      <w:r w:rsidRPr="003441EE">
        <w:rPr>
          <w:rFonts w:ascii="仿宋_GB2312" w:eastAsia="仿宋_GB2312" w:hAnsi="仿宋"/>
          <w:sz w:val="28"/>
          <w:szCs w:val="28"/>
        </w:rPr>
        <w:t>5项：</w:t>
      </w:r>
    </w:p>
    <w:p w:rsidR="00E2510B" w:rsidRPr="003441EE" w:rsidRDefault="003C4797" w:rsidP="00F839E3">
      <w:pPr>
        <w:ind w:firstLineChars="200" w:firstLine="518"/>
        <w:rPr>
          <w:rFonts w:ascii="仿宋_GB2312" w:eastAsia="仿宋_GB2312"/>
          <w:sz w:val="28"/>
          <w:szCs w:val="28"/>
        </w:rPr>
      </w:pPr>
      <w:bookmarkStart w:id="25" w:name="_Toc428178439"/>
      <w:r w:rsidRPr="003441EE">
        <w:rPr>
          <w:rFonts w:ascii="仿宋_GB2312" w:eastAsia="仿宋_GB2312" w:hint="eastAsia"/>
          <w:sz w:val="28"/>
          <w:szCs w:val="28"/>
        </w:rPr>
        <w:t>1.独立、客观、公正原则：</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要求注册房地产估价师站在中立的立场上，评估价值应为对各方估价利害关系人均是公平合理的价值或价格的原则。</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2.合法原则：</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要求估价结果是在依法判定的估价对象状况下的价值或价格的原则。房地产估价遵循合法原则，应当以估价对象的合法产权、合法使用、合法交易为前提进行。</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3.价值时点原则：</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要求估价结果是在估价目的确定的某一特定时间的价值或价格的原则。房地产估价之所以要遵守价值时点原则，是因为影响房地产价格的因素是不断变化的，房地产市场是不断变化的，从而房地产价格和价值也是不断变化的。</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lastRenderedPageBreak/>
        <w:t>4.最高最佳利用原则：</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要求估价结果是在估价对象最高最佳利用状况下的价值或价格的原则。最高最佳利用是指房地产在法律上允许、技术上可能、财务上可行并使价值最大的合理、可能的利用，包括最佳的用途、规模、档次等。</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5.替代原则：</w:t>
      </w:r>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要求估价结果与估价对象的类似房地产在同等条件下的价值或价格偏差在合理范围内的原则。即在评估一宗房地产价格时，如在相似区域内有若干与估价对象效用相近的房地产价格存在，则可依据“替代原理”推断出估价对象的价格。</w:t>
      </w:r>
    </w:p>
    <w:p w:rsidR="00E2510B" w:rsidRPr="003441EE" w:rsidRDefault="003C4797" w:rsidP="000B5E5D">
      <w:pPr>
        <w:pStyle w:val="2"/>
        <w:ind w:firstLine="520"/>
      </w:pPr>
      <w:bookmarkStart w:id="26" w:name="_Toc514340471"/>
      <w:r w:rsidRPr="000B5E5D">
        <w:rPr>
          <w:rFonts w:hint="eastAsia"/>
        </w:rPr>
        <w:t>八、估价依据</w:t>
      </w:r>
      <w:bookmarkEnd w:id="25"/>
      <w:bookmarkEnd w:id="26"/>
    </w:p>
    <w:p w:rsidR="00E2510B" w:rsidRPr="003441EE" w:rsidRDefault="003C4797" w:rsidP="00F839E3">
      <w:pPr>
        <w:ind w:firstLineChars="200" w:firstLine="518"/>
        <w:rPr>
          <w:rFonts w:ascii="仿宋_GB2312" w:eastAsia="仿宋_GB2312"/>
          <w:sz w:val="28"/>
          <w:szCs w:val="28"/>
        </w:rPr>
      </w:pPr>
      <w:r w:rsidRPr="003441EE">
        <w:rPr>
          <w:rFonts w:ascii="仿宋_GB2312" w:eastAsia="仿宋_GB2312" w:hint="eastAsia"/>
          <w:sz w:val="28"/>
          <w:szCs w:val="28"/>
        </w:rPr>
        <w:t>1.估价依据的有关法律、法规和政策</w:t>
      </w:r>
    </w:p>
    <w:p w:rsidR="00E2510B" w:rsidRPr="003441EE" w:rsidRDefault="003C4797" w:rsidP="00F839E3">
      <w:pPr>
        <w:ind w:firstLineChars="200" w:firstLine="518"/>
        <w:contextualSpacing/>
        <w:rPr>
          <w:rFonts w:ascii="仿宋_GB2312" w:eastAsia="仿宋_GB2312"/>
          <w:sz w:val="28"/>
          <w:szCs w:val="28"/>
        </w:rPr>
      </w:pPr>
      <w:r w:rsidRPr="003441EE">
        <w:rPr>
          <w:rFonts w:ascii="仿宋_GB2312" w:eastAsia="仿宋_GB2312" w:hint="eastAsia"/>
          <w:sz w:val="28"/>
          <w:szCs w:val="28"/>
        </w:rPr>
        <w:t>（1）《中华人民共和国城市房地产管理法》（中华人民共和国主席令第72号</w:t>
      </w:r>
      <w:r w:rsidRPr="003441EE">
        <w:rPr>
          <w:rFonts w:ascii="仿宋_GB2312" w:eastAsia="仿宋_GB2312" w:hint="eastAsia"/>
          <w:sz w:val="28"/>
        </w:rPr>
        <w:t>，</w:t>
      </w:r>
      <w:smartTag w:uri="urn:schemas-microsoft-com:office:smarttags" w:element="chsdate">
        <w:smartTagPr>
          <w:attr w:name="Year" w:val="2007"/>
          <w:attr w:name="Month" w:val="8"/>
          <w:attr w:name="IsROCDate" w:val="False"/>
          <w:attr w:name="IsLunarDate" w:val="False"/>
          <w:attr w:name="Day" w:val="30"/>
        </w:smartTagPr>
        <w:r w:rsidRPr="003441EE">
          <w:rPr>
            <w:rFonts w:ascii="仿宋_GB2312" w:eastAsia="仿宋_GB2312" w:hint="eastAsia"/>
            <w:sz w:val="28"/>
          </w:rPr>
          <w:t>2007年8月30日</w:t>
        </w:r>
      </w:smartTag>
      <w:r w:rsidRPr="003441EE">
        <w:rPr>
          <w:rFonts w:ascii="仿宋_GB2312" w:eastAsia="仿宋_GB2312" w:hint="eastAsia"/>
          <w:sz w:val="28"/>
          <w:szCs w:val="28"/>
        </w:rPr>
        <w:t>）；</w:t>
      </w:r>
    </w:p>
    <w:p w:rsidR="00E2510B" w:rsidRPr="003441EE" w:rsidRDefault="003C4797" w:rsidP="00F839E3">
      <w:pPr>
        <w:ind w:firstLineChars="200" w:firstLine="518"/>
        <w:contextualSpacing/>
        <w:rPr>
          <w:rFonts w:ascii="仿宋_GB2312" w:eastAsia="仿宋_GB2312"/>
          <w:sz w:val="28"/>
        </w:rPr>
      </w:pPr>
      <w:r w:rsidRPr="003441EE">
        <w:rPr>
          <w:rFonts w:ascii="仿宋_GB2312" w:eastAsia="仿宋_GB2312" w:hint="eastAsia"/>
          <w:sz w:val="28"/>
        </w:rPr>
        <w:t>（2）《中华人民共和国土地管理法》（中华人民共和国主席令第28号，</w:t>
      </w:r>
      <w:smartTag w:uri="urn:schemas-microsoft-com:office:smarttags" w:element="chsdate">
        <w:smartTagPr>
          <w:attr w:name="Year" w:val="2004"/>
          <w:attr w:name="Month" w:val="8"/>
          <w:attr w:name="IsROCDate" w:val="False"/>
          <w:attr w:name="IsLunarDate" w:val="False"/>
          <w:attr w:name="Day" w:val="28"/>
        </w:smartTagPr>
        <w:r w:rsidRPr="003441EE">
          <w:rPr>
            <w:rFonts w:ascii="仿宋_GB2312" w:eastAsia="仿宋_GB2312" w:hint="eastAsia"/>
            <w:sz w:val="28"/>
          </w:rPr>
          <w:t>2004年8月28日</w:t>
        </w:r>
      </w:smartTag>
      <w:r w:rsidRPr="003441EE">
        <w:rPr>
          <w:rFonts w:ascii="仿宋_GB2312" w:eastAsia="仿宋_GB2312" w:hint="eastAsia"/>
          <w:sz w:val="28"/>
        </w:rPr>
        <w:t>）；</w:t>
      </w:r>
    </w:p>
    <w:p w:rsidR="00E2510B" w:rsidRPr="003441EE" w:rsidRDefault="003C4797" w:rsidP="00F839E3">
      <w:pPr>
        <w:ind w:firstLineChars="200" w:firstLine="518"/>
        <w:contextualSpacing/>
        <w:rPr>
          <w:rFonts w:ascii="仿宋_GB2312" w:eastAsia="仿宋_GB2312"/>
          <w:sz w:val="28"/>
        </w:rPr>
      </w:pPr>
      <w:r w:rsidRPr="003441EE">
        <w:rPr>
          <w:rFonts w:ascii="仿宋_GB2312" w:eastAsia="仿宋_GB2312" w:hint="eastAsia"/>
          <w:sz w:val="28"/>
        </w:rPr>
        <w:t>（3）《中华人民共和国物权法》（中华人民共和国主席令第62号,2007年10月1日）；</w:t>
      </w:r>
    </w:p>
    <w:p w:rsidR="001761E8" w:rsidRPr="003441EE" w:rsidRDefault="003C4797" w:rsidP="00F839E3">
      <w:pPr>
        <w:ind w:firstLineChars="200" w:firstLine="518"/>
        <w:contextualSpacing/>
        <w:rPr>
          <w:rFonts w:ascii="仿宋_GB2312" w:eastAsia="仿宋_GB2312"/>
          <w:sz w:val="28"/>
        </w:rPr>
      </w:pPr>
      <w:r w:rsidRPr="003441EE">
        <w:rPr>
          <w:rFonts w:ascii="仿宋_GB2312" w:eastAsia="仿宋_GB2312" w:hint="eastAsia"/>
          <w:sz w:val="28"/>
          <w:szCs w:val="28"/>
        </w:rPr>
        <w:t>（4）《中华人民共和国资产评估法》（中华人民共和国主席令第46号,2016年12月1日）；</w:t>
      </w:r>
    </w:p>
    <w:p w:rsidR="00E2510B" w:rsidRPr="003441EE" w:rsidRDefault="003C4797" w:rsidP="00F839E3">
      <w:pPr>
        <w:ind w:firstLineChars="200" w:firstLine="518"/>
        <w:contextualSpacing/>
        <w:rPr>
          <w:rFonts w:ascii="仿宋_GB2312" w:eastAsia="仿宋_GB2312" w:hAnsi="仿宋"/>
          <w:sz w:val="28"/>
          <w:szCs w:val="28"/>
        </w:rPr>
      </w:pPr>
      <w:r w:rsidRPr="003441EE">
        <w:rPr>
          <w:rFonts w:ascii="仿宋_GB2312" w:eastAsia="仿宋_GB2312" w:hAnsi="仿宋" w:hint="eastAsia"/>
          <w:sz w:val="28"/>
          <w:szCs w:val="28"/>
        </w:rPr>
        <w:t>（</w:t>
      </w:r>
      <w:r w:rsidRPr="003441EE">
        <w:rPr>
          <w:rFonts w:ascii="仿宋_GB2312" w:eastAsia="仿宋_GB2312" w:hAnsi="仿宋"/>
          <w:sz w:val="28"/>
          <w:szCs w:val="28"/>
        </w:rPr>
        <w:t>5）《最高人民法院关于人民法院民事执行中拍卖、变卖财产的规定》（2004年10月26日，法释[2004]16号）；</w:t>
      </w:r>
    </w:p>
    <w:p w:rsidR="00E2510B" w:rsidRPr="003441EE" w:rsidRDefault="003C4797" w:rsidP="00F839E3">
      <w:pPr>
        <w:ind w:firstLineChars="200" w:firstLine="518"/>
        <w:contextualSpacing/>
        <w:rPr>
          <w:rFonts w:ascii="仿宋_GB2312" w:eastAsia="仿宋_GB2312" w:hAnsi="仿宋"/>
          <w:sz w:val="28"/>
          <w:szCs w:val="28"/>
        </w:rPr>
      </w:pPr>
      <w:r w:rsidRPr="003441EE">
        <w:rPr>
          <w:rFonts w:ascii="仿宋_GB2312" w:eastAsia="仿宋_GB2312" w:hAnsi="仿宋" w:hint="eastAsia"/>
          <w:sz w:val="28"/>
          <w:szCs w:val="28"/>
        </w:rPr>
        <w:t>（</w:t>
      </w:r>
      <w:r w:rsidRPr="003441EE">
        <w:rPr>
          <w:rFonts w:ascii="仿宋_GB2312" w:eastAsia="仿宋_GB2312" w:hAnsi="仿宋"/>
          <w:sz w:val="28"/>
          <w:szCs w:val="28"/>
        </w:rPr>
        <w:t>6）《最高人民法院对外委托鉴定、评估、拍卖等工作规定》（2007年8月23日，法办[2007]5号）；</w:t>
      </w:r>
    </w:p>
    <w:p w:rsidR="00E2510B" w:rsidRPr="003441EE" w:rsidRDefault="003C4797" w:rsidP="00F839E3">
      <w:pPr>
        <w:ind w:firstLineChars="200" w:firstLine="518"/>
        <w:contextualSpacing/>
        <w:rPr>
          <w:rFonts w:ascii="仿宋_GB2312" w:eastAsia="仿宋_GB2312" w:hAnsi="仿宋"/>
          <w:sz w:val="28"/>
          <w:szCs w:val="28"/>
        </w:rPr>
      </w:pPr>
      <w:r w:rsidRPr="003441EE">
        <w:rPr>
          <w:rFonts w:ascii="仿宋_GB2312" w:eastAsia="仿宋_GB2312" w:hAnsi="仿宋" w:hint="eastAsia"/>
          <w:sz w:val="28"/>
          <w:szCs w:val="28"/>
        </w:rPr>
        <w:lastRenderedPageBreak/>
        <w:t>（</w:t>
      </w:r>
      <w:r w:rsidRPr="003441EE">
        <w:rPr>
          <w:rFonts w:ascii="仿宋_GB2312" w:eastAsia="仿宋_GB2312" w:hAnsi="仿宋"/>
          <w:sz w:val="28"/>
          <w:szCs w:val="28"/>
        </w:rPr>
        <w:t>7）《最高人民法院关于人民法院委托评估、拍卖和变卖工作的若干规定》（2009年8月24日，法释[2009]16号）；</w:t>
      </w:r>
    </w:p>
    <w:p w:rsidR="00E2510B" w:rsidRPr="003441EE" w:rsidRDefault="003C4797" w:rsidP="00F839E3">
      <w:pPr>
        <w:ind w:firstLineChars="200" w:firstLine="518"/>
        <w:contextualSpacing/>
        <w:rPr>
          <w:rFonts w:ascii="仿宋_GB2312" w:eastAsia="仿宋_GB2312" w:hAnsi="仿宋"/>
          <w:sz w:val="28"/>
          <w:szCs w:val="28"/>
        </w:rPr>
      </w:pPr>
      <w:r w:rsidRPr="003441EE">
        <w:rPr>
          <w:rFonts w:ascii="仿宋_GB2312" w:eastAsia="仿宋_GB2312" w:hAnsi="仿宋" w:hint="eastAsia"/>
          <w:sz w:val="28"/>
          <w:szCs w:val="28"/>
        </w:rPr>
        <w:t>（</w:t>
      </w:r>
      <w:r w:rsidRPr="003441EE">
        <w:rPr>
          <w:rFonts w:ascii="仿宋_GB2312" w:eastAsia="仿宋_GB2312" w:hAnsi="仿宋"/>
          <w:sz w:val="28"/>
          <w:szCs w:val="28"/>
        </w:rPr>
        <w:t>8）《司法鉴定程序通则》（司法部令第132号</w:t>
      </w:r>
      <w:r w:rsidRPr="003441EE">
        <w:rPr>
          <w:rFonts w:ascii="仿宋_GB2312" w:eastAsia="仿宋_GB2312" w:hAnsi="仿宋" w:hint="eastAsia"/>
          <w:sz w:val="28"/>
          <w:szCs w:val="28"/>
        </w:rPr>
        <w:t>，</w:t>
      </w:r>
      <w:r w:rsidRPr="003441EE">
        <w:rPr>
          <w:rFonts w:ascii="仿宋_GB2312" w:eastAsia="仿宋_GB2312" w:hAnsi="仿宋"/>
          <w:sz w:val="28"/>
          <w:szCs w:val="28"/>
        </w:rPr>
        <w:t>2016年5月1日</w:t>
      </w:r>
      <w:r w:rsidRPr="003441EE">
        <w:rPr>
          <w:rFonts w:ascii="仿宋_GB2312" w:eastAsia="仿宋_GB2312" w:hAnsi="仿宋" w:hint="eastAsia"/>
          <w:sz w:val="28"/>
          <w:szCs w:val="28"/>
        </w:rPr>
        <w:t>）；</w:t>
      </w:r>
    </w:p>
    <w:p w:rsidR="00E2510B" w:rsidRPr="003441EE" w:rsidRDefault="003C4797" w:rsidP="00F839E3">
      <w:pPr>
        <w:ind w:firstLineChars="200" w:firstLine="518"/>
        <w:contextualSpacing/>
        <w:rPr>
          <w:rFonts w:ascii="仿宋_GB2312" w:eastAsia="仿宋_GB2312" w:hAnsi="仿宋"/>
          <w:sz w:val="28"/>
          <w:szCs w:val="28"/>
        </w:rPr>
      </w:pPr>
      <w:r w:rsidRPr="003441EE">
        <w:rPr>
          <w:rFonts w:ascii="仿宋_GB2312" w:eastAsia="仿宋_GB2312" w:hAnsi="仿宋" w:hint="eastAsia"/>
          <w:sz w:val="28"/>
          <w:szCs w:val="28"/>
        </w:rPr>
        <w:t>（</w:t>
      </w:r>
      <w:r w:rsidRPr="003441EE">
        <w:rPr>
          <w:rFonts w:ascii="仿宋_GB2312" w:eastAsia="仿宋_GB2312" w:hAnsi="仿宋"/>
          <w:sz w:val="28"/>
          <w:szCs w:val="28"/>
        </w:rPr>
        <w:t>9）《最高人民法院关于人民法院委托评估、拍卖工作的若干规定</w:t>
      </w:r>
      <w:r w:rsidRPr="003441EE">
        <w:rPr>
          <w:rFonts w:ascii="仿宋_GB2312" w:eastAsia="仿宋_GB2312" w:hAnsi="仿宋" w:hint="eastAsia"/>
          <w:sz w:val="28"/>
          <w:szCs w:val="28"/>
        </w:rPr>
        <w:t>》（</w:t>
      </w:r>
      <w:r w:rsidRPr="003441EE">
        <w:rPr>
          <w:rFonts w:ascii="仿宋_GB2312" w:eastAsia="仿宋_GB2312" w:hAnsi="仿宋"/>
          <w:sz w:val="28"/>
          <w:szCs w:val="28"/>
        </w:rPr>
        <w:t>2010年8月16日</w:t>
      </w:r>
      <w:r w:rsidRPr="003441EE">
        <w:rPr>
          <w:rFonts w:ascii="仿宋_GB2312" w:eastAsia="仿宋_GB2312" w:hAnsi="仿宋" w:hint="eastAsia"/>
          <w:sz w:val="28"/>
          <w:szCs w:val="28"/>
        </w:rPr>
        <w:t>，法释</w:t>
      </w:r>
      <w:r w:rsidRPr="003441EE">
        <w:rPr>
          <w:rFonts w:ascii="仿宋_GB2312" w:eastAsia="仿宋_GB2312" w:hAnsi="仿宋"/>
          <w:sz w:val="28"/>
          <w:szCs w:val="28"/>
        </w:rPr>
        <w:t>[2011]21号）；</w:t>
      </w:r>
    </w:p>
    <w:p w:rsidR="00E2510B" w:rsidRPr="003441EE" w:rsidRDefault="003C4797" w:rsidP="00F839E3">
      <w:pPr>
        <w:ind w:firstLineChars="150" w:firstLine="388"/>
        <w:rPr>
          <w:rFonts w:ascii="仿宋_GB2312" w:eastAsia="仿宋_GB2312" w:hAnsi="仿宋"/>
          <w:bCs/>
          <w:sz w:val="28"/>
          <w:szCs w:val="28"/>
        </w:rPr>
      </w:pPr>
      <w:r w:rsidRPr="003441EE">
        <w:rPr>
          <w:rFonts w:ascii="仿宋_GB2312" w:eastAsia="仿宋_GB2312" w:hAnsi="仿宋" w:hint="eastAsia"/>
          <w:sz w:val="28"/>
          <w:szCs w:val="28"/>
        </w:rPr>
        <w:t>（</w:t>
      </w:r>
      <w:r w:rsidRPr="003441EE">
        <w:rPr>
          <w:rFonts w:ascii="仿宋_GB2312" w:eastAsia="仿宋_GB2312" w:hAnsi="仿宋"/>
          <w:sz w:val="28"/>
          <w:szCs w:val="28"/>
        </w:rPr>
        <w:t>10）《</w:t>
      </w:r>
      <w:r w:rsidRPr="003441EE">
        <w:rPr>
          <w:rFonts w:ascii="仿宋_GB2312" w:eastAsia="仿宋_GB2312" w:hAnsi="仿宋" w:hint="eastAsia"/>
          <w:bCs/>
          <w:sz w:val="28"/>
          <w:szCs w:val="28"/>
        </w:rPr>
        <w:t>山东省司法鉴定人职业道德和执业纪律规范（试行）》（</w:t>
      </w:r>
      <w:smartTag w:uri="urn:schemas-microsoft-com:office:smarttags" w:element="chsdate">
        <w:smartTagPr>
          <w:attr w:name="Year" w:val="2011"/>
          <w:attr w:name="Month" w:val="2"/>
          <w:attr w:name="IsROCDate" w:val="False"/>
          <w:attr w:name="IsLunarDate" w:val="False"/>
          <w:attr w:name="Day" w:val="12"/>
        </w:smartTagPr>
        <w:r w:rsidRPr="003441EE">
          <w:rPr>
            <w:rFonts w:ascii="仿宋_GB2312" w:eastAsia="仿宋_GB2312" w:hAnsi="仿宋"/>
            <w:bCs/>
            <w:sz w:val="28"/>
            <w:szCs w:val="28"/>
          </w:rPr>
          <w:t>2011年2月12日</w:t>
        </w:r>
      </w:smartTag>
      <w:r w:rsidRPr="003441EE">
        <w:rPr>
          <w:rFonts w:ascii="仿宋_GB2312" w:eastAsia="仿宋_GB2312" w:hAnsi="仿宋" w:hint="eastAsia"/>
          <w:bCs/>
          <w:sz w:val="28"/>
          <w:szCs w:val="28"/>
        </w:rPr>
        <w:t>）；</w:t>
      </w:r>
    </w:p>
    <w:p w:rsidR="00E2510B" w:rsidRPr="003441EE" w:rsidRDefault="003C4797" w:rsidP="00F839E3">
      <w:pPr>
        <w:ind w:firstLineChars="150" w:firstLine="388"/>
        <w:rPr>
          <w:rFonts w:ascii="仿宋_GB2312" w:eastAsia="仿宋_GB2312"/>
          <w:sz w:val="28"/>
          <w:szCs w:val="28"/>
        </w:rPr>
      </w:pPr>
      <w:r w:rsidRPr="003441EE">
        <w:rPr>
          <w:rFonts w:ascii="仿宋_GB2312" w:eastAsia="仿宋_GB2312" w:hint="eastAsia"/>
          <w:sz w:val="28"/>
          <w:szCs w:val="28"/>
        </w:rPr>
        <w:t>（11）《四川省房地产司法鉴定评估指导意见（试行）》。</w:t>
      </w:r>
    </w:p>
    <w:p w:rsidR="00E2510B" w:rsidRPr="003441EE" w:rsidRDefault="003C4797" w:rsidP="00F839E3">
      <w:pPr>
        <w:ind w:firstLineChars="200" w:firstLine="518"/>
        <w:contextualSpacing/>
        <w:rPr>
          <w:rFonts w:ascii="仿宋_GB2312" w:eastAsia="仿宋_GB2312"/>
          <w:sz w:val="28"/>
          <w:szCs w:val="28"/>
        </w:rPr>
      </w:pPr>
      <w:r w:rsidRPr="003441EE">
        <w:rPr>
          <w:rFonts w:ascii="仿宋_GB2312" w:eastAsia="仿宋_GB2312" w:hint="eastAsia"/>
          <w:sz w:val="28"/>
          <w:szCs w:val="28"/>
        </w:rPr>
        <w:t>2.估价的技术标准</w:t>
      </w:r>
    </w:p>
    <w:p w:rsidR="00E2510B" w:rsidRPr="003441EE" w:rsidRDefault="003C4797" w:rsidP="00F839E3">
      <w:pPr>
        <w:ind w:firstLineChars="200" w:firstLine="518"/>
        <w:contextualSpacing/>
        <w:rPr>
          <w:rFonts w:ascii="仿宋_GB2312" w:eastAsia="仿宋_GB2312"/>
          <w:sz w:val="28"/>
          <w:szCs w:val="28"/>
        </w:rPr>
      </w:pPr>
      <w:r w:rsidRPr="003441EE">
        <w:rPr>
          <w:rFonts w:ascii="仿宋_GB2312" w:eastAsia="仿宋_GB2312" w:hint="eastAsia"/>
          <w:sz w:val="28"/>
          <w:szCs w:val="28"/>
        </w:rPr>
        <w:t>（1）《房地产估价规范》（中华人民共和国国标</w:t>
      </w:r>
      <w:r w:rsidRPr="003441EE">
        <w:rPr>
          <w:rFonts w:ascii="仿宋_GB2312" w:eastAsia="仿宋_GB2312"/>
          <w:sz w:val="28"/>
          <w:szCs w:val="28"/>
        </w:rPr>
        <w:t>GB/T 50291-</w:t>
      </w:r>
      <w:r w:rsidRPr="003441EE">
        <w:rPr>
          <w:rFonts w:ascii="仿宋_GB2312" w:eastAsia="仿宋_GB2312" w:hint="eastAsia"/>
          <w:sz w:val="28"/>
          <w:szCs w:val="28"/>
        </w:rPr>
        <w:t>2015）；</w:t>
      </w:r>
    </w:p>
    <w:p w:rsidR="00E2510B" w:rsidRPr="003441EE" w:rsidRDefault="003C4797" w:rsidP="00F839E3">
      <w:pPr>
        <w:ind w:firstLineChars="200" w:firstLine="518"/>
        <w:contextualSpacing/>
        <w:rPr>
          <w:rFonts w:ascii="仿宋_GB2312" w:eastAsia="仿宋_GB2312"/>
          <w:sz w:val="28"/>
          <w:szCs w:val="28"/>
        </w:rPr>
      </w:pPr>
      <w:r w:rsidRPr="003441EE">
        <w:rPr>
          <w:rFonts w:ascii="仿宋_GB2312" w:eastAsia="仿宋_GB2312" w:hint="eastAsia"/>
          <w:sz w:val="28"/>
          <w:szCs w:val="28"/>
        </w:rPr>
        <w:t>（2）《房地产估价基本术语标准》（中华人民共和国国标GB/T50899-2013）</w:t>
      </w:r>
      <w:r w:rsidR="0017530B" w:rsidRPr="000B5E5D">
        <w:rPr>
          <w:rFonts w:ascii="仿宋_GB2312" w:eastAsia="仿宋_GB2312" w:hint="eastAsia"/>
          <w:sz w:val="28"/>
          <w:szCs w:val="28"/>
        </w:rPr>
        <w:t>。</w:t>
      </w:r>
    </w:p>
    <w:p w:rsidR="00E2510B" w:rsidRPr="003441EE" w:rsidRDefault="003C4797" w:rsidP="00F839E3">
      <w:pPr>
        <w:ind w:firstLineChars="200" w:firstLine="518"/>
        <w:contextualSpacing/>
        <w:rPr>
          <w:rFonts w:ascii="仿宋_GB2312" w:eastAsia="仿宋_GB2312"/>
          <w:sz w:val="28"/>
          <w:szCs w:val="28"/>
        </w:rPr>
      </w:pPr>
      <w:r w:rsidRPr="003441EE">
        <w:rPr>
          <w:rFonts w:ascii="仿宋_GB2312" w:eastAsia="仿宋_GB2312" w:hint="eastAsia"/>
          <w:sz w:val="28"/>
          <w:szCs w:val="28"/>
        </w:rPr>
        <w:t>3.委托方提供的有关资料</w:t>
      </w:r>
    </w:p>
    <w:p w:rsidR="00E2510B" w:rsidRPr="003441EE" w:rsidRDefault="003C4797" w:rsidP="00F839E3">
      <w:pPr>
        <w:ind w:firstLineChars="200" w:firstLine="518"/>
        <w:contextualSpacing/>
        <w:rPr>
          <w:rFonts w:ascii="仿宋_GB2312" w:eastAsia="仿宋_GB2312" w:hAnsi="仿宋"/>
          <w:sz w:val="28"/>
          <w:szCs w:val="28"/>
        </w:rPr>
      </w:pPr>
      <w:r w:rsidRPr="003441EE">
        <w:rPr>
          <w:rFonts w:ascii="仿宋_GB2312" w:eastAsia="仿宋_GB2312" w:hAnsi="仿宋" w:hint="eastAsia"/>
          <w:sz w:val="28"/>
          <w:szCs w:val="28"/>
        </w:rPr>
        <w:t>（</w:t>
      </w:r>
      <w:r w:rsidRPr="003441EE">
        <w:rPr>
          <w:rFonts w:ascii="仿宋_GB2312" w:eastAsia="仿宋_GB2312" w:hAnsi="仿宋"/>
          <w:sz w:val="28"/>
          <w:szCs w:val="28"/>
        </w:rPr>
        <w:t>1）《鉴定委托函》（</w:t>
      </w:r>
      <w:r w:rsidR="00372E3D" w:rsidRPr="003441EE">
        <w:rPr>
          <w:rFonts w:ascii="仿宋_GB2312" w:eastAsia="仿宋_GB2312" w:hAnsi="仿宋" w:hint="eastAsia"/>
          <w:sz w:val="28"/>
          <w:szCs w:val="28"/>
        </w:rPr>
        <w:t>（</w:t>
      </w:r>
      <w:r w:rsidR="00372E3D" w:rsidRPr="003441EE">
        <w:rPr>
          <w:rFonts w:ascii="仿宋_GB2312" w:eastAsia="仿宋_GB2312" w:hAnsi="仿宋"/>
          <w:sz w:val="28"/>
          <w:szCs w:val="28"/>
        </w:rPr>
        <w:t>2018）张法技字第44号</w:t>
      </w:r>
      <w:r w:rsidRPr="003441EE">
        <w:rPr>
          <w:rFonts w:ascii="仿宋_GB2312" w:eastAsia="仿宋_GB2312" w:hAnsi="仿宋" w:hint="eastAsia"/>
          <w:sz w:val="28"/>
          <w:szCs w:val="28"/>
        </w:rPr>
        <w:t>）；</w:t>
      </w:r>
    </w:p>
    <w:p w:rsidR="00E2510B" w:rsidRPr="003441EE" w:rsidRDefault="003C4797" w:rsidP="00F839E3">
      <w:pPr>
        <w:ind w:firstLineChars="200" w:firstLine="518"/>
        <w:contextualSpacing/>
        <w:rPr>
          <w:rFonts w:ascii="仿宋_GB2312" w:eastAsia="仿宋_GB2312" w:hAnsi="仿宋"/>
          <w:sz w:val="28"/>
          <w:szCs w:val="28"/>
        </w:rPr>
      </w:pPr>
      <w:r w:rsidRPr="003441EE">
        <w:rPr>
          <w:rFonts w:ascii="仿宋_GB2312" w:eastAsia="仿宋_GB2312" w:hAnsi="仿宋" w:hint="eastAsia"/>
          <w:sz w:val="28"/>
          <w:szCs w:val="28"/>
        </w:rPr>
        <w:t>（</w:t>
      </w:r>
      <w:r w:rsidR="00372E3D" w:rsidRPr="003441EE">
        <w:rPr>
          <w:rFonts w:ascii="仿宋_GB2312" w:eastAsia="仿宋_GB2312" w:hAnsi="仿宋"/>
          <w:sz w:val="28"/>
          <w:szCs w:val="28"/>
        </w:rPr>
        <w:t>2</w:t>
      </w:r>
      <w:r w:rsidRPr="003441EE">
        <w:rPr>
          <w:rFonts w:ascii="仿宋_GB2312" w:eastAsia="仿宋_GB2312" w:hAnsi="仿宋" w:hint="eastAsia"/>
          <w:sz w:val="28"/>
          <w:szCs w:val="28"/>
        </w:rPr>
        <w:t>）</w:t>
      </w:r>
      <w:r w:rsidR="00372E3D" w:rsidRPr="003441EE">
        <w:rPr>
          <w:rFonts w:ascii="仿宋_GB2312" w:eastAsia="仿宋_GB2312" w:hAnsi="仿宋" w:hint="eastAsia"/>
          <w:sz w:val="28"/>
          <w:szCs w:val="28"/>
        </w:rPr>
        <w:t>《产权、产籍档案证明》</w:t>
      </w:r>
      <w:r w:rsidRPr="003441EE">
        <w:rPr>
          <w:rFonts w:ascii="仿宋_GB2312" w:eastAsia="仿宋_GB2312" w:hAnsi="仿宋" w:hint="eastAsia"/>
          <w:sz w:val="28"/>
          <w:szCs w:val="28"/>
        </w:rPr>
        <w:t>复印件。</w:t>
      </w:r>
    </w:p>
    <w:p w:rsidR="00E2510B" w:rsidRPr="003441EE" w:rsidRDefault="003C4797" w:rsidP="00F839E3">
      <w:pPr>
        <w:tabs>
          <w:tab w:val="center" w:pos="4770"/>
        </w:tabs>
        <w:ind w:firstLineChars="200" w:firstLine="518"/>
        <w:contextualSpacing/>
        <w:rPr>
          <w:rFonts w:ascii="仿宋_GB2312" w:eastAsia="仿宋_GB2312"/>
          <w:sz w:val="28"/>
          <w:szCs w:val="28"/>
        </w:rPr>
      </w:pPr>
      <w:r w:rsidRPr="003441EE">
        <w:rPr>
          <w:rFonts w:ascii="仿宋_GB2312" w:eastAsia="仿宋_GB2312" w:hint="eastAsia"/>
          <w:sz w:val="28"/>
          <w:szCs w:val="28"/>
        </w:rPr>
        <w:t>4.其他资料</w:t>
      </w:r>
    </w:p>
    <w:p w:rsidR="00E2510B" w:rsidRPr="003441EE" w:rsidRDefault="003C4797" w:rsidP="00F839E3">
      <w:pPr>
        <w:ind w:firstLineChars="200" w:firstLine="518"/>
        <w:contextualSpacing/>
        <w:rPr>
          <w:rFonts w:ascii="仿宋_GB2312" w:eastAsia="仿宋_GB2312"/>
          <w:sz w:val="28"/>
          <w:szCs w:val="28"/>
        </w:rPr>
      </w:pPr>
      <w:r w:rsidRPr="003441EE">
        <w:rPr>
          <w:rFonts w:ascii="仿宋_GB2312" w:eastAsia="仿宋_GB2312" w:hint="eastAsia"/>
          <w:sz w:val="28"/>
          <w:szCs w:val="28"/>
        </w:rPr>
        <w:t>（1）注册房地产估价师实地查勘的资料和数据；</w:t>
      </w:r>
    </w:p>
    <w:p w:rsidR="00E2510B" w:rsidRPr="003441EE" w:rsidRDefault="003C4797" w:rsidP="00F839E3">
      <w:pPr>
        <w:tabs>
          <w:tab w:val="center" w:pos="4770"/>
        </w:tabs>
        <w:ind w:firstLineChars="200" w:firstLine="518"/>
        <w:contextualSpacing/>
        <w:rPr>
          <w:rFonts w:ascii="仿宋_GB2312" w:eastAsia="仿宋_GB2312"/>
          <w:sz w:val="28"/>
          <w:szCs w:val="28"/>
        </w:rPr>
      </w:pPr>
      <w:r w:rsidRPr="003441EE">
        <w:rPr>
          <w:rFonts w:ascii="仿宋_GB2312" w:eastAsia="仿宋_GB2312" w:hint="eastAsia"/>
          <w:sz w:val="28"/>
          <w:szCs w:val="28"/>
        </w:rPr>
        <w:t>（2）注册房地产估价师掌握和搜集的估价所需资料。</w:t>
      </w:r>
    </w:p>
    <w:p w:rsidR="00E2510B" w:rsidRPr="003441EE" w:rsidRDefault="003C4797" w:rsidP="000B5E5D">
      <w:pPr>
        <w:pStyle w:val="2"/>
        <w:ind w:firstLine="520"/>
      </w:pPr>
      <w:bookmarkStart w:id="27" w:name="_Toc428178440"/>
      <w:bookmarkStart w:id="28" w:name="_Toc514340472"/>
      <w:r w:rsidRPr="000B5E5D">
        <w:rPr>
          <w:rFonts w:hint="eastAsia"/>
        </w:rPr>
        <w:t>九、估价方法</w:t>
      </w:r>
      <w:bookmarkEnd w:id="27"/>
      <w:bookmarkEnd w:id="28"/>
    </w:p>
    <w:p w:rsidR="00E2510B" w:rsidRPr="003441EE" w:rsidRDefault="003C4797" w:rsidP="000B5E5D">
      <w:pPr>
        <w:pStyle w:val="3"/>
        <w:ind w:firstLine="518"/>
        <w:rPr>
          <w:sz w:val="28"/>
          <w:szCs w:val="28"/>
        </w:rPr>
      </w:pPr>
      <w:r w:rsidRPr="000B5E5D">
        <w:rPr>
          <w:rFonts w:hint="eastAsia"/>
          <w:sz w:val="28"/>
          <w:szCs w:val="28"/>
        </w:rPr>
        <w:t>本次评估选用比较法。</w:t>
      </w:r>
    </w:p>
    <w:p w:rsidR="00E2510B" w:rsidRPr="003441EE" w:rsidRDefault="003C4797" w:rsidP="00F839E3">
      <w:pPr>
        <w:tabs>
          <w:tab w:val="left" w:pos="378"/>
        </w:tabs>
        <w:ind w:firstLineChars="200" w:firstLine="518"/>
        <w:contextualSpacing/>
        <w:rPr>
          <w:rFonts w:ascii="仿宋_GB2312" w:eastAsia="仿宋_GB2312"/>
          <w:sz w:val="28"/>
          <w:szCs w:val="28"/>
        </w:rPr>
      </w:pPr>
      <w:r w:rsidRPr="003441EE">
        <w:rPr>
          <w:rFonts w:ascii="仿宋_GB2312" w:eastAsia="仿宋_GB2312" w:hint="eastAsia"/>
          <w:sz w:val="28"/>
          <w:szCs w:val="28"/>
        </w:rPr>
        <w:t>比较法是选取一定数量的可比实例，将它们与估价对象进行比较，根据其间的差异对可比实例成交价格进行处理后得到估价对象价值或价格的方法。</w:t>
      </w:r>
    </w:p>
    <w:p w:rsidR="00E2510B" w:rsidRPr="003441EE" w:rsidRDefault="003C4797" w:rsidP="000B5E5D">
      <w:pPr>
        <w:pStyle w:val="2"/>
        <w:ind w:firstLine="520"/>
      </w:pPr>
      <w:bookmarkStart w:id="29" w:name="_Toc428178441"/>
      <w:bookmarkStart w:id="30" w:name="_Toc514340473"/>
      <w:r w:rsidRPr="000B5E5D">
        <w:rPr>
          <w:rFonts w:hint="eastAsia"/>
        </w:rPr>
        <w:lastRenderedPageBreak/>
        <w:t>十、估价结果</w:t>
      </w:r>
      <w:bookmarkEnd w:id="29"/>
      <w:bookmarkEnd w:id="30"/>
    </w:p>
    <w:p w:rsidR="00E2510B" w:rsidRPr="003441EE" w:rsidRDefault="003C4797" w:rsidP="00F839E3">
      <w:pPr>
        <w:spacing w:line="580" w:lineRule="exact"/>
        <w:ind w:firstLineChars="200" w:firstLine="518"/>
        <w:contextualSpacing/>
        <w:rPr>
          <w:rFonts w:ascii="仿宋_GB2312" w:eastAsia="仿宋_GB2312"/>
          <w:sz w:val="28"/>
          <w:szCs w:val="28"/>
        </w:rPr>
      </w:pPr>
      <w:r w:rsidRPr="003441EE">
        <w:rPr>
          <w:rFonts w:ascii="仿宋_GB2312" w:eastAsia="仿宋_GB2312" w:hint="eastAsia"/>
          <w:sz w:val="28"/>
          <w:szCs w:val="28"/>
        </w:rPr>
        <w:t>注册房地产估价师根据估价目的，遵循估价原则，采用科学的估价方法，在认真分析所掌握资料及影响估价对象价值诸因素的基础上进行了判断、测算，最终确定估价对象在价值时点的市场价值为人民币</w:t>
      </w:r>
      <w:r w:rsidR="003C3366" w:rsidRPr="003441EE">
        <w:rPr>
          <w:rFonts w:ascii="仿宋_GB2312" w:eastAsia="仿宋_GB2312"/>
          <w:sz w:val="28"/>
          <w:szCs w:val="28"/>
        </w:rPr>
        <w:t>37.86</w:t>
      </w:r>
      <w:r w:rsidRPr="003441EE">
        <w:rPr>
          <w:rFonts w:ascii="仿宋_GB2312" w:eastAsia="仿宋_GB2312" w:hint="eastAsia"/>
          <w:sz w:val="28"/>
          <w:szCs w:val="28"/>
        </w:rPr>
        <w:t>万元,大写人民币</w:t>
      </w:r>
      <w:r w:rsidR="0022448E" w:rsidRPr="000B5E5D">
        <w:rPr>
          <w:rFonts w:ascii="仿宋_GB2312" w:eastAsia="仿宋_GB2312" w:hint="eastAsia"/>
          <w:sz w:val="28"/>
          <w:szCs w:val="28"/>
        </w:rPr>
        <w:t>叁拾柒万捌仟陆佰</w:t>
      </w:r>
      <w:r w:rsidRPr="003441EE">
        <w:rPr>
          <w:rFonts w:ascii="仿宋_GB2312" w:eastAsia="仿宋_GB2312" w:hint="eastAsia"/>
          <w:sz w:val="28"/>
          <w:szCs w:val="28"/>
        </w:rPr>
        <w:t>元整，建筑面积单价</w:t>
      </w:r>
      <w:r w:rsidR="003C3366" w:rsidRPr="003441EE">
        <w:rPr>
          <w:rFonts w:ascii="仿宋_GB2312" w:eastAsia="仿宋_GB2312"/>
          <w:sz w:val="28"/>
          <w:szCs w:val="28"/>
        </w:rPr>
        <w:t>5764</w:t>
      </w:r>
      <w:r w:rsidRPr="003441EE">
        <w:rPr>
          <w:rFonts w:ascii="仿宋_GB2312" w:eastAsia="仿宋_GB2312" w:hint="eastAsia"/>
          <w:sz w:val="28"/>
          <w:szCs w:val="28"/>
        </w:rPr>
        <w:t>元/平方米。本价值包含所分摊的土地使用权价值。</w:t>
      </w:r>
    </w:p>
    <w:p w:rsidR="00784E04" w:rsidRPr="003441EE" w:rsidRDefault="00784E04" w:rsidP="00784E04">
      <w:pPr>
        <w:pStyle w:val="2"/>
        <w:ind w:firstLine="520"/>
        <w:rPr>
          <w:rFonts w:ascii="仿宋_GB2312"/>
          <w:szCs w:val="28"/>
        </w:rPr>
      </w:pPr>
      <w:bookmarkStart w:id="31" w:name="_Toc428178442"/>
      <w:bookmarkStart w:id="32" w:name="_Toc513647890"/>
      <w:bookmarkStart w:id="33" w:name="_Toc514340474"/>
      <w:r w:rsidRPr="00E10FAA">
        <w:rPr>
          <w:rFonts w:hint="eastAsia"/>
        </w:rPr>
        <w:t>十一、</w:t>
      </w:r>
      <w:bookmarkEnd w:id="31"/>
      <w:r w:rsidRPr="00E10FAA">
        <w:rPr>
          <w:rFonts w:ascii="仿宋_GB2312" w:hint="eastAsia"/>
          <w:szCs w:val="28"/>
        </w:rPr>
        <w:t>注册房地产估价师</w:t>
      </w:r>
      <w:bookmarkStart w:id="34" w:name="_Toc428178443"/>
      <w:bookmarkEnd w:id="32"/>
      <w:bookmarkEnd w:id="33"/>
    </w:p>
    <w:tbl>
      <w:tblPr>
        <w:tblW w:w="0" w:type="auto"/>
        <w:jc w:val="center"/>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2127"/>
        <w:gridCol w:w="2931"/>
        <w:gridCol w:w="2409"/>
      </w:tblGrid>
      <w:tr w:rsidR="00784E04" w:rsidRPr="003441EE" w:rsidTr="00E10FAA">
        <w:trPr>
          <w:trHeight w:val="666"/>
          <w:jc w:val="center"/>
        </w:trPr>
        <w:tc>
          <w:tcPr>
            <w:tcW w:w="1559" w:type="dxa"/>
            <w:vAlign w:val="center"/>
          </w:tcPr>
          <w:p w:rsidR="00784E04" w:rsidRPr="003441EE" w:rsidRDefault="00784E04" w:rsidP="00E10FAA">
            <w:pPr>
              <w:spacing w:line="500" w:lineRule="exact"/>
              <w:jc w:val="center"/>
              <w:rPr>
                <w:rFonts w:ascii="仿宋_GB2312" w:eastAsia="仿宋_GB2312"/>
                <w:sz w:val="28"/>
                <w:szCs w:val="28"/>
              </w:rPr>
            </w:pPr>
            <w:r w:rsidRPr="003441EE">
              <w:rPr>
                <w:rFonts w:ascii="仿宋_GB2312" w:eastAsia="仿宋_GB2312" w:hint="eastAsia"/>
                <w:sz w:val="28"/>
                <w:szCs w:val="28"/>
              </w:rPr>
              <w:t>姓名</w:t>
            </w:r>
          </w:p>
        </w:tc>
        <w:tc>
          <w:tcPr>
            <w:tcW w:w="2127" w:type="dxa"/>
            <w:vAlign w:val="center"/>
          </w:tcPr>
          <w:p w:rsidR="00784E04" w:rsidRPr="003441EE" w:rsidRDefault="00784E04" w:rsidP="00E10FAA">
            <w:pPr>
              <w:spacing w:line="500" w:lineRule="exact"/>
              <w:jc w:val="center"/>
              <w:rPr>
                <w:rFonts w:ascii="仿宋_GB2312" w:eastAsia="仿宋_GB2312"/>
                <w:sz w:val="28"/>
                <w:szCs w:val="28"/>
              </w:rPr>
            </w:pPr>
            <w:r w:rsidRPr="003441EE">
              <w:rPr>
                <w:rFonts w:ascii="仿宋_GB2312" w:eastAsia="仿宋_GB2312" w:hint="eastAsia"/>
                <w:sz w:val="28"/>
                <w:szCs w:val="28"/>
              </w:rPr>
              <w:t>注册号</w:t>
            </w:r>
          </w:p>
        </w:tc>
        <w:tc>
          <w:tcPr>
            <w:tcW w:w="2931" w:type="dxa"/>
            <w:vAlign w:val="center"/>
          </w:tcPr>
          <w:p w:rsidR="00784E04" w:rsidRPr="003441EE" w:rsidRDefault="00784E04" w:rsidP="00E10FAA">
            <w:pPr>
              <w:spacing w:line="500" w:lineRule="exact"/>
              <w:jc w:val="center"/>
              <w:rPr>
                <w:rFonts w:ascii="仿宋_GB2312" w:eastAsia="仿宋_GB2312"/>
                <w:sz w:val="28"/>
                <w:szCs w:val="28"/>
              </w:rPr>
            </w:pPr>
            <w:r w:rsidRPr="003441EE">
              <w:rPr>
                <w:rFonts w:ascii="仿宋_GB2312" w:eastAsia="仿宋_GB2312" w:hint="eastAsia"/>
                <w:sz w:val="28"/>
                <w:szCs w:val="28"/>
              </w:rPr>
              <w:t>签名</w:t>
            </w:r>
          </w:p>
        </w:tc>
        <w:tc>
          <w:tcPr>
            <w:tcW w:w="2409" w:type="dxa"/>
            <w:vAlign w:val="center"/>
          </w:tcPr>
          <w:p w:rsidR="00784E04" w:rsidRPr="003441EE" w:rsidRDefault="00784E04" w:rsidP="00E10FAA">
            <w:pPr>
              <w:spacing w:line="500" w:lineRule="exact"/>
              <w:jc w:val="center"/>
              <w:rPr>
                <w:rFonts w:ascii="仿宋_GB2312" w:eastAsia="仿宋_GB2312"/>
                <w:sz w:val="28"/>
                <w:szCs w:val="28"/>
              </w:rPr>
            </w:pPr>
            <w:r w:rsidRPr="003441EE">
              <w:rPr>
                <w:rFonts w:ascii="仿宋_GB2312" w:eastAsia="仿宋_GB2312" w:hint="eastAsia"/>
                <w:sz w:val="28"/>
                <w:szCs w:val="28"/>
              </w:rPr>
              <w:t>签名日期</w:t>
            </w:r>
          </w:p>
        </w:tc>
      </w:tr>
      <w:tr w:rsidR="00784E04" w:rsidRPr="003441EE" w:rsidTr="000B5E5D">
        <w:trPr>
          <w:trHeight w:val="1568"/>
          <w:jc w:val="center"/>
        </w:trPr>
        <w:tc>
          <w:tcPr>
            <w:tcW w:w="1559" w:type="dxa"/>
            <w:vAlign w:val="center"/>
          </w:tcPr>
          <w:p w:rsidR="00784E04" w:rsidRPr="003441EE" w:rsidRDefault="00784E04" w:rsidP="00E10FAA">
            <w:pPr>
              <w:spacing w:line="500" w:lineRule="exact"/>
              <w:jc w:val="center"/>
              <w:rPr>
                <w:rFonts w:ascii="仿宋_GB2312" w:eastAsia="仿宋_GB2312"/>
                <w:sz w:val="28"/>
                <w:szCs w:val="28"/>
              </w:rPr>
            </w:pPr>
            <w:r w:rsidRPr="003441EE">
              <w:rPr>
                <w:rFonts w:ascii="仿宋_GB2312" w:eastAsia="仿宋_GB2312" w:hint="eastAsia"/>
                <w:sz w:val="28"/>
                <w:szCs w:val="28"/>
              </w:rPr>
              <w:t>刘康健</w:t>
            </w:r>
          </w:p>
        </w:tc>
        <w:tc>
          <w:tcPr>
            <w:tcW w:w="2127" w:type="dxa"/>
            <w:vAlign w:val="center"/>
          </w:tcPr>
          <w:p w:rsidR="00784E04" w:rsidRPr="003441EE" w:rsidRDefault="00784E04" w:rsidP="00E10FAA">
            <w:pPr>
              <w:spacing w:line="500" w:lineRule="exact"/>
              <w:jc w:val="center"/>
              <w:rPr>
                <w:rFonts w:ascii="仿宋_GB2312" w:eastAsia="仿宋_GB2312"/>
                <w:sz w:val="28"/>
                <w:szCs w:val="28"/>
              </w:rPr>
            </w:pPr>
            <w:r w:rsidRPr="003441EE">
              <w:rPr>
                <w:rFonts w:ascii="仿宋_GB2312" w:eastAsia="仿宋_GB2312"/>
                <w:sz w:val="28"/>
                <w:szCs w:val="28"/>
              </w:rPr>
              <w:t>3720160175</w:t>
            </w:r>
          </w:p>
        </w:tc>
        <w:tc>
          <w:tcPr>
            <w:tcW w:w="2931" w:type="dxa"/>
            <w:vAlign w:val="center"/>
          </w:tcPr>
          <w:p w:rsidR="00784E04" w:rsidRPr="003441EE" w:rsidRDefault="00784E04" w:rsidP="00E10FAA">
            <w:pPr>
              <w:spacing w:line="500" w:lineRule="exact"/>
              <w:jc w:val="center"/>
              <w:rPr>
                <w:rFonts w:ascii="仿宋_GB2312" w:eastAsia="仿宋_GB2312"/>
                <w:sz w:val="28"/>
                <w:szCs w:val="28"/>
              </w:rPr>
            </w:pPr>
          </w:p>
        </w:tc>
        <w:tc>
          <w:tcPr>
            <w:tcW w:w="2409" w:type="dxa"/>
            <w:vAlign w:val="center"/>
          </w:tcPr>
          <w:p w:rsidR="00784E04" w:rsidRPr="003441EE" w:rsidRDefault="00784E04" w:rsidP="00E10FAA">
            <w:pPr>
              <w:spacing w:line="500" w:lineRule="exact"/>
              <w:jc w:val="center"/>
              <w:rPr>
                <w:rFonts w:ascii="仿宋_GB2312" w:eastAsia="仿宋_GB2312"/>
                <w:sz w:val="28"/>
                <w:szCs w:val="28"/>
              </w:rPr>
            </w:pPr>
            <w:r w:rsidRPr="003441EE">
              <w:rPr>
                <w:rFonts w:ascii="仿宋_GB2312" w:eastAsia="仿宋_GB2312" w:hint="eastAsia"/>
                <w:sz w:val="28"/>
                <w:szCs w:val="28"/>
              </w:rPr>
              <w:t>年月日</w:t>
            </w:r>
          </w:p>
        </w:tc>
      </w:tr>
      <w:tr w:rsidR="00784E04" w:rsidRPr="003441EE" w:rsidTr="000B5E5D">
        <w:trPr>
          <w:trHeight w:val="1690"/>
          <w:jc w:val="center"/>
        </w:trPr>
        <w:tc>
          <w:tcPr>
            <w:tcW w:w="1559" w:type="dxa"/>
            <w:vAlign w:val="center"/>
          </w:tcPr>
          <w:p w:rsidR="00784E04" w:rsidRPr="003441EE" w:rsidRDefault="00784E04" w:rsidP="00E10FAA">
            <w:pPr>
              <w:spacing w:line="500" w:lineRule="exact"/>
              <w:jc w:val="center"/>
              <w:rPr>
                <w:rFonts w:ascii="仿宋_GB2312" w:eastAsia="仿宋_GB2312"/>
                <w:sz w:val="28"/>
                <w:szCs w:val="28"/>
              </w:rPr>
            </w:pPr>
            <w:r w:rsidRPr="003441EE">
              <w:rPr>
                <w:rFonts w:ascii="仿宋_GB2312" w:eastAsia="仿宋_GB2312" w:hint="eastAsia"/>
                <w:sz w:val="28"/>
                <w:szCs w:val="28"/>
              </w:rPr>
              <w:t>肖杨</w:t>
            </w:r>
          </w:p>
        </w:tc>
        <w:tc>
          <w:tcPr>
            <w:tcW w:w="2127" w:type="dxa"/>
            <w:vAlign w:val="center"/>
          </w:tcPr>
          <w:p w:rsidR="00784E04" w:rsidRPr="003441EE" w:rsidRDefault="00784E04" w:rsidP="00E10FAA">
            <w:pPr>
              <w:spacing w:line="500" w:lineRule="exact"/>
              <w:jc w:val="center"/>
              <w:rPr>
                <w:rFonts w:ascii="仿宋_GB2312" w:eastAsia="仿宋_GB2312"/>
                <w:sz w:val="28"/>
                <w:szCs w:val="28"/>
              </w:rPr>
            </w:pPr>
            <w:r w:rsidRPr="003441EE">
              <w:rPr>
                <w:rFonts w:ascii="仿宋_GB2312" w:eastAsia="仿宋_GB2312"/>
                <w:sz w:val="28"/>
                <w:szCs w:val="28"/>
              </w:rPr>
              <w:t xml:space="preserve">3720040271 </w:t>
            </w:r>
          </w:p>
        </w:tc>
        <w:tc>
          <w:tcPr>
            <w:tcW w:w="2931" w:type="dxa"/>
            <w:vAlign w:val="center"/>
          </w:tcPr>
          <w:p w:rsidR="00784E04" w:rsidRPr="003441EE" w:rsidRDefault="00784E04" w:rsidP="00E10FAA">
            <w:pPr>
              <w:spacing w:line="500" w:lineRule="exact"/>
              <w:jc w:val="center"/>
              <w:rPr>
                <w:rFonts w:ascii="仿宋_GB2312" w:eastAsia="仿宋_GB2312"/>
                <w:sz w:val="28"/>
                <w:szCs w:val="28"/>
              </w:rPr>
            </w:pPr>
          </w:p>
        </w:tc>
        <w:tc>
          <w:tcPr>
            <w:tcW w:w="2409" w:type="dxa"/>
            <w:vAlign w:val="center"/>
          </w:tcPr>
          <w:p w:rsidR="00784E04" w:rsidRPr="003441EE" w:rsidRDefault="00784E04" w:rsidP="00E10FAA">
            <w:pPr>
              <w:spacing w:line="500" w:lineRule="exact"/>
              <w:jc w:val="center"/>
              <w:rPr>
                <w:rFonts w:ascii="仿宋_GB2312" w:eastAsia="仿宋_GB2312"/>
                <w:sz w:val="28"/>
                <w:szCs w:val="28"/>
              </w:rPr>
            </w:pPr>
            <w:r w:rsidRPr="003441EE">
              <w:rPr>
                <w:rFonts w:ascii="仿宋_GB2312" w:eastAsia="仿宋_GB2312" w:hint="eastAsia"/>
                <w:sz w:val="28"/>
                <w:szCs w:val="28"/>
              </w:rPr>
              <w:t>年月日</w:t>
            </w:r>
          </w:p>
        </w:tc>
      </w:tr>
    </w:tbl>
    <w:p w:rsidR="00784E04" w:rsidRPr="003441EE" w:rsidRDefault="00784E04" w:rsidP="00784E04">
      <w:pPr>
        <w:pStyle w:val="2"/>
        <w:ind w:firstLine="520"/>
      </w:pPr>
      <w:bookmarkStart w:id="35" w:name="_Toc513647891"/>
      <w:bookmarkStart w:id="36" w:name="_Toc514340475"/>
      <w:r w:rsidRPr="00E10FAA">
        <w:rPr>
          <w:rFonts w:hint="eastAsia"/>
        </w:rPr>
        <w:t>十二、实地查勘期</w:t>
      </w:r>
      <w:r w:rsidRPr="00E10FAA">
        <w:rPr>
          <w:rFonts w:ascii="仿宋_GB2312" w:hint="eastAsia"/>
          <w:b w:val="0"/>
        </w:rPr>
        <w:t>2018年5月7日</w:t>
      </w:r>
      <w:bookmarkEnd w:id="34"/>
      <w:bookmarkEnd w:id="35"/>
      <w:bookmarkEnd w:id="36"/>
    </w:p>
    <w:p w:rsidR="00784E04" w:rsidRPr="003441EE" w:rsidRDefault="00784E04" w:rsidP="00784E04">
      <w:pPr>
        <w:pStyle w:val="2"/>
        <w:ind w:firstLine="520"/>
      </w:pPr>
      <w:bookmarkStart w:id="37" w:name="_Toc428178444"/>
      <w:bookmarkStart w:id="38" w:name="_Toc513647892"/>
      <w:bookmarkStart w:id="39" w:name="_Toc514340476"/>
      <w:r w:rsidRPr="00E10FAA">
        <w:rPr>
          <w:rFonts w:hint="eastAsia"/>
        </w:rPr>
        <w:t xml:space="preserve">十三、估价作业期　</w:t>
      </w:r>
      <w:r w:rsidRPr="00E10FAA">
        <w:rPr>
          <w:rFonts w:ascii="仿宋_GB2312" w:hint="eastAsia"/>
          <w:b w:val="0"/>
        </w:rPr>
        <w:t>2018年5月7日-</w:t>
      </w:r>
      <w:bookmarkEnd w:id="37"/>
      <w:bookmarkEnd w:id="38"/>
      <w:r>
        <w:rPr>
          <w:rFonts w:ascii="仿宋_GB2312" w:hint="eastAsia"/>
          <w:b w:val="0"/>
        </w:rPr>
        <w:t>2018年5月17日</w:t>
      </w:r>
      <w:bookmarkEnd w:id="39"/>
    </w:p>
    <w:p w:rsidR="00784E04" w:rsidRPr="003441EE" w:rsidRDefault="00784E04" w:rsidP="00784E04">
      <w:pPr>
        <w:jc w:val="right"/>
        <w:rPr>
          <w:rFonts w:ascii="仿宋_GB2312" w:eastAsia="仿宋_GB2312"/>
          <w:sz w:val="28"/>
          <w:szCs w:val="28"/>
        </w:rPr>
      </w:pPr>
      <w:r w:rsidRPr="003441EE">
        <w:rPr>
          <w:rFonts w:ascii="仿宋_GB2312" w:eastAsia="仿宋_GB2312" w:hint="eastAsia"/>
          <w:sz w:val="28"/>
          <w:szCs w:val="28"/>
        </w:rPr>
        <w:t>山东金庆房地产土地评估测绘有限公司</w:t>
      </w:r>
    </w:p>
    <w:p w:rsidR="00E2510B" w:rsidRPr="003441EE" w:rsidRDefault="00784E04" w:rsidP="00784E04">
      <w:pPr>
        <w:ind w:firstLine="3540"/>
        <w:rPr>
          <w:rFonts w:ascii="仿宋_GB2312" w:eastAsia="仿宋_GB2312"/>
          <w:sz w:val="28"/>
          <w:szCs w:val="28"/>
        </w:rPr>
      </w:pPr>
      <w:r w:rsidRPr="003441EE">
        <w:rPr>
          <w:rFonts w:ascii="仿宋_GB2312" w:eastAsia="仿宋_GB2312" w:hint="eastAsia"/>
          <w:sz w:val="28"/>
          <w:szCs w:val="28"/>
        </w:rPr>
        <w:t xml:space="preserve">              二〇一八年五月十</w:t>
      </w:r>
      <w:r>
        <w:rPr>
          <w:rFonts w:ascii="仿宋_GB2312" w:eastAsia="仿宋_GB2312" w:hint="eastAsia"/>
          <w:sz w:val="28"/>
          <w:szCs w:val="28"/>
        </w:rPr>
        <w:t>七</w:t>
      </w:r>
      <w:r w:rsidRPr="003441EE">
        <w:rPr>
          <w:rFonts w:ascii="仿宋_GB2312" w:eastAsia="仿宋_GB2312" w:hint="eastAsia"/>
          <w:sz w:val="28"/>
          <w:szCs w:val="28"/>
        </w:rPr>
        <w:t>日</w:t>
      </w:r>
    </w:p>
    <w:p w:rsidR="0079230F" w:rsidRPr="003441EE" w:rsidRDefault="003C4797" w:rsidP="0079230F">
      <w:pPr>
        <w:pStyle w:val="1"/>
      </w:pPr>
      <w:r w:rsidRPr="000B5E5D">
        <w:rPr>
          <w:rFonts w:ascii="黑体" w:hAnsi="黑体" w:cs="黑体"/>
        </w:rPr>
        <w:br w:type="page"/>
      </w:r>
      <w:bookmarkStart w:id="40" w:name="_Toc428178454"/>
    </w:p>
    <w:p w:rsidR="00E2510B" w:rsidRPr="003441EE" w:rsidRDefault="003C4797" w:rsidP="00E2510B">
      <w:pPr>
        <w:pStyle w:val="1"/>
        <w:ind w:left="0" w:firstLine="0"/>
      </w:pPr>
      <w:bookmarkStart w:id="41" w:name="_Toc514340477"/>
      <w:r w:rsidRPr="000B5E5D">
        <w:rPr>
          <w:rFonts w:hint="eastAsia"/>
        </w:rPr>
        <w:lastRenderedPageBreak/>
        <w:t>附件</w:t>
      </w:r>
      <w:bookmarkEnd w:id="40"/>
      <w:bookmarkEnd w:id="41"/>
    </w:p>
    <w:p w:rsidR="00B51EB5" w:rsidRPr="003441EE" w:rsidRDefault="00B51EB5" w:rsidP="00B51EB5">
      <w:pPr>
        <w:ind w:firstLineChars="300" w:firstLine="777"/>
        <w:rPr>
          <w:rFonts w:ascii="仿宋_GB2312" w:eastAsia="仿宋_GB2312"/>
          <w:sz w:val="28"/>
          <w:szCs w:val="28"/>
        </w:rPr>
      </w:pPr>
      <w:r w:rsidRPr="003441EE">
        <w:rPr>
          <w:rFonts w:ascii="仿宋_GB2312" w:eastAsia="仿宋_GB2312" w:hint="eastAsia"/>
          <w:sz w:val="28"/>
          <w:szCs w:val="28"/>
        </w:rPr>
        <w:t>附件一《鉴定委托函》复印件</w:t>
      </w:r>
    </w:p>
    <w:p w:rsidR="00B51EB5" w:rsidRPr="003441EE" w:rsidRDefault="00B51EB5" w:rsidP="00B51EB5">
      <w:pPr>
        <w:ind w:firstLineChars="291" w:firstLine="754"/>
        <w:rPr>
          <w:rFonts w:ascii="仿宋_GB2312" w:eastAsia="仿宋_GB2312"/>
          <w:sz w:val="28"/>
          <w:szCs w:val="28"/>
        </w:rPr>
      </w:pPr>
      <w:r w:rsidRPr="003441EE">
        <w:rPr>
          <w:rFonts w:ascii="仿宋_GB2312" w:eastAsia="仿宋_GB2312" w:hint="eastAsia"/>
          <w:sz w:val="28"/>
          <w:szCs w:val="28"/>
        </w:rPr>
        <w:t>附件二估价对象位置图</w:t>
      </w:r>
    </w:p>
    <w:p w:rsidR="00B51EB5" w:rsidRPr="003441EE" w:rsidRDefault="00B51EB5" w:rsidP="00B51EB5">
      <w:pPr>
        <w:ind w:firstLineChars="291" w:firstLine="754"/>
        <w:rPr>
          <w:rFonts w:ascii="仿宋_GB2312" w:eastAsia="仿宋_GB2312"/>
          <w:sz w:val="28"/>
          <w:szCs w:val="28"/>
        </w:rPr>
      </w:pPr>
      <w:r w:rsidRPr="003441EE">
        <w:rPr>
          <w:rFonts w:ascii="仿宋_GB2312" w:eastAsia="仿宋_GB2312" w:hint="eastAsia"/>
          <w:sz w:val="28"/>
          <w:szCs w:val="28"/>
        </w:rPr>
        <w:t>附件三估价对象相关照片</w:t>
      </w:r>
    </w:p>
    <w:p w:rsidR="00B51EB5" w:rsidRPr="003441EE" w:rsidRDefault="00B51EB5" w:rsidP="00B51EB5">
      <w:pPr>
        <w:ind w:firstLineChars="291" w:firstLine="754"/>
        <w:rPr>
          <w:rFonts w:ascii="仿宋_GB2312" w:eastAsia="仿宋_GB2312"/>
          <w:sz w:val="28"/>
          <w:szCs w:val="28"/>
        </w:rPr>
      </w:pPr>
      <w:r w:rsidRPr="003441EE">
        <w:rPr>
          <w:rFonts w:ascii="仿宋_GB2312" w:eastAsia="仿宋_GB2312" w:hint="eastAsia"/>
          <w:sz w:val="28"/>
          <w:szCs w:val="28"/>
        </w:rPr>
        <w:t>附件四  《产权、产籍档案证明》复印件</w:t>
      </w:r>
    </w:p>
    <w:p w:rsidR="00B51EB5" w:rsidRDefault="00B51EB5" w:rsidP="00B51EB5">
      <w:pPr>
        <w:ind w:firstLineChars="291" w:firstLine="754"/>
        <w:rPr>
          <w:rFonts w:ascii="仿宋_GB2312" w:eastAsia="仿宋_GB2312"/>
          <w:sz w:val="28"/>
          <w:szCs w:val="28"/>
        </w:rPr>
      </w:pPr>
      <w:r w:rsidRPr="003441EE">
        <w:rPr>
          <w:rFonts w:ascii="仿宋_GB2312" w:eastAsia="仿宋_GB2312" w:hint="eastAsia"/>
          <w:sz w:val="28"/>
          <w:szCs w:val="28"/>
        </w:rPr>
        <w:t>附件五专业帮助情况和相关专业意见</w:t>
      </w:r>
    </w:p>
    <w:p w:rsidR="00B51EB5" w:rsidRPr="003441EE" w:rsidRDefault="00B51EB5" w:rsidP="00B51EB5">
      <w:pPr>
        <w:ind w:firstLineChars="291" w:firstLine="754"/>
        <w:rPr>
          <w:rFonts w:ascii="仿宋_GB2312" w:eastAsia="仿宋_GB2312"/>
          <w:sz w:val="28"/>
          <w:szCs w:val="28"/>
        </w:rPr>
      </w:pPr>
      <w:r w:rsidRPr="003441EE">
        <w:rPr>
          <w:rFonts w:ascii="仿宋_GB2312" w:eastAsia="仿宋_GB2312" w:hint="eastAsia"/>
          <w:sz w:val="28"/>
          <w:szCs w:val="28"/>
        </w:rPr>
        <w:t>附件六估价机构营业执照和估价资质证书复印件</w:t>
      </w:r>
    </w:p>
    <w:p w:rsidR="00B51EB5" w:rsidRPr="003441EE" w:rsidRDefault="00B51EB5" w:rsidP="00B51EB5">
      <w:pPr>
        <w:ind w:firstLineChars="291" w:firstLine="754"/>
        <w:rPr>
          <w:rFonts w:ascii="仿宋_GB2312" w:eastAsia="仿宋_GB2312"/>
          <w:sz w:val="44"/>
        </w:rPr>
      </w:pPr>
      <w:r w:rsidRPr="003441EE">
        <w:rPr>
          <w:rFonts w:ascii="仿宋_GB2312" w:eastAsia="仿宋_GB2312" w:hint="eastAsia"/>
          <w:sz w:val="28"/>
          <w:szCs w:val="28"/>
        </w:rPr>
        <w:t>附件七注册房地产估价师资格证书复印件</w:t>
      </w:r>
    </w:p>
    <w:p w:rsidR="00E2510B" w:rsidRPr="00B51EB5" w:rsidRDefault="007848A5" w:rsidP="00E2510B"/>
    <w:sectPr w:rsidR="00E2510B" w:rsidRPr="00B51EB5" w:rsidSect="00E2510B">
      <w:footerReference w:type="default" r:id="rId12"/>
      <w:pgSz w:w="11907" w:h="16834" w:code="9"/>
      <w:pgMar w:top="1418" w:right="964" w:bottom="1418" w:left="1701" w:header="851" w:footer="992" w:gutter="0"/>
      <w:pgNumType w:start="1"/>
      <w:cols w:space="425"/>
      <w:docGrid w:type="linesAndChars" w:linePitch="616" w:charSpace="-4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8A5" w:rsidRDefault="007848A5">
      <w:r>
        <w:separator/>
      </w:r>
    </w:p>
  </w:endnote>
  <w:endnote w:type="continuationSeparator" w:id="1">
    <w:p w:rsidR="007848A5" w:rsidRDefault="007848A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金山简楷体">
    <w:altName w:val="宋体"/>
    <w:charset w:val="86"/>
    <w:family w:val="modern"/>
    <w:pitch w:val="default"/>
    <w:sig w:usb0="00000085" w:usb1="080E0000" w:usb2="00000010" w:usb3="00000000" w:csb0="0004000A"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10B" w:rsidRDefault="007848A5" w:rsidP="00E2510B">
    <w:pPr>
      <w:pStyle w:val="a5"/>
      <w:ind w:right="360"/>
      <w:rPr>
        <w:u w:val="single"/>
      </w:rPr>
    </w:pPr>
  </w:p>
  <w:p w:rsidR="00E2510B" w:rsidRPr="00CC7D51" w:rsidRDefault="003C4797" w:rsidP="00E2510B">
    <w:pPr>
      <w:pStyle w:val="a5"/>
      <w:ind w:right="360"/>
      <w:rPr>
        <w:rFonts w:ascii="仿宋_GB2312" w:eastAsia="仿宋_GB2312"/>
      </w:rPr>
    </w:pPr>
    <w:r>
      <w:rPr>
        <w:rFonts w:ascii="仿宋_GB2312" w:eastAsia="仿宋_GB2312"/>
        <w:noProof/>
      </w:rPr>
      <w:drawing>
        <wp:inline distT="0" distB="0" distL="0" distR="0">
          <wp:extent cx="170180" cy="170180"/>
          <wp:effectExtent l="0" t="0" r="1270" b="1270"/>
          <wp:docPr id="3" name="图片 3" descr="山东金庆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902744" name="Picture 2" descr="山东金庆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70180" cy="170180"/>
                  </a:xfrm>
                  <a:prstGeom prst="rect">
                    <a:avLst/>
                  </a:prstGeom>
                  <a:noFill/>
                  <a:ln>
                    <a:noFill/>
                  </a:ln>
                </pic:spPr>
              </pic:pic>
            </a:graphicData>
          </a:graphic>
        </wp:inline>
      </w:drawing>
    </w:r>
    <w:r w:rsidRPr="00CC7D51">
      <w:rPr>
        <w:rFonts w:ascii="仿宋_GB2312" w:eastAsia="仿宋_GB2312" w:hint="eastAsia"/>
      </w:rPr>
      <w:t xml:space="preserve">山东金庆房地产土地评估测绘有限公司                                        电话: </w:t>
    </w:r>
    <w:r w:rsidR="00372E3D">
      <w:rPr>
        <w:rFonts w:ascii="仿宋_GB2312" w:eastAsia="仿宋_GB2312" w:hint="eastAsia"/>
      </w:rPr>
      <w:t>18653339191</w:t>
    </w:r>
  </w:p>
  <w:p w:rsidR="00E2510B" w:rsidRDefault="007848A5" w:rsidP="00E2510B">
    <w:pPr>
      <w:pStyle w:val="a5"/>
      <w:ind w:right="360"/>
      <w:jc w:val="center"/>
      <w:rPr>
        <w:u w:val="single"/>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10B" w:rsidRDefault="007848A5" w:rsidP="00E2510B">
    <w:pPr>
      <w:pStyle w:val="a5"/>
      <w:ind w:right="360"/>
      <w:rPr>
        <w:u w:val="single"/>
      </w:rPr>
    </w:pPr>
  </w:p>
  <w:p w:rsidR="00E2510B" w:rsidRPr="00CC7D51" w:rsidRDefault="003C4797" w:rsidP="00E2510B">
    <w:pPr>
      <w:pStyle w:val="a5"/>
      <w:ind w:right="360"/>
      <w:rPr>
        <w:rFonts w:ascii="仿宋_GB2312" w:eastAsia="仿宋_GB2312"/>
      </w:rPr>
    </w:pPr>
    <w:r>
      <w:rPr>
        <w:rFonts w:ascii="仿宋_GB2312" w:eastAsia="仿宋_GB2312"/>
        <w:noProof/>
      </w:rPr>
      <w:drawing>
        <wp:inline distT="0" distB="0" distL="0" distR="0">
          <wp:extent cx="170180" cy="170180"/>
          <wp:effectExtent l="0" t="0" r="1270" b="1270"/>
          <wp:docPr id="13" name="图片 13" descr="山东金庆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003129" name="Picture 5" descr="山东金庆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70180" cy="170180"/>
                  </a:xfrm>
                  <a:prstGeom prst="rect">
                    <a:avLst/>
                  </a:prstGeom>
                  <a:noFill/>
                  <a:ln>
                    <a:noFill/>
                  </a:ln>
                </pic:spPr>
              </pic:pic>
            </a:graphicData>
          </a:graphic>
        </wp:inline>
      </w:drawing>
    </w:r>
    <w:r w:rsidRPr="00CC7D51">
      <w:rPr>
        <w:rFonts w:ascii="仿宋_GB2312" w:eastAsia="仿宋_GB2312" w:hint="eastAsia"/>
      </w:rPr>
      <w:t xml:space="preserve">山东金庆房地产土地评估测绘有限公司                  </w:t>
    </w:r>
    <w:r w:rsidR="00157EFB" w:rsidRPr="00AC70F5">
      <w:rPr>
        <w:rFonts w:ascii="仿宋_GB2312" w:eastAsia="仿宋_GB2312"/>
      </w:rPr>
      <w:fldChar w:fldCharType="begin"/>
    </w:r>
    <w:r w:rsidRPr="00AC70F5">
      <w:rPr>
        <w:rFonts w:ascii="仿宋_GB2312" w:eastAsia="仿宋_GB2312"/>
      </w:rPr>
      <w:instrText xml:space="preserve"> PAGE   \* MERGEFORMAT </w:instrText>
    </w:r>
    <w:r w:rsidR="00157EFB" w:rsidRPr="00AC70F5">
      <w:rPr>
        <w:rFonts w:ascii="仿宋_GB2312" w:eastAsia="仿宋_GB2312"/>
      </w:rPr>
      <w:fldChar w:fldCharType="separate"/>
    </w:r>
    <w:r w:rsidR="006A024A" w:rsidRPr="006A024A">
      <w:rPr>
        <w:rFonts w:ascii="仿宋_GB2312" w:eastAsia="仿宋_GB2312"/>
        <w:noProof/>
        <w:lang w:val="zh-CN"/>
      </w:rPr>
      <w:t>1</w:t>
    </w:r>
    <w:r w:rsidR="00157EFB" w:rsidRPr="00AC70F5">
      <w:rPr>
        <w:rFonts w:ascii="仿宋_GB2312" w:eastAsia="仿宋_GB2312"/>
      </w:rPr>
      <w:fldChar w:fldCharType="end"/>
    </w:r>
    <w:r w:rsidRPr="00CC7D51">
      <w:rPr>
        <w:rFonts w:ascii="仿宋_GB2312" w:eastAsia="仿宋_GB2312" w:hint="eastAsia"/>
      </w:rPr>
      <w:t xml:space="preserve">                      电话: </w:t>
    </w:r>
    <w:r w:rsidR="00372E3D">
      <w:rPr>
        <w:rFonts w:ascii="仿宋_GB2312" w:eastAsia="仿宋_GB2312" w:hint="eastAsia"/>
      </w:rPr>
      <w:t>18653339191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8A5" w:rsidRDefault="007848A5">
      <w:r>
        <w:separator/>
      </w:r>
    </w:p>
  </w:footnote>
  <w:footnote w:type="continuationSeparator" w:id="1">
    <w:p w:rsidR="007848A5" w:rsidRDefault="007848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10B" w:rsidRDefault="007848A5" w:rsidP="00E2510B">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10B" w:rsidRPr="00C531E3" w:rsidRDefault="003C4797" w:rsidP="00E2510B">
    <w:pPr>
      <w:pStyle w:val="a8"/>
      <w:pBdr>
        <w:bottom w:val="single" w:sz="6" w:space="0" w:color="auto"/>
      </w:pBdr>
      <w:rPr>
        <w:rFonts w:ascii="仿宋_GB2312" w:eastAsia="仿宋_GB2312"/>
        <w:szCs w:val="20"/>
      </w:rPr>
    </w:pPr>
    <w:r w:rsidRPr="00684DC7">
      <w:rPr>
        <w:rFonts w:ascii="仿宋_GB2312" w:eastAsia="仿宋_GB2312" w:hint="eastAsia"/>
        <w:szCs w:val="20"/>
      </w:rPr>
      <w:t>淄博市张店区市府东二街8号4号楼2单元2层东户</w:t>
    </w:r>
    <w:r>
      <w:rPr>
        <w:rFonts w:ascii="仿宋_GB2312" w:eastAsia="仿宋_GB2312" w:hint="eastAsia"/>
        <w:szCs w:val="20"/>
      </w:rPr>
      <w:t>住宅房司法鉴定估价报告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35pt;height:37.45pt" o:bullet="t">
        <v:imagedata r:id="rId1" o:title="未命名"/>
      </v:shape>
    </w:pict>
  </w:numPicBullet>
  <w:abstractNum w:abstractNumId="0">
    <w:nsid w:val="1D9346F8"/>
    <w:multiLevelType w:val="hybridMultilevel"/>
    <w:tmpl w:val="59B284B0"/>
    <w:lvl w:ilvl="0" w:tplc="C40237C6">
      <w:start w:val="1"/>
      <w:numFmt w:val="bullet"/>
      <w:lvlText w:val=""/>
      <w:lvlJc w:val="left"/>
      <w:pPr>
        <w:ind w:left="420" w:hanging="420"/>
      </w:pPr>
      <w:rPr>
        <w:rFonts w:ascii="Wingdings" w:hAnsi="Wingdings" w:hint="default"/>
      </w:rPr>
    </w:lvl>
    <w:lvl w:ilvl="1" w:tplc="FC98F0E2" w:tentative="1">
      <w:start w:val="1"/>
      <w:numFmt w:val="bullet"/>
      <w:lvlText w:val=""/>
      <w:lvlJc w:val="left"/>
      <w:pPr>
        <w:ind w:left="840" w:hanging="420"/>
      </w:pPr>
      <w:rPr>
        <w:rFonts w:ascii="Wingdings" w:hAnsi="Wingdings" w:hint="default"/>
      </w:rPr>
    </w:lvl>
    <w:lvl w:ilvl="2" w:tplc="D4F67C2E" w:tentative="1">
      <w:start w:val="1"/>
      <w:numFmt w:val="bullet"/>
      <w:lvlText w:val=""/>
      <w:lvlJc w:val="left"/>
      <w:pPr>
        <w:ind w:left="1260" w:hanging="420"/>
      </w:pPr>
      <w:rPr>
        <w:rFonts w:ascii="Wingdings" w:hAnsi="Wingdings" w:hint="default"/>
      </w:rPr>
    </w:lvl>
    <w:lvl w:ilvl="3" w:tplc="572C8D16" w:tentative="1">
      <w:start w:val="1"/>
      <w:numFmt w:val="bullet"/>
      <w:lvlText w:val=""/>
      <w:lvlJc w:val="left"/>
      <w:pPr>
        <w:ind w:left="1680" w:hanging="420"/>
      </w:pPr>
      <w:rPr>
        <w:rFonts w:ascii="Wingdings" w:hAnsi="Wingdings" w:hint="default"/>
      </w:rPr>
    </w:lvl>
    <w:lvl w:ilvl="4" w:tplc="1C4AA268" w:tentative="1">
      <w:start w:val="1"/>
      <w:numFmt w:val="bullet"/>
      <w:lvlText w:val=""/>
      <w:lvlJc w:val="left"/>
      <w:pPr>
        <w:ind w:left="2100" w:hanging="420"/>
      </w:pPr>
      <w:rPr>
        <w:rFonts w:ascii="Wingdings" w:hAnsi="Wingdings" w:hint="default"/>
      </w:rPr>
    </w:lvl>
    <w:lvl w:ilvl="5" w:tplc="DB724846" w:tentative="1">
      <w:start w:val="1"/>
      <w:numFmt w:val="bullet"/>
      <w:lvlText w:val=""/>
      <w:lvlJc w:val="left"/>
      <w:pPr>
        <w:ind w:left="2520" w:hanging="420"/>
      </w:pPr>
      <w:rPr>
        <w:rFonts w:ascii="Wingdings" w:hAnsi="Wingdings" w:hint="default"/>
      </w:rPr>
    </w:lvl>
    <w:lvl w:ilvl="6" w:tplc="092C1916" w:tentative="1">
      <w:start w:val="1"/>
      <w:numFmt w:val="bullet"/>
      <w:lvlText w:val=""/>
      <w:lvlJc w:val="left"/>
      <w:pPr>
        <w:ind w:left="2940" w:hanging="420"/>
      </w:pPr>
      <w:rPr>
        <w:rFonts w:ascii="Wingdings" w:hAnsi="Wingdings" w:hint="default"/>
      </w:rPr>
    </w:lvl>
    <w:lvl w:ilvl="7" w:tplc="CDCED640" w:tentative="1">
      <w:start w:val="1"/>
      <w:numFmt w:val="bullet"/>
      <w:lvlText w:val=""/>
      <w:lvlJc w:val="left"/>
      <w:pPr>
        <w:ind w:left="3360" w:hanging="420"/>
      </w:pPr>
      <w:rPr>
        <w:rFonts w:ascii="Wingdings" w:hAnsi="Wingdings" w:hint="default"/>
      </w:rPr>
    </w:lvl>
    <w:lvl w:ilvl="8" w:tplc="DF08F588" w:tentative="1">
      <w:start w:val="1"/>
      <w:numFmt w:val="bullet"/>
      <w:lvlText w:val=""/>
      <w:lvlJc w:val="left"/>
      <w:pPr>
        <w:ind w:left="3780" w:hanging="420"/>
      </w:pPr>
      <w:rPr>
        <w:rFonts w:ascii="Wingdings" w:hAnsi="Wingdings" w:hint="default"/>
      </w:rPr>
    </w:lvl>
  </w:abstractNum>
  <w:abstractNum w:abstractNumId="1">
    <w:nsid w:val="408206A3"/>
    <w:multiLevelType w:val="hybridMultilevel"/>
    <w:tmpl w:val="0AC2266A"/>
    <w:lvl w:ilvl="0" w:tplc="7F28BD16">
      <w:start w:val="1"/>
      <w:numFmt w:val="japaneseCounting"/>
      <w:lvlText w:val="%1、"/>
      <w:lvlJc w:val="left"/>
      <w:pPr>
        <w:ind w:left="1572" w:hanging="720"/>
      </w:pPr>
      <w:rPr>
        <w:rFonts w:hint="default"/>
        <w:b/>
      </w:rPr>
    </w:lvl>
    <w:lvl w:ilvl="1" w:tplc="88D2797E" w:tentative="1">
      <w:start w:val="1"/>
      <w:numFmt w:val="lowerLetter"/>
      <w:lvlText w:val="%2)"/>
      <w:lvlJc w:val="left"/>
      <w:pPr>
        <w:ind w:left="1692" w:hanging="420"/>
      </w:pPr>
    </w:lvl>
    <w:lvl w:ilvl="2" w:tplc="5906C970" w:tentative="1">
      <w:start w:val="1"/>
      <w:numFmt w:val="lowerRoman"/>
      <w:lvlText w:val="%3."/>
      <w:lvlJc w:val="right"/>
      <w:pPr>
        <w:ind w:left="2112" w:hanging="420"/>
      </w:pPr>
    </w:lvl>
    <w:lvl w:ilvl="3" w:tplc="75328FD4" w:tentative="1">
      <w:start w:val="1"/>
      <w:numFmt w:val="decimal"/>
      <w:lvlText w:val="%4."/>
      <w:lvlJc w:val="left"/>
      <w:pPr>
        <w:ind w:left="2532" w:hanging="420"/>
      </w:pPr>
    </w:lvl>
    <w:lvl w:ilvl="4" w:tplc="335C9EE0" w:tentative="1">
      <w:start w:val="1"/>
      <w:numFmt w:val="lowerLetter"/>
      <w:lvlText w:val="%5)"/>
      <w:lvlJc w:val="left"/>
      <w:pPr>
        <w:ind w:left="2952" w:hanging="420"/>
      </w:pPr>
    </w:lvl>
    <w:lvl w:ilvl="5" w:tplc="8908978E" w:tentative="1">
      <w:start w:val="1"/>
      <w:numFmt w:val="lowerRoman"/>
      <w:lvlText w:val="%6."/>
      <w:lvlJc w:val="right"/>
      <w:pPr>
        <w:ind w:left="3372" w:hanging="420"/>
      </w:pPr>
    </w:lvl>
    <w:lvl w:ilvl="6" w:tplc="8C6C7B0C" w:tentative="1">
      <w:start w:val="1"/>
      <w:numFmt w:val="decimal"/>
      <w:lvlText w:val="%7."/>
      <w:lvlJc w:val="left"/>
      <w:pPr>
        <w:ind w:left="3792" w:hanging="420"/>
      </w:pPr>
    </w:lvl>
    <w:lvl w:ilvl="7" w:tplc="F664FAA8" w:tentative="1">
      <w:start w:val="1"/>
      <w:numFmt w:val="lowerLetter"/>
      <w:lvlText w:val="%8)"/>
      <w:lvlJc w:val="left"/>
      <w:pPr>
        <w:ind w:left="4212" w:hanging="420"/>
      </w:pPr>
    </w:lvl>
    <w:lvl w:ilvl="8" w:tplc="B30EC348" w:tentative="1">
      <w:start w:val="1"/>
      <w:numFmt w:val="lowerRoman"/>
      <w:lvlText w:val="%9."/>
      <w:lvlJc w:val="right"/>
      <w:pPr>
        <w:ind w:left="4632" w:hanging="420"/>
      </w:pPr>
    </w:lvl>
  </w:abstractNum>
  <w:abstractNum w:abstractNumId="2">
    <w:nsid w:val="51D77D52"/>
    <w:multiLevelType w:val="hybridMultilevel"/>
    <w:tmpl w:val="23DE3E60"/>
    <w:lvl w:ilvl="0" w:tplc="65C0E8EC">
      <w:start w:val="1"/>
      <w:numFmt w:val="bullet"/>
      <w:lvlText w:val=""/>
      <w:lvlJc w:val="left"/>
      <w:pPr>
        <w:ind w:left="420" w:hanging="420"/>
      </w:pPr>
      <w:rPr>
        <w:rFonts w:ascii="Wingdings" w:hAnsi="Wingdings" w:hint="default"/>
      </w:rPr>
    </w:lvl>
    <w:lvl w:ilvl="1" w:tplc="58D695FC" w:tentative="1">
      <w:start w:val="1"/>
      <w:numFmt w:val="bullet"/>
      <w:lvlText w:val=""/>
      <w:lvlJc w:val="left"/>
      <w:pPr>
        <w:ind w:left="840" w:hanging="420"/>
      </w:pPr>
      <w:rPr>
        <w:rFonts w:ascii="Wingdings" w:hAnsi="Wingdings" w:hint="default"/>
      </w:rPr>
    </w:lvl>
    <w:lvl w:ilvl="2" w:tplc="5DD08CAC" w:tentative="1">
      <w:start w:val="1"/>
      <w:numFmt w:val="bullet"/>
      <w:lvlText w:val=""/>
      <w:lvlJc w:val="left"/>
      <w:pPr>
        <w:ind w:left="1260" w:hanging="420"/>
      </w:pPr>
      <w:rPr>
        <w:rFonts w:ascii="Wingdings" w:hAnsi="Wingdings" w:hint="default"/>
      </w:rPr>
    </w:lvl>
    <w:lvl w:ilvl="3" w:tplc="0A8E4FD4" w:tentative="1">
      <w:start w:val="1"/>
      <w:numFmt w:val="bullet"/>
      <w:lvlText w:val=""/>
      <w:lvlJc w:val="left"/>
      <w:pPr>
        <w:ind w:left="1680" w:hanging="420"/>
      </w:pPr>
      <w:rPr>
        <w:rFonts w:ascii="Wingdings" w:hAnsi="Wingdings" w:hint="default"/>
      </w:rPr>
    </w:lvl>
    <w:lvl w:ilvl="4" w:tplc="CFC69D02" w:tentative="1">
      <w:start w:val="1"/>
      <w:numFmt w:val="bullet"/>
      <w:lvlText w:val=""/>
      <w:lvlJc w:val="left"/>
      <w:pPr>
        <w:ind w:left="2100" w:hanging="420"/>
      </w:pPr>
      <w:rPr>
        <w:rFonts w:ascii="Wingdings" w:hAnsi="Wingdings" w:hint="default"/>
      </w:rPr>
    </w:lvl>
    <w:lvl w:ilvl="5" w:tplc="DF88E9A0" w:tentative="1">
      <w:start w:val="1"/>
      <w:numFmt w:val="bullet"/>
      <w:lvlText w:val=""/>
      <w:lvlJc w:val="left"/>
      <w:pPr>
        <w:ind w:left="2520" w:hanging="420"/>
      </w:pPr>
      <w:rPr>
        <w:rFonts w:ascii="Wingdings" w:hAnsi="Wingdings" w:hint="default"/>
      </w:rPr>
    </w:lvl>
    <w:lvl w:ilvl="6" w:tplc="402EAB8E" w:tentative="1">
      <w:start w:val="1"/>
      <w:numFmt w:val="bullet"/>
      <w:lvlText w:val=""/>
      <w:lvlJc w:val="left"/>
      <w:pPr>
        <w:ind w:left="2940" w:hanging="420"/>
      </w:pPr>
      <w:rPr>
        <w:rFonts w:ascii="Wingdings" w:hAnsi="Wingdings" w:hint="default"/>
      </w:rPr>
    </w:lvl>
    <w:lvl w:ilvl="7" w:tplc="09B027B2" w:tentative="1">
      <w:start w:val="1"/>
      <w:numFmt w:val="bullet"/>
      <w:lvlText w:val=""/>
      <w:lvlJc w:val="left"/>
      <w:pPr>
        <w:ind w:left="3360" w:hanging="420"/>
      </w:pPr>
      <w:rPr>
        <w:rFonts w:ascii="Wingdings" w:hAnsi="Wingdings" w:hint="default"/>
      </w:rPr>
    </w:lvl>
    <w:lvl w:ilvl="8" w:tplc="2E80739E" w:tentative="1">
      <w:start w:val="1"/>
      <w:numFmt w:val="bullet"/>
      <w:lvlText w:val=""/>
      <w:lvlJc w:val="left"/>
      <w:pPr>
        <w:ind w:left="3780" w:hanging="420"/>
      </w:pPr>
      <w:rPr>
        <w:rFonts w:ascii="Wingdings" w:hAnsi="Wingdings" w:hint="default"/>
      </w:rPr>
    </w:lvl>
  </w:abstractNum>
  <w:abstractNum w:abstractNumId="3">
    <w:nsid w:val="558775BA"/>
    <w:multiLevelType w:val="multilevel"/>
    <w:tmpl w:val="0C268DE0"/>
    <w:lvl w:ilvl="0">
      <w:start w:val="1"/>
      <w:numFmt w:val="none"/>
      <w:pStyle w:val="1"/>
      <w:suff w:val="nothing"/>
      <w:lvlText w:val=""/>
      <w:lvlJc w:val="left"/>
      <w:pPr>
        <w:ind w:left="425" w:hanging="425"/>
      </w:pPr>
      <w:rPr>
        <w:rFonts w:hint="eastAsia"/>
      </w:rPr>
    </w:lvl>
    <w:lvl w:ilvl="1">
      <w:start w:val="1"/>
      <w:numFmt w:val="chineseCountingThousand"/>
      <w:lvlText w:val="%1（%2）"/>
      <w:lvlJc w:val="left"/>
      <w:pPr>
        <w:ind w:left="1134"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55A14DEE"/>
    <w:multiLevelType w:val="hybridMultilevel"/>
    <w:tmpl w:val="C23646E2"/>
    <w:lvl w:ilvl="0" w:tplc="B42454F2">
      <w:start w:val="1"/>
      <w:numFmt w:val="chineseCountingThousand"/>
      <w:lvlText w:val="(%1)"/>
      <w:lvlJc w:val="left"/>
      <w:pPr>
        <w:ind w:left="1272" w:hanging="420"/>
      </w:pPr>
      <w:rPr>
        <w:rFonts w:hint="eastAsia"/>
        <w:b/>
        <w:color w:val="auto"/>
      </w:rPr>
    </w:lvl>
    <w:lvl w:ilvl="1" w:tplc="1BE6D032" w:tentative="1">
      <w:start w:val="1"/>
      <w:numFmt w:val="lowerLetter"/>
      <w:lvlText w:val="%2)"/>
      <w:lvlJc w:val="left"/>
      <w:pPr>
        <w:ind w:left="840" w:hanging="420"/>
      </w:pPr>
    </w:lvl>
    <w:lvl w:ilvl="2" w:tplc="94EED2FE" w:tentative="1">
      <w:start w:val="1"/>
      <w:numFmt w:val="lowerRoman"/>
      <w:lvlText w:val="%3."/>
      <w:lvlJc w:val="right"/>
      <w:pPr>
        <w:ind w:left="1260" w:hanging="420"/>
      </w:pPr>
    </w:lvl>
    <w:lvl w:ilvl="3" w:tplc="103C3F14" w:tentative="1">
      <w:start w:val="1"/>
      <w:numFmt w:val="decimal"/>
      <w:lvlText w:val="%4."/>
      <w:lvlJc w:val="left"/>
      <w:pPr>
        <w:ind w:left="1680" w:hanging="420"/>
      </w:pPr>
    </w:lvl>
    <w:lvl w:ilvl="4" w:tplc="36747B04" w:tentative="1">
      <w:start w:val="1"/>
      <w:numFmt w:val="lowerLetter"/>
      <w:lvlText w:val="%5)"/>
      <w:lvlJc w:val="left"/>
      <w:pPr>
        <w:ind w:left="2100" w:hanging="420"/>
      </w:pPr>
    </w:lvl>
    <w:lvl w:ilvl="5" w:tplc="B8AE93E2" w:tentative="1">
      <w:start w:val="1"/>
      <w:numFmt w:val="lowerRoman"/>
      <w:lvlText w:val="%6."/>
      <w:lvlJc w:val="right"/>
      <w:pPr>
        <w:ind w:left="2520" w:hanging="420"/>
      </w:pPr>
    </w:lvl>
    <w:lvl w:ilvl="6" w:tplc="BEBCC816" w:tentative="1">
      <w:start w:val="1"/>
      <w:numFmt w:val="decimal"/>
      <w:lvlText w:val="%7."/>
      <w:lvlJc w:val="left"/>
      <w:pPr>
        <w:ind w:left="2940" w:hanging="420"/>
      </w:pPr>
    </w:lvl>
    <w:lvl w:ilvl="7" w:tplc="737E0C9A" w:tentative="1">
      <w:start w:val="1"/>
      <w:numFmt w:val="lowerLetter"/>
      <w:lvlText w:val="%8)"/>
      <w:lvlJc w:val="left"/>
      <w:pPr>
        <w:ind w:left="3360" w:hanging="420"/>
      </w:pPr>
    </w:lvl>
    <w:lvl w:ilvl="8" w:tplc="D4B2683E" w:tentative="1">
      <w:start w:val="1"/>
      <w:numFmt w:val="lowerRoman"/>
      <w:lvlText w:val="%9."/>
      <w:lvlJc w:val="right"/>
      <w:pPr>
        <w:ind w:left="3780" w:hanging="420"/>
      </w:pPr>
    </w:lvl>
  </w:abstractNum>
  <w:abstractNum w:abstractNumId="5">
    <w:nsid w:val="7FC56CD2"/>
    <w:multiLevelType w:val="hybridMultilevel"/>
    <w:tmpl w:val="CFE41678"/>
    <w:lvl w:ilvl="0" w:tplc="2DBCFE60">
      <w:start w:val="1"/>
      <w:numFmt w:val="japaneseCounting"/>
      <w:lvlText w:val="%1、"/>
      <w:lvlJc w:val="left"/>
      <w:pPr>
        <w:ind w:left="1572" w:hanging="720"/>
      </w:pPr>
      <w:rPr>
        <w:rFonts w:hint="default"/>
      </w:rPr>
    </w:lvl>
    <w:lvl w:ilvl="1" w:tplc="5F54B0DC" w:tentative="1">
      <w:start w:val="1"/>
      <w:numFmt w:val="lowerLetter"/>
      <w:lvlText w:val="%2)"/>
      <w:lvlJc w:val="left"/>
      <w:pPr>
        <w:ind w:left="1692" w:hanging="420"/>
      </w:pPr>
    </w:lvl>
    <w:lvl w:ilvl="2" w:tplc="7812D6D2" w:tentative="1">
      <w:start w:val="1"/>
      <w:numFmt w:val="lowerRoman"/>
      <w:lvlText w:val="%3."/>
      <w:lvlJc w:val="right"/>
      <w:pPr>
        <w:ind w:left="2112" w:hanging="420"/>
      </w:pPr>
    </w:lvl>
    <w:lvl w:ilvl="3" w:tplc="DDB4E0C6" w:tentative="1">
      <w:start w:val="1"/>
      <w:numFmt w:val="decimal"/>
      <w:lvlText w:val="%4."/>
      <w:lvlJc w:val="left"/>
      <w:pPr>
        <w:ind w:left="2532" w:hanging="420"/>
      </w:pPr>
    </w:lvl>
    <w:lvl w:ilvl="4" w:tplc="CC9052AE" w:tentative="1">
      <w:start w:val="1"/>
      <w:numFmt w:val="lowerLetter"/>
      <w:lvlText w:val="%5)"/>
      <w:lvlJc w:val="left"/>
      <w:pPr>
        <w:ind w:left="2952" w:hanging="420"/>
      </w:pPr>
    </w:lvl>
    <w:lvl w:ilvl="5" w:tplc="52E21E9E" w:tentative="1">
      <w:start w:val="1"/>
      <w:numFmt w:val="lowerRoman"/>
      <w:lvlText w:val="%6."/>
      <w:lvlJc w:val="right"/>
      <w:pPr>
        <w:ind w:left="3372" w:hanging="420"/>
      </w:pPr>
    </w:lvl>
    <w:lvl w:ilvl="6" w:tplc="0BDA09A2" w:tentative="1">
      <w:start w:val="1"/>
      <w:numFmt w:val="decimal"/>
      <w:lvlText w:val="%7."/>
      <w:lvlJc w:val="left"/>
      <w:pPr>
        <w:ind w:left="3792" w:hanging="420"/>
      </w:pPr>
    </w:lvl>
    <w:lvl w:ilvl="7" w:tplc="F61888C6" w:tentative="1">
      <w:start w:val="1"/>
      <w:numFmt w:val="lowerLetter"/>
      <w:lvlText w:val="%8)"/>
      <w:lvlJc w:val="left"/>
      <w:pPr>
        <w:ind w:left="4212" w:hanging="420"/>
      </w:pPr>
    </w:lvl>
    <w:lvl w:ilvl="8" w:tplc="8D463078" w:tentative="1">
      <w:start w:val="1"/>
      <w:numFmt w:val="lowerRoman"/>
      <w:lvlText w:val="%9."/>
      <w:lvlJc w:val="right"/>
      <w:pPr>
        <w:ind w:left="4632" w:hanging="420"/>
      </w:pPr>
    </w:lvl>
  </w:abstractNum>
  <w:num w:numId="1">
    <w:abstractNumId w:val="3"/>
  </w:num>
  <w:num w:numId="2">
    <w:abstractNumId w:val="4"/>
  </w:num>
  <w:num w:numId="3">
    <w:abstractNumId w:val="4"/>
    <w:lvlOverride w:ilvl="0">
      <w:startOverride w:val="1"/>
    </w:lvlOverride>
  </w:num>
  <w:num w:numId="4">
    <w:abstractNumId w:val="1"/>
  </w:num>
  <w:num w:numId="5">
    <w:abstractNumId w:val="5"/>
  </w:num>
  <w:num w:numId="6">
    <w:abstractNumId w:val="2"/>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89"/>
  <w:drawingGridVerticalSpacing w:val="308"/>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762F01"/>
    <w:rsid w:val="000B5E5D"/>
    <w:rsid w:val="000C008D"/>
    <w:rsid w:val="000D0255"/>
    <w:rsid w:val="0014277A"/>
    <w:rsid w:val="00157EFB"/>
    <w:rsid w:val="0017530B"/>
    <w:rsid w:val="001A250D"/>
    <w:rsid w:val="001B4893"/>
    <w:rsid w:val="0022448E"/>
    <w:rsid w:val="002365D9"/>
    <w:rsid w:val="0024041F"/>
    <w:rsid w:val="00265CB2"/>
    <w:rsid w:val="002E5132"/>
    <w:rsid w:val="003441EE"/>
    <w:rsid w:val="00356D93"/>
    <w:rsid w:val="00372E3D"/>
    <w:rsid w:val="003C3366"/>
    <w:rsid w:val="003C4797"/>
    <w:rsid w:val="004F03E2"/>
    <w:rsid w:val="004F087E"/>
    <w:rsid w:val="005153A7"/>
    <w:rsid w:val="005F3322"/>
    <w:rsid w:val="006958AC"/>
    <w:rsid w:val="006A024A"/>
    <w:rsid w:val="006C29F3"/>
    <w:rsid w:val="006E2854"/>
    <w:rsid w:val="00714840"/>
    <w:rsid w:val="00762F01"/>
    <w:rsid w:val="007848A5"/>
    <w:rsid w:val="00784E04"/>
    <w:rsid w:val="0079230F"/>
    <w:rsid w:val="007B1F72"/>
    <w:rsid w:val="008011E2"/>
    <w:rsid w:val="00820EB5"/>
    <w:rsid w:val="008557D1"/>
    <w:rsid w:val="008920D5"/>
    <w:rsid w:val="00907F64"/>
    <w:rsid w:val="009E2708"/>
    <w:rsid w:val="00A20764"/>
    <w:rsid w:val="00AD5F96"/>
    <w:rsid w:val="00B25698"/>
    <w:rsid w:val="00B51EB5"/>
    <w:rsid w:val="00B624C2"/>
    <w:rsid w:val="00BD6DAC"/>
    <w:rsid w:val="00C065AE"/>
    <w:rsid w:val="00C51538"/>
    <w:rsid w:val="00C97318"/>
    <w:rsid w:val="00D0633F"/>
    <w:rsid w:val="00D203D9"/>
    <w:rsid w:val="00D23344"/>
    <w:rsid w:val="00D439BF"/>
    <w:rsid w:val="00D77819"/>
    <w:rsid w:val="00D82F2C"/>
    <w:rsid w:val="00DF7A6D"/>
    <w:rsid w:val="00E903AE"/>
    <w:rsid w:val="00E96DB3"/>
    <w:rsid w:val="00F44037"/>
    <w:rsid w:val="00F651D3"/>
    <w:rsid w:val="00F839E3"/>
    <w:rsid w:val="00F85464"/>
    <w:rsid w:val="00FA0D97"/>
    <w:rsid w:val="00FC4A8B"/>
    <w:rsid w:val="00FC6CE0"/>
    <w:rsid w:val="00FD70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D057E9"/>
    <w:pPr>
      <w:widowControl w:val="0"/>
      <w:jc w:val="both"/>
    </w:pPr>
    <w:rPr>
      <w:kern w:val="2"/>
      <w:sz w:val="21"/>
      <w:szCs w:val="24"/>
    </w:rPr>
  </w:style>
  <w:style w:type="paragraph" w:styleId="1">
    <w:name w:val="heading 1"/>
    <w:basedOn w:val="a"/>
    <w:next w:val="a"/>
    <w:link w:val="1Char"/>
    <w:qFormat/>
    <w:rsid w:val="00D057E9"/>
    <w:pPr>
      <w:keepNext/>
      <w:keepLines/>
      <w:numPr>
        <w:numId w:val="1"/>
      </w:numPr>
      <w:spacing w:line="480" w:lineRule="auto"/>
      <w:jc w:val="center"/>
      <w:outlineLvl w:val="0"/>
    </w:pPr>
    <w:rPr>
      <w:rFonts w:eastAsia="黑体"/>
      <w:b/>
      <w:bCs/>
      <w:kern w:val="44"/>
      <w:sz w:val="44"/>
      <w:szCs w:val="44"/>
    </w:rPr>
  </w:style>
  <w:style w:type="paragraph" w:styleId="2">
    <w:name w:val="heading 2"/>
    <w:basedOn w:val="a"/>
    <w:next w:val="a"/>
    <w:link w:val="2Char"/>
    <w:qFormat/>
    <w:rsid w:val="00A34E28"/>
    <w:pPr>
      <w:keepNext/>
      <w:keepLines/>
      <w:autoSpaceDE w:val="0"/>
      <w:autoSpaceDN w:val="0"/>
      <w:ind w:firstLineChars="200" w:firstLine="200"/>
      <w:textAlignment w:val="baseline"/>
      <w:outlineLvl w:val="1"/>
    </w:pPr>
    <w:rPr>
      <w:rFonts w:ascii="Arial" w:eastAsia="仿宋_GB2312"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AD6A11"/>
    <w:rPr>
      <w:rFonts w:eastAsia="楷体_GB2312"/>
      <w:sz w:val="32"/>
      <w:szCs w:val="20"/>
    </w:rPr>
  </w:style>
  <w:style w:type="character" w:styleId="a4">
    <w:name w:val="page number"/>
    <w:basedOn w:val="a0"/>
    <w:rsid w:val="00AD6A11"/>
  </w:style>
  <w:style w:type="paragraph" w:styleId="a5">
    <w:name w:val="footer"/>
    <w:basedOn w:val="a"/>
    <w:link w:val="Char0"/>
    <w:uiPriority w:val="99"/>
    <w:rsid w:val="00AD6A11"/>
    <w:pPr>
      <w:tabs>
        <w:tab w:val="center" w:pos="4153"/>
        <w:tab w:val="right" w:pos="8306"/>
      </w:tabs>
      <w:snapToGrid w:val="0"/>
      <w:jc w:val="left"/>
    </w:pPr>
    <w:rPr>
      <w:sz w:val="18"/>
      <w:szCs w:val="20"/>
    </w:rPr>
  </w:style>
  <w:style w:type="paragraph" w:styleId="a6">
    <w:name w:val="Body Text Indent"/>
    <w:basedOn w:val="a"/>
    <w:link w:val="Char1"/>
    <w:rsid w:val="00AD6A11"/>
    <w:pPr>
      <w:spacing w:after="120"/>
      <w:ind w:leftChars="200" w:left="420"/>
    </w:pPr>
  </w:style>
  <w:style w:type="paragraph" w:styleId="20">
    <w:name w:val="Body Text First Indent 2"/>
    <w:basedOn w:val="a6"/>
    <w:link w:val="2Char0"/>
    <w:rsid w:val="00AD6A11"/>
    <w:pPr>
      <w:ind w:leftChars="0" w:left="0" w:firstLine="210"/>
    </w:pPr>
    <w:rPr>
      <w:rFonts w:ascii="金山简楷体" w:eastAsia="楷体_GB2312"/>
      <w:spacing w:val="-24"/>
      <w:sz w:val="32"/>
    </w:rPr>
  </w:style>
  <w:style w:type="paragraph" w:styleId="21">
    <w:name w:val="Body Text Indent 2"/>
    <w:basedOn w:val="a"/>
    <w:link w:val="2Char1"/>
    <w:rsid w:val="00AD6A11"/>
    <w:pPr>
      <w:ind w:firstLine="645"/>
    </w:pPr>
    <w:rPr>
      <w:rFonts w:ascii="黑体" w:eastAsia="黑体"/>
      <w:sz w:val="32"/>
    </w:rPr>
  </w:style>
  <w:style w:type="paragraph" w:styleId="a7">
    <w:name w:val="Body Text"/>
    <w:basedOn w:val="a"/>
    <w:link w:val="Char2"/>
    <w:rsid w:val="00AD6A11"/>
    <w:rPr>
      <w:rFonts w:ascii="仿宋_GB2312" w:eastAsia="仿宋_GB2312"/>
      <w:sz w:val="32"/>
    </w:rPr>
  </w:style>
  <w:style w:type="paragraph" w:styleId="3">
    <w:name w:val="Body Text Indent 3"/>
    <w:basedOn w:val="a"/>
    <w:link w:val="3Char"/>
    <w:rsid w:val="00AD6A11"/>
    <w:pPr>
      <w:ind w:firstLineChars="200" w:firstLine="598"/>
    </w:pPr>
    <w:rPr>
      <w:rFonts w:ascii="仿宋_GB2312" w:eastAsia="仿宋_GB2312"/>
      <w:sz w:val="32"/>
    </w:rPr>
  </w:style>
  <w:style w:type="paragraph" w:styleId="a8">
    <w:name w:val="header"/>
    <w:basedOn w:val="a"/>
    <w:link w:val="Char3"/>
    <w:rsid w:val="00AD6A11"/>
    <w:pPr>
      <w:pBdr>
        <w:bottom w:val="single" w:sz="6" w:space="1" w:color="auto"/>
      </w:pBdr>
      <w:tabs>
        <w:tab w:val="center" w:pos="4153"/>
        <w:tab w:val="right" w:pos="8306"/>
      </w:tabs>
      <w:snapToGrid w:val="0"/>
      <w:jc w:val="center"/>
    </w:pPr>
    <w:rPr>
      <w:sz w:val="18"/>
      <w:szCs w:val="18"/>
    </w:rPr>
  </w:style>
  <w:style w:type="character" w:styleId="a9">
    <w:name w:val="Hyperlink"/>
    <w:uiPriority w:val="99"/>
    <w:rsid w:val="00AD6A11"/>
    <w:rPr>
      <w:color w:val="0000FF"/>
      <w:u w:val="single"/>
    </w:rPr>
  </w:style>
  <w:style w:type="character" w:styleId="aa">
    <w:name w:val="FollowedHyperlink"/>
    <w:rsid w:val="00AD6A11"/>
    <w:rPr>
      <w:color w:val="800080"/>
      <w:u w:val="single"/>
    </w:rPr>
  </w:style>
  <w:style w:type="paragraph" w:styleId="ab">
    <w:name w:val="Balloon Text"/>
    <w:basedOn w:val="a"/>
    <w:link w:val="Char4"/>
    <w:semiHidden/>
    <w:rsid w:val="00AD1706"/>
    <w:rPr>
      <w:sz w:val="18"/>
      <w:szCs w:val="18"/>
    </w:rPr>
  </w:style>
  <w:style w:type="paragraph" w:styleId="ac">
    <w:name w:val="Plain Text"/>
    <w:aliases w:val="普通文字 Char Char,普通文字 Char Char Char Char Char Char Char Char Char Char Char Char Char Char Char,纯文本1,纯文本1 Char"/>
    <w:basedOn w:val="a"/>
    <w:link w:val="Char5"/>
    <w:rsid w:val="00D80B5E"/>
    <w:rPr>
      <w:rFonts w:ascii="宋体" w:hAnsi="Courier New"/>
      <w:szCs w:val="20"/>
    </w:rPr>
  </w:style>
  <w:style w:type="paragraph" w:styleId="ad">
    <w:name w:val="Normal Indent"/>
    <w:basedOn w:val="a"/>
    <w:rsid w:val="00D80B5E"/>
    <w:pPr>
      <w:ind w:firstLineChars="200" w:firstLine="420"/>
    </w:pPr>
    <w:rPr>
      <w:szCs w:val="20"/>
    </w:rPr>
  </w:style>
  <w:style w:type="character" w:customStyle="1" w:styleId="Char0">
    <w:name w:val="页脚 Char"/>
    <w:link w:val="a5"/>
    <w:uiPriority w:val="99"/>
    <w:rsid w:val="00C6726B"/>
    <w:rPr>
      <w:kern w:val="2"/>
      <w:sz w:val="18"/>
    </w:rPr>
  </w:style>
  <w:style w:type="paragraph" w:styleId="22">
    <w:name w:val="toc 2"/>
    <w:basedOn w:val="a"/>
    <w:next w:val="a"/>
    <w:autoRedefine/>
    <w:uiPriority w:val="39"/>
    <w:qFormat/>
    <w:rsid w:val="00D203D9"/>
    <w:pPr>
      <w:tabs>
        <w:tab w:val="left" w:pos="1050"/>
        <w:tab w:val="right" w:leader="dot" w:pos="9232"/>
      </w:tabs>
      <w:ind w:leftChars="150" w:left="446" w:hangingChars="63" w:hanging="163"/>
    </w:pPr>
    <w:rPr>
      <w:rFonts w:ascii="仿宋_GB2312" w:eastAsia="仿宋_GB2312" w:hAnsi="宋体" w:cs="宋体"/>
      <w:noProof/>
      <w:kern w:val="0"/>
      <w:sz w:val="28"/>
      <w:szCs w:val="28"/>
    </w:rPr>
  </w:style>
  <w:style w:type="table" w:styleId="ae">
    <w:name w:val="Table Grid"/>
    <w:basedOn w:val="a1"/>
    <w:rsid w:val="009474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正文文本 Char"/>
    <w:link w:val="a7"/>
    <w:rsid w:val="00A15FF5"/>
    <w:rPr>
      <w:rFonts w:ascii="仿宋_GB2312" w:eastAsia="仿宋_GB2312"/>
      <w:kern w:val="2"/>
      <w:sz w:val="32"/>
      <w:szCs w:val="24"/>
      <w:lang w:val="en-US" w:eastAsia="zh-CN" w:bidi="ar-SA"/>
    </w:rPr>
  </w:style>
  <w:style w:type="paragraph" w:customStyle="1" w:styleId="Char6">
    <w:name w:val="Char"/>
    <w:basedOn w:val="a"/>
    <w:rsid w:val="00365417"/>
    <w:pPr>
      <w:snapToGrid w:val="0"/>
      <w:spacing w:line="360" w:lineRule="auto"/>
      <w:ind w:firstLineChars="200" w:firstLine="200"/>
    </w:pPr>
    <w:rPr>
      <w:rFonts w:ascii="宋体" w:eastAsia="仿宋_GB2312" w:cs="宋体"/>
      <w:color w:val="000000"/>
      <w:sz w:val="24"/>
      <w:szCs w:val="18"/>
    </w:rPr>
  </w:style>
  <w:style w:type="character" w:customStyle="1" w:styleId="1Char">
    <w:name w:val="标题 1 Char"/>
    <w:link w:val="1"/>
    <w:rsid w:val="00D057E9"/>
    <w:rPr>
      <w:rFonts w:eastAsia="黑体"/>
      <w:b/>
      <w:bCs/>
      <w:kern w:val="44"/>
      <w:sz w:val="44"/>
      <w:szCs w:val="44"/>
    </w:rPr>
  </w:style>
  <w:style w:type="character" w:customStyle="1" w:styleId="2Char">
    <w:name w:val="标题 2 Char"/>
    <w:link w:val="2"/>
    <w:rsid w:val="00A34E28"/>
    <w:rPr>
      <w:rFonts w:ascii="Arial" w:eastAsia="仿宋_GB2312" w:hAnsi="Arial"/>
      <w:b/>
      <w:bCs/>
      <w:kern w:val="2"/>
      <w:sz w:val="28"/>
      <w:szCs w:val="32"/>
    </w:rPr>
  </w:style>
  <w:style w:type="character" w:customStyle="1" w:styleId="Char">
    <w:name w:val="日期 Char"/>
    <w:link w:val="a3"/>
    <w:rsid w:val="00B50E1C"/>
    <w:rPr>
      <w:rFonts w:eastAsia="楷体_GB2312"/>
      <w:kern w:val="2"/>
      <w:sz w:val="32"/>
    </w:rPr>
  </w:style>
  <w:style w:type="paragraph" w:customStyle="1" w:styleId="af">
    <w:name w:val="首行缩进"/>
    <w:basedOn w:val="a"/>
    <w:qFormat/>
    <w:rsid w:val="000C5BFE"/>
    <w:pPr>
      <w:ind w:firstLineChars="200" w:firstLine="200"/>
      <w:contextualSpacing/>
    </w:pPr>
    <w:rPr>
      <w:rFonts w:ascii="仿宋_GB2312" w:eastAsia="仿宋_GB2312"/>
      <w:color w:val="0D0D0D"/>
      <w:sz w:val="28"/>
      <w:szCs w:val="28"/>
    </w:rPr>
  </w:style>
  <w:style w:type="paragraph" w:styleId="af0">
    <w:name w:val="Document Map"/>
    <w:basedOn w:val="a"/>
    <w:link w:val="Char7"/>
    <w:rsid w:val="00C50268"/>
    <w:rPr>
      <w:rFonts w:ascii="宋体"/>
      <w:sz w:val="18"/>
      <w:szCs w:val="18"/>
    </w:rPr>
  </w:style>
  <w:style w:type="character" w:customStyle="1" w:styleId="Char7">
    <w:name w:val="文档结构图 Char"/>
    <w:link w:val="af0"/>
    <w:rsid w:val="00C50268"/>
    <w:rPr>
      <w:rFonts w:ascii="宋体"/>
      <w:kern w:val="2"/>
      <w:sz w:val="18"/>
      <w:szCs w:val="18"/>
    </w:rPr>
  </w:style>
  <w:style w:type="paragraph" w:styleId="TOC">
    <w:name w:val="TOC Heading"/>
    <w:basedOn w:val="1"/>
    <w:next w:val="a"/>
    <w:uiPriority w:val="39"/>
    <w:qFormat/>
    <w:rsid w:val="004C579C"/>
    <w:pPr>
      <w:numPr>
        <w:numId w:val="0"/>
      </w:numPr>
      <w:spacing w:before="480" w:line="276" w:lineRule="auto"/>
      <w:jc w:val="left"/>
      <w:outlineLvl w:val="9"/>
    </w:pPr>
    <w:rPr>
      <w:rFonts w:ascii="Cambria" w:eastAsia="宋体" w:hAnsi="Cambria"/>
      <w:color w:val="365F91"/>
      <w:kern w:val="0"/>
      <w:sz w:val="28"/>
      <w:szCs w:val="28"/>
    </w:rPr>
  </w:style>
  <w:style w:type="paragraph" w:styleId="10">
    <w:name w:val="toc 1"/>
    <w:basedOn w:val="a"/>
    <w:next w:val="a"/>
    <w:autoRedefine/>
    <w:uiPriority w:val="39"/>
    <w:qFormat/>
    <w:rsid w:val="00A272F6"/>
    <w:pPr>
      <w:tabs>
        <w:tab w:val="right" w:leader="dot" w:pos="9232"/>
      </w:tabs>
    </w:pPr>
    <w:rPr>
      <w:rFonts w:ascii="仿宋_GB2312" w:eastAsia="仿宋_GB2312"/>
      <w:b/>
      <w:noProof/>
      <w:sz w:val="32"/>
      <w:szCs w:val="32"/>
    </w:rPr>
  </w:style>
  <w:style w:type="character" w:customStyle="1" w:styleId="Char3">
    <w:name w:val="页眉 Char"/>
    <w:link w:val="a8"/>
    <w:rsid w:val="00812CE2"/>
    <w:rPr>
      <w:kern w:val="2"/>
      <w:sz w:val="18"/>
      <w:szCs w:val="18"/>
    </w:rPr>
  </w:style>
  <w:style w:type="paragraph" w:styleId="30">
    <w:name w:val="toc 3"/>
    <w:basedOn w:val="a"/>
    <w:next w:val="a"/>
    <w:autoRedefine/>
    <w:uiPriority w:val="39"/>
    <w:unhideWhenUsed/>
    <w:qFormat/>
    <w:rsid w:val="000D22FD"/>
    <w:pPr>
      <w:widowControl/>
      <w:spacing w:after="100" w:line="276" w:lineRule="auto"/>
      <w:ind w:left="440"/>
      <w:jc w:val="left"/>
    </w:pPr>
    <w:rPr>
      <w:rFonts w:ascii="Calibri" w:hAnsi="Calibri"/>
      <w:kern w:val="0"/>
      <w:sz w:val="22"/>
      <w:szCs w:val="22"/>
    </w:rPr>
  </w:style>
  <w:style w:type="character" w:styleId="af1">
    <w:name w:val="Emphasis"/>
    <w:qFormat/>
    <w:rsid w:val="000D22FD"/>
    <w:rPr>
      <w:i/>
      <w:iCs/>
    </w:rPr>
  </w:style>
  <w:style w:type="character" w:customStyle="1" w:styleId="2Char1">
    <w:name w:val="正文文本缩进 2 Char"/>
    <w:link w:val="21"/>
    <w:rsid w:val="000D22FD"/>
    <w:rPr>
      <w:rFonts w:ascii="黑体" w:eastAsia="黑体"/>
      <w:kern w:val="2"/>
      <w:sz w:val="32"/>
      <w:szCs w:val="24"/>
    </w:rPr>
  </w:style>
  <w:style w:type="character" w:customStyle="1" w:styleId="Char1">
    <w:name w:val="正文文本缩进 Char"/>
    <w:link w:val="a6"/>
    <w:rsid w:val="00AC70F5"/>
    <w:rPr>
      <w:kern w:val="2"/>
      <w:sz w:val="21"/>
      <w:szCs w:val="24"/>
    </w:rPr>
  </w:style>
  <w:style w:type="character" w:customStyle="1" w:styleId="2Char0">
    <w:name w:val="正文首行缩进 2 Char"/>
    <w:link w:val="20"/>
    <w:rsid w:val="00AC70F5"/>
    <w:rPr>
      <w:rFonts w:ascii="金山简楷体" w:eastAsia="楷体_GB2312"/>
      <w:spacing w:val="-24"/>
      <w:kern w:val="2"/>
      <w:sz w:val="32"/>
      <w:szCs w:val="24"/>
    </w:rPr>
  </w:style>
  <w:style w:type="character" w:customStyle="1" w:styleId="3Char">
    <w:name w:val="正文文本缩进 3 Char"/>
    <w:link w:val="3"/>
    <w:rsid w:val="00AC70F5"/>
    <w:rPr>
      <w:rFonts w:ascii="仿宋_GB2312" w:eastAsia="仿宋_GB2312"/>
      <w:kern w:val="2"/>
      <w:sz w:val="32"/>
      <w:szCs w:val="24"/>
    </w:rPr>
  </w:style>
  <w:style w:type="character" w:customStyle="1" w:styleId="Char5">
    <w:name w:val="纯文本 Char"/>
    <w:aliases w:val="普通文字 Char Char Char,普通文字 Char Char Char Char Char Char Char Char Char Char Char Char Char Char Char Char,纯文本1 Char1,纯文本1 Char Char"/>
    <w:link w:val="ac"/>
    <w:locked/>
    <w:rsid w:val="00AC70F5"/>
    <w:rPr>
      <w:rFonts w:ascii="宋体" w:hAnsi="Courier New"/>
      <w:kern w:val="2"/>
      <w:sz w:val="21"/>
    </w:rPr>
  </w:style>
  <w:style w:type="character" w:customStyle="1" w:styleId="Char10">
    <w:name w:val="纯文本 Char1"/>
    <w:uiPriority w:val="99"/>
    <w:semiHidden/>
    <w:rsid w:val="00AC70F5"/>
    <w:rPr>
      <w:rFonts w:ascii="宋体" w:hAnsi="Courier New" w:cs="Courier New"/>
      <w:kern w:val="2"/>
      <w:sz w:val="21"/>
      <w:szCs w:val="21"/>
    </w:rPr>
  </w:style>
  <w:style w:type="character" w:customStyle="1" w:styleId="Char20">
    <w:name w:val="纯文本 Char2"/>
    <w:aliases w:val="普通文字 Char Char Char Char Char Char Char Char Char Char Char Char Char Char Char Char1,普通文字 Char Char Char1,纯文本1 Char Char1,纯文本1 Char2"/>
    <w:semiHidden/>
    <w:rsid w:val="00AC70F5"/>
    <w:rPr>
      <w:rFonts w:ascii="宋体" w:hAnsi="Courier New" w:cs="Courier New"/>
      <w:kern w:val="2"/>
      <w:sz w:val="21"/>
      <w:szCs w:val="21"/>
    </w:rPr>
  </w:style>
  <w:style w:type="character" w:customStyle="1" w:styleId="Char4">
    <w:name w:val="批注框文本 Char"/>
    <w:link w:val="ab"/>
    <w:semiHidden/>
    <w:rsid w:val="00AC70F5"/>
    <w:rPr>
      <w:kern w:val="2"/>
      <w:sz w:val="18"/>
      <w:szCs w:val="18"/>
    </w:rPr>
  </w:style>
  <w:style w:type="paragraph" w:customStyle="1" w:styleId="Char00">
    <w:name w:val="Char_0"/>
    <w:basedOn w:val="a"/>
    <w:rsid w:val="00AC70F5"/>
    <w:pPr>
      <w:snapToGrid w:val="0"/>
      <w:spacing w:line="360" w:lineRule="auto"/>
      <w:ind w:firstLineChars="200" w:firstLine="200"/>
    </w:pPr>
    <w:rPr>
      <w:rFonts w:ascii="宋体" w:eastAsia="仿宋_GB2312" w:cs="宋体"/>
      <w:color w:val="000000"/>
      <w:sz w:val="24"/>
      <w:szCs w:val="18"/>
    </w:rPr>
  </w:style>
  <w:style w:type="paragraph" w:customStyle="1" w:styleId="reader-word-layer">
    <w:name w:val="reader-word-layer"/>
    <w:basedOn w:val="a"/>
    <w:uiPriority w:val="99"/>
    <w:rsid w:val="000A0D69"/>
    <w:pPr>
      <w:widowControl/>
      <w:spacing w:before="100" w:beforeAutospacing="1" w:after="100" w:afterAutospacing="1"/>
      <w:jc w:val="left"/>
    </w:pPr>
    <w:rPr>
      <w:rFonts w:ascii="宋体" w:hAnsi="宋体" w:cs="宋体"/>
      <w:kern w:val="0"/>
      <w:sz w:val="24"/>
    </w:rPr>
  </w:style>
  <w:style w:type="paragraph" w:styleId="af2">
    <w:name w:val="Normal (Web)"/>
    <w:basedOn w:val="a"/>
    <w:uiPriority w:val="99"/>
    <w:unhideWhenUsed/>
    <w:rsid w:val="00791F88"/>
    <w:pPr>
      <w:widowControl/>
      <w:spacing w:before="100" w:beforeAutospacing="1" w:after="100" w:afterAutospacing="1"/>
      <w:jc w:val="left"/>
    </w:pPr>
    <w:rPr>
      <w:rFonts w:ascii="宋体" w:hAnsi="宋体" w:cs="宋体"/>
      <w:kern w:val="0"/>
      <w:sz w:val="24"/>
    </w:rPr>
  </w:style>
  <w:style w:type="paragraph" w:styleId="af3">
    <w:name w:val="List Paragraph"/>
    <w:basedOn w:val="a"/>
    <w:uiPriority w:val="34"/>
    <w:qFormat/>
    <w:rsid w:val="00841EA7"/>
    <w:pPr>
      <w:widowControl/>
      <w:ind w:firstLineChars="200" w:firstLine="420"/>
      <w:jc w:val="left"/>
    </w:pPr>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D057E9"/>
    <w:pPr>
      <w:widowControl w:val="0"/>
      <w:jc w:val="both"/>
    </w:pPr>
    <w:rPr>
      <w:kern w:val="2"/>
      <w:sz w:val="21"/>
      <w:szCs w:val="24"/>
    </w:rPr>
  </w:style>
  <w:style w:type="paragraph" w:styleId="1">
    <w:name w:val="heading 1"/>
    <w:basedOn w:val="a"/>
    <w:next w:val="a"/>
    <w:link w:val="1Char"/>
    <w:qFormat/>
    <w:rsid w:val="00D057E9"/>
    <w:pPr>
      <w:keepNext/>
      <w:keepLines/>
      <w:numPr>
        <w:numId w:val="1"/>
      </w:numPr>
      <w:spacing w:line="480" w:lineRule="auto"/>
      <w:jc w:val="center"/>
      <w:outlineLvl w:val="0"/>
    </w:pPr>
    <w:rPr>
      <w:rFonts w:eastAsia="黑体"/>
      <w:b/>
      <w:bCs/>
      <w:kern w:val="44"/>
      <w:sz w:val="44"/>
      <w:szCs w:val="44"/>
    </w:rPr>
  </w:style>
  <w:style w:type="paragraph" w:styleId="2">
    <w:name w:val="heading 2"/>
    <w:basedOn w:val="a"/>
    <w:next w:val="a"/>
    <w:link w:val="2Char"/>
    <w:qFormat/>
    <w:rsid w:val="00A34E28"/>
    <w:pPr>
      <w:keepNext/>
      <w:keepLines/>
      <w:autoSpaceDE w:val="0"/>
      <w:autoSpaceDN w:val="0"/>
      <w:ind w:firstLineChars="200" w:firstLine="200"/>
      <w:textAlignment w:val="baseline"/>
      <w:outlineLvl w:val="1"/>
    </w:pPr>
    <w:rPr>
      <w:rFonts w:ascii="Arial" w:eastAsia="仿宋_GB2312"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AD6A11"/>
    <w:rPr>
      <w:rFonts w:eastAsia="楷体_GB2312"/>
      <w:sz w:val="32"/>
      <w:szCs w:val="20"/>
    </w:rPr>
  </w:style>
  <w:style w:type="character" w:styleId="a4">
    <w:name w:val="page number"/>
    <w:basedOn w:val="a0"/>
    <w:rsid w:val="00AD6A11"/>
  </w:style>
  <w:style w:type="paragraph" w:styleId="a5">
    <w:name w:val="footer"/>
    <w:basedOn w:val="a"/>
    <w:link w:val="Char0"/>
    <w:uiPriority w:val="99"/>
    <w:rsid w:val="00AD6A11"/>
    <w:pPr>
      <w:tabs>
        <w:tab w:val="center" w:pos="4153"/>
        <w:tab w:val="right" w:pos="8306"/>
      </w:tabs>
      <w:snapToGrid w:val="0"/>
      <w:jc w:val="left"/>
    </w:pPr>
    <w:rPr>
      <w:sz w:val="18"/>
      <w:szCs w:val="20"/>
    </w:rPr>
  </w:style>
  <w:style w:type="paragraph" w:styleId="a6">
    <w:name w:val="Body Text Indent"/>
    <w:basedOn w:val="a"/>
    <w:link w:val="Char1"/>
    <w:rsid w:val="00AD6A11"/>
    <w:pPr>
      <w:spacing w:after="120"/>
      <w:ind w:leftChars="200" w:left="420"/>
    </w:pPr>
  </w:style>
  <w:style w:type="paragraph" w:styleId="20">
    <w:name w:val="Body Text First Indent 2"/>
    <w:basedOn w:val="a6"/>
    <w:link w:val="2Char0"/>
    <w:rsid w:val="00AD6A11"/>
    <w:pPr>
      <w:ind w:leftChars="0" w:left="0" w:firstLine="210"/>
    </w:pPr>
    <w:rPr>
      <w:rFonts w:ascii="金山简楷体" w:eastAsia="楷体_GB2312"/>
      <w:spacing w:val="-24"/>
      <w:sz w:val="32"/>
    </w:rPr>
  </w:style>
  <w:style w:type="paragraph" w:styleId="21">
    <w:name w:val="Body Text Indent 2"/>
    <w:basedOn w:val="a"/>
    <w:link w:val="2Char1"/>
    <w:rsid w:val="00AD6A11"/>
    <w:pPr>
      <w:ind w:firstLine="645"/>
    </w:pPr>
    <w:rPr>
      <w:rFonts w:ascii="黑体" w:eastAsia="黑体"/>
      <w:sz w:val="32"/>
    </w:rPr>
  </w:style>
  <w:style w:type="paragraph" w:styleId="a7">
    <w:name w:val="Body Text"/>
    <w:basedOn w:val="a"/>
    <w:link w:val="Char2"/>
    <w:rsid w:val="00AD6A11"/>
    <w:rPr>
      <w:rFonts w:ascii="仿宋_GB2312" w:eastAsia="仿宋_GB2312"/>
      <w:sz w:val="32"/>
    </w:rPr>
  </w:style>
  <w:style w:type="paragraph" w:styleId="3">
    <w:name w:val="Body Text Indent 3"/>
    <w:basedOn w:val="a"/>
    <w:link w:val="3Char"/>
    <w:rsid w:val="00AD6A11"/>
    <w:pPr>
      <w:ind w:firstLineChars="200" w:firstLine="598"/>
    </w:pPr>
    <w:rPr>
      <w:rFonts w:ascii="仿宋_GB2312" w:eastAsia="仿宋_GB2312"/>
      <w:sz w:val="32"/>
    </w:rPr>
  </w:style>
  <w:style w:type="paragraph" w:styleId="a8">
    <w:name w:val="header"/>
    <w:basedOn w:val="a"/>
    <w:link w:val="Char3"/>
    <w:rsid w:val="00AD6A11"/>
    <w:pPr>
      <w:pBdr>
        <w:bottom w:val="single" w:sz="6" w:space="1" w:color="auto"/>
      </w:pBdr>
      <w:tabs>
        <w:tab w:val="center" w:pos="4153"/>
        <w:tab w:val="right" w:pos="8306"/>
      </w:tabs>
      <w:snapToGrid w:val="0"/>
      <w:jc w:val="center"/>
    </w:pPr>
    <w:rPr>
      <w:sz w:val="18"/>
      <w:szCs w:val="18"/>
    </w:rPr>
  </w:style>
  <w:style w:type="character" w:styleId="a9">
    <w:name w:val="Hyperlink"/>
    <w:uiPriority w:val="99"/>
    <w:rsid w:val="00AD6A11"/>
    <w:rPr>
      <w:color w:val="0000FF"/>
      <w:u w:val="single"/>
    </w:rPr>
  </w:style>
  <w:style w:type="character" w:styleId="aa">
    <w:name w:val="FollowedHyperlink"/>
    <w:rsid w:val="00AD6A11"/>
    <w:rPr>
      <w:color w:val="800080"/>
      <w:u w:val="single"/>
    </w:rPr>
  </w:style>
  <w:style w:type="paragraph" w:styleId="ab">
    <w:name w:val="Balloon Text"/>
    <w:basedOn w:val="a"/>
    <w:link w:val="Char4"/>
    <w:semiHidden/>
    <w:rsid w:val="00AD1706"/>
    <w:rPr>
      <w:sz w:val="18"/>
      <w:szCs w:val="18"/>
    </w:rPr>
  </w:style>
  <w:style w:type="paragraph" w:styleId="ac">
    <w:name w:val="Plain Text"/>
    <w:aliases w:val="普通文字 Char Char,普通文字 Char Char Char Char Char Char Char Char Char Char Char Char Char Char Char,纯文本1,纯文本1 Char"/>
    <w:basedOn w:val="a"/>
    <w:link w:val="Char5"/>
    <w:rsid w:val="00D80B5E"/>
    <w:rPr>
      <w:rFonts w:ascii="宋体" w:hAnsi="Courier New"/>
      <w:szCs w:val="20"/>
    </w:rPr>
  </w:style>
  <w:style w:type="paragraph" w:styleId="ad">
    <w:name w:val="Normal Indent"/>
    <w:basedOn w:val="a"/>
    <w:rsid w:val="00D80B5E"/>
    <w:pPr>
      <w:ind w:firstLineChars="200" w:firstLine="420"/>
    </w:pPr>
    <w:rPr>
      <w:szCs w:val="20"/>
    </w:rPr>
  </w:style>
  <w:style w:type="character" w:customStyle="1" w:styleId="Char0">
    <w:name w:val="页脚 Char"/>
    <w:link w:val="a5"/>
    <w:uiPriority w:val="99"/>
    <w:rsid w:val="00C6726B"/>
    <w:rPr>
      <w:kern w:val="2"/>
      <w:sz w:val="18"/>
    </w:rPr>
  </w:style>
  <w:style w:type="paragraph" w:styleId="22">
    <w:name w:val="toc 2"/>
    <w:basedOn w:val="a"/>
    <w:next w:val="a"/>
    <w:autoRedefine/>
    <w:uiPriority w:val="39"/>
    <w:qFormat/>
    <w:rsid w:val="00D203D9"/>
    <w:pPr>
      <w:tabs>
        <w:tab w:val="left" w:pos="1050"/>
        <w:tab w:val="right" w:leader="dot" w:pos="9232"/>
      </w:tabs>
      <w:ind w:leftChars="150" w:left="446" w:hangingChars="63" w:hanging="163"/>
    </w:pPr>
    <w:rPr>
      <w:rFonts w:ascii="仿宋_GB2312" w:eastAsia="仿宋_GB2312" w:hAnsi="宋体" w:cs="宋体"/>
      <w:noProof/>
      <w:kern w:val="0"/>
      <w:sz w:val="28"/>
      <w:szCs w:val="28"/>
    </w:rPr>
  </w:style>
  <w:style w:type="table" w:styleId="ae">
    <w:name w:val="Table Grid"/>
    <w:basedOn w:val="a1"/>
    <w:rsid w:val="009474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正文文本 Char"/>
    <w:link w:val="a7"/>
    <w:rsid w:val="00A15FF5"/>
    <w:rPr>
      <w:rFonts w:ascii="仿宋_GB2312" w:eastAsia="仿宋_GB2312"/>
      <w:kern w:val="2"/>
      <w:sz w:val="32"/>
      <w:szCs w:val="24"/>
      <w:lang w:val="en-US" w:eastAsia="zh-CN" w:bidi="ar-SA"/>
    </w:rPr>
  </w:style>
  <w:style w:type="paragraph" w:customStyle="1" w:styleId="Char6">
    <w:name w:val="Char"/>
    <w:basedOn w:val="a"/>
    <w:rsid w:val="00365417"/>
    <w:pPr>
      <w:snapToGrid w:val="0"/>
      <w:spacing w:line="360" w:lineRule="auto"/>
      <w:ind w:firstLineChars="200" w:firstLine="200"/>
    </w:pPr>
    <w:rPr>
      <w:rFonts w:ascii="宋体" w:eastAsia="仿宋_GB2312" w:cs="宋体"/>
      <w:color w:val="000000"/>
      <w:sz w:val="24"/>
      <w:szCs w:val="18"/>
    </w:rPr>
  </w:style>
  <w:style w:type="character" w:customStyle="1" w:styleId="1Char">
    <w:name w:val="标题 1 Char"/>
    <w:link w:val="1"/>
    <w:rsid w:val="00D057E9"/>
    <w:rPr>
      <w:rFonts w:eastAsia="黑体"/>
      <w:b/>
      <w:bCs/>
      <w:kern w:val="44"/>
      <w:sz w:val="44"/>
      <w:szCs w:val="44"/>
    </w:rPr>
  </w:style>
  <w:style w:type="character" w:customStyle="1" w:styleId="2Char">
    <w:name w:val="标题 2 Char"/>
    <w:link w:val="2"/>
    <w:rsid w:val="00A34E28"/>
    <w:rPr>
      <w:rFonts w:ascii="Arial" w:eastAsia="仿宋_GB2312" w:hAnsi="Arial"/>
      <w:b/>
      <w:bCs/>
      <w:kern w:val="2"/>
      <w:sz w:val="28"/>
      <w:szCs w:val="32"/>
    </w:rPr>
  </w:style>
  <w:style w:type="character" w:customStyle="1" w:styleId="Char">
    <w:name w:val="日期 Char"/>
    <w:link w:val="a3"/>
    <w:rsid w:val="00B50E1C"/>
    <w:rPr>
      <w:rFonts w:eastAsia="楷体_GB2312"/>
      <w:kern w:val="2"/>
      <w:sz w:val="32"/>
    </w:rPr>
  </w:style>
  <w:style w:type="paragraph" w:customStyle="1" w:styleId="af">
    <w:name w:val="首行缩进"/>
    <w:basedOn w:val="a"/>
    <w:qFormat/>
    <w:rsid w:val="000C5BFE"/>
    <w:pPr>
      <w:ind w:firstLineChars="200" w:firstLine="200"/>
      <w:contextualSpacing/>
    </w:pPr>
    <w:rPr>
      <w:rFonts w:ascii="仿宋_GB2312" w:eastAsia="仿宋_GB2312"/>
      <w:color w:val="0D0D0D"/>
      <w:sz w:val="28"/>
      <w:szCs w:val="28"/>
    </w:rPr>
  </w:style>
  <w:style w:type="paragraph" w:styleId="af0">
    <w:name w:val="Document Map"/>
    <w:basedOn w:val="a"/>
    <w:link w:val="Char7"/>
    <w:rsid w:val="00C50268"/>
    <w:rPr>
      <w:rFonts w:ascii="宋体"/>
      <w:sz w:val="18"/>
      <w:szCs w:val="18"/>
    </w:rPr>
  </w:style>
  <w:style w:type="character" w:customStyle="1" w:styleId="Char7">
    <w:name w:val="文档结构图 Char"/>
    <w:link w:val="af0"/>
    <w:rsid w:val="00C50268"/>
    <w:rPr>
      <w:rFonts w:ascii="宋体"/>
      <w:kern w:val="2"/>
      <w:sz w:val="18"/>
      <w:szCs w:val="18"/>
    </w:rPr>
  </w:style>
  <w:style w:type="paragraph" w:styleId="TOC">
    <w:name w:val="TOC Heading"/>
    <w:basedOn w:val="1"/>
    <w:next w:val="a"/>
    <w:uiPriority w:val="39"/>
    <w:qFormat/>
    <w:rsid w:val="004C579C"/>
    <w:pPr>
      <w:numPr>
        <w:numId w:val="0"/>
      </w:numPr>
      <w:spacing w:before="480" w:line="276" w:lineRule="auto"/>
      <w:jc w:val="left"/>
      <w:outlineLvl w:val="9"/>
    </w:pPr>
    <w:rPr>
      <w:rFonts w:ascii="Cambria" w:eastAsia="宋体" w:hAnsi="Cambria"/>
      <w:color w:val="365F91"/>
      <w:kern w:val="0"/>
      <w:sz w:val="28"/>
      <w:szCs w:val="28"/>
    </w:rPr>
  </w:style>
  <w:style w:type="paragraph" w:styleId="10">
    <w:name w:val="toc 1"/>
    <w:basedOn w:val="a"/>
    <w:next w:val="a"/>
    <w:autoRedefine/>
    <w:uiPriority w:val="39"/>
    <w:qFormat/>
    <w:rsid w:val="00A272F6"/>
    <w:pPr>
      <w:tabs>
        <w:tab w:val="right" w:leader="dot" w:pos="9232"/>
      </w:tabs>
    </w:pPr>
    <w:rPr>
      <w:rFonts w:ascii="仿宋_GB2312" w:eastAsia="仿宋_GB2312"/>
      <w:b/>
      <w:noProof/>
      <w:sz w:val="32"/>
      <w:szCs w:val="32"/>
    </w:rPr>
  </w:style>
  <w:style w:type="character" w:customStyle="1" w:styleId="Char3">
    <w:name w:val="页眉 Char"/>
    <w:link w:val="a8"/>
    <w:rsid w:val="00812CE2"/>
    <w:rPr>
      <w:kern w:val="2"/>
      <w:sz w:val="18"/>
      <w:szCs w:val="18"/>
    </w:rPr>
  </w:style>
  <w:style w:type="paragraph" w:styleId="30">
    <w:name w:val="toc 3"/>
    <w:basedOn w:val="a"/>
    <w:next w:val="a"/>
    <w:autoRedefine/>
    <w:uiPriority w:val="39"/>
    <w:unhideWhenUsed/>
    <w:qFormat/>
    <w:rsid w:val="000D22FD"/>
    <w:pPr>
      <w:widowControl/>
      <w:spacing w:after="100" w:line="276" w:lineRule="auto"/>
      <w:ind w:left="440"/>
      <w:jc w:val="left"/>
    </w:pPr>
    <w:rPr>
      <w:rFonts w:ascii="Calibri" w:hAnsi="Calibri"/>
      <w:kern w:val="0"/>
      <w:sz w:val="22"/>
      <w:szCs w:val="22"/>
    </w:rPr>
  </w:style>
  <w:style w:type="character" w:styleId="af1">
    <w:name w:val="Emphasis"/>
    <w:qFormat/>
    <w:rsid w:val="000D22FD"/>
    <w:rPr>
      <w:i/>
      <w:iCs/>
    </w:rPr>
  </w:style>
  <w:style w:type="character" w:customStyle="1" w:styleId="2Char1">
    <w:name w:val="正文文本缩进 2 Char"/>
    <w:link w:val="21"/>
    <w:rsid w:val="000D22FD"/>
    <w:rPr>
      <w:rFonts w:ascii="黑体" w:eastAsia="黑体"/>
      <w:kern w:val="2"/>
      <w:sz w:val="32"/>
      <w:szCs w:val="24"/>
    </w:rPr>
  </w:style>
  <w:style w:type="character" w:customStyle="1" w:styleId="Char1">
    <w:name w:val="正文文本缩进 Char"/>
    <w:link w:val="a6"/>
    <w:rsid w:val="00AC70F5"/>
    <w:rPr>
      <w:kern w:val="2"/>
      <w:sz w:val="21"/>
      <w:szCs w:val="24"/>
    </w:rPr>
  </w:style>
  <w:style w:type="character" w:customStyle="1" w:styleId="2Char0">
    <w:name w:val="正文首行缩进 2 Char"/>
    <w:link w:val="20"/>
    <w:rsid w:val="00AC70F5"/>
    <w:rPr>
      <w:rFonts w:ascii="金山简楷体" w:eastAsia="楷体_GB2312"/>
      <w:spacing w:val="-24"/>
      <w:kern w:val="2"/>
      <w:sz w:val="32"/>
      <w:szCs w:val="24"/>
    </w:rPr>
  </w:style>
  <w:style w:type="character" w:customStyle="1" w:styleId="3Char">
    <w:name w:val="正文文本缩进 3 Char"/>
    <w:link w:val="3"/>
    <w:rsid w:val="00AC70F5"/>
    <w:rPr>
      <w:rFonts w:ascii="仿宋_GB2312" w:eastAsia="仿宋_GB2312"/>
      <w:kern w:val="2"/>
      <w:sz w:val="32"/>
      <w:szCs w:val="24"/>
    </w:rPr>
  </w:style>
  <w:style w:type="character" w:customStyle="1" w:styleId="Char5">
    <w:name w:val="纯文本 Char"/>
    <w:aliases w:val="普通文字 Char Char Char,普通文字 Char Char Char Char Char Char Char Char Char Char Char Char Char Char Char Char,纯文本1 Char1,纯文本1 Char Char"/>
    <w:link w:val="ac"/>
    <w:locked/>
    <w:rsid w:val="00AC70F5"/>
    <w:rPr>
      <w:rFonts w:ascii="宋体" w:hAnsi="Courier New"/>
      <w:kern w:val="2"/>
      <w:sz w:val="21"/>
    </w:rPr>
  </w:style>
  <w:style w:type="character" w:customStyle="1" w:styleId="Char10">
    <w:name w:val="纯文本 Char1"/>
    <w:uiPriority w:val="99"/>
    <w:semiHidden/>
    <w:rsid w:val="00AC70F5"/>
    <w:rPr>
      <w:rFonts w:ascii="宋体" w:hAnsi="Courier New" w:cs="Courier New"/>
      <w:kern w:val="2"/>
      <w:sz w:val="21"/>
      <w:szCs w:val="21"/>
    </w:rPr>
  </w:style>
  <w:style w:type="character" w:customStyle="1" w:styleId="Char20">
    <w:name w:val="纯文本 Char2"/>
    <w:aliases w:val="普通文字 Char Char Char Char Char Char Char Char Char Char Char Char Char Char Char Char1,普通文字 Char Char Char1,纯文本1 Char Char1,纯文本1 Char2"/>
    <w:semiHidden/>
    <w:rsid w:val="00AC70F5"/>
    <w:rPr>
      <w:rFonts w:ascii="宋体" w:hAnsi="Courier New" w:cs="Courier New"/>
      <w:kern w:val="2"/>
      <w:sz w:val="21"/>
      <w:szCs w:val="21"/>
    </w:rPr>
  </w:style>
  <w:style w:type="character" w:customStyle="1" w:styleId="Char4">
    <w:name w:val="批注框文本 Char"/>
    <w:link w:val="ab"/>
    <w:semiHidden/>
    <w:rsid w:val="00AC70F5"/>
    <w:rPr>
      <w:kern w:val="2"/>
      <w:sz w:val="18"/>
      <w:szCs w:val="18"/>
    </w:rPr>
  </w:style>
  <w:style w:type="paragraph" w:customStyle="1" w:styleId="Char00">
    <w:name w:val="Char_0"/>
    <w:basedOn w:val="a"/>
    <w:rsid w:val="00AC70F5"/>
    <w:pPr>
      <w:snapToGrid w:val="0"/>
      <w:spacing w:line="360" w:lineRule="auto"/>
      <w:ind w:firstLineChars="200" w:firstLine="200"/>
    </w:pPr>
    <w:rPr>
      <w:rFonts w:ascii="宋体" w:eastAsia="仿宋_GB2312" w:cs="宋体"/>
      <w:color w:val="000000"/>
      <w:sz w:val="24"/>
      <w:szCs w:val="18"/>
    </w:rPr>
  </w:style>
  <w:style w:type="paragraph" w:customStyle="1" w:styleId="reader-word-layer">
    <w:name w:val="reader-word-layer"/>
    <w:basedOn w:val="a"/>
    <w:uiPriority w:val="99"/>
    <w:rsid w:val="000A0D69"/>
    <w:pPr>
      <w:widowControl/>
      <w:spacing w:before="100" w:beforeAutospacing="1" w:after="100" w:afterAutospacing="1"/>
      <w:jc w:val="left"/>
    </w:pPr>
    <w:rPr>
      <w:rFonts w:ascii="宋体" w:hAnsi="宋体" w:cs="宋体"/>
      <w:kern w:val="0"/>
      <w:sz w:val="24"/>
    </w:rPr>
  </w:style>
  <w:style w:type="paragraph" w:styleId="af2">
    <w:name w:val="Normal (Web)"/>
    <w:basedOn w:val="a"/>
    <w:uiPriority w:val="99"/>
    <w:unhideWhenUsed/>
    <w:rsid w:val="00791F88"/>
    <w:pPr>
      <w:widowControl/>
      <w:spacing w:before="100" w:beforeAutospacing="1" w:after="100" w:afterAutospacing="1"/>
      <w:jc w:val="left"/>
    </w:pPr>
    <w:rPr>
      <w:rFonts w:ascii="宋体" w:hAnsi="宋体" w:cs="宋体"/>
      <w:kern w:val="0"/>
      <w:sz w:val="24"/>
    </w:rPr>
  </w:style>
  <w:style w:type="paragraph" w:styleId="af3">
    <w:name w:val="List Paragraph"/>
    <w:basedOn w:val="a"/>
    <w:uiPriority w:val="34"/>
    <w:qFormat/>
    <w:rsid w:val="00841EA7"/>
    <w:pPr>
      <w:widowControl/>
      <w:ind w:firstLineChars="200" w:firstLine="420"/>
      <w:jc w:val="left"/>
    </w:pPr>
    <w:rPr>
      <w:rFonts w:ascii="Calibri" w:hAnsi="Calibri"/>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80447-99A6-496C-90D0-A8F5DFB18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17</Pages>
  <Words>1125</Words>
  <Characters>6414</Characters>
  <Application>Microsoft Office Word</Application>
  <DocSecurity>0</DocSecurity>
  <Lines>53</Lines>
  <Paragraphs>15</Paragraphs>
  <ScaleCrop>false</ScaleCrop>
  <Company>微软中国</Company>
  <LinksUpToDate>false</LinksUpToDate>
  <CharactersWithSpaces>7524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房地产估价报告</dc:title>
  <dc:creator>123</dc:creator>
  <cp:lastModifiedBy>Administrator</cp:lastModifiedBy>
  <cp:revision>28</cp:revision>
  <cp:lastPrinted>2018-05-17T09:20:00Z</cp:lastPrinted>
  <dcterms:created xsi:type="dcterms:W3CDTF">2016-03-23T02:44:00Z</dcterms:created>
  <dcterms:modified xsi:type="dcterms:W3CDTF">2018-12-24T02:58:00Z</dcterms:modified>
</cp:coreProperties>
</file>