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9F" w:rsidRPr="00E12399" w:rsidRDefault="00A7519F" w:rsidP="00A7519F">
      <w:pPr>
        <w:snapToGrid w:val="0"/>
        <w:spacing w:line="500" w:lineRule="exact"/>
        <w:jc w:val="center"/>
        <w:rPr>
          <w:rFonts w:ascii="仿宋_GB2312" w:eastAsia="仿宋_GB2312" w:hAnsi="宋体" w:hint="eastAsia"/>
          <w:b/>
          <w:bCs/>
          <w:spacing w:val="20"/>
          <w:sz w:val="32"/>
          <w:szCs w:val="32"/>
        </w:rPr>
      </w:pPr>
      <w:r w:rsidRPr="00E12399">
        <w:rPr>
          <w:rFonts w:ascii="仿宋_GB2312" w:eastAsia="仿宋_GB2312" w:hAnsi="宋体" w:hint="eastAsia"/>
          <w:b/>
          <w:bCs/>
          <w:spacing w:val="20"/>
          <w:sz w:val="32"/>
          <w:szCs w:val="32"/>
        </w:rPr>
        <w:t>估价结果报告</w:t>
      </w:r>
    </w:p>
    <w:p w:rsidR="00A7519F" w:rsidRPr="00E702DB" w:rsidRDefault="00A7519F" w:rsidP="00A7519F">
      <w:pPr>
        <w:snapToGrid w:val="0"/>
        <w:spacing w:line="500" w:lineRule="exact"/>
        <w:jc w:val="center"/>
        <w:rPr>
          <w:rFonts w:ascii="仿宋_GB2312" w:eastAsia="仿宋_GB2312" w:hint="eastAsia"/>
          <w:bCs/>
          <w:sz w:val="28"/>
          <w:szCs w:val="28"/>
        </w:rPr>
      </w:pPr>
      <w:r w:rsidRPr="004E3F8A">
        <w:rPr>
          <w:rFonts w:ascii="仿宋_GB2312" w:eastAsia="仿宋_GB2312" w:hint="eastAsia"/>
          <w:bCs/>
          <w:sz w:val="28"/>
          <w:szCs w:val="28"/>
        </w:rPr>
        <w:t xml:space="preserve">                              </w:t>
      </w:r>
      <w:r w:rsidRPr="00DD5A36">
        <w:rPr>
          <w:rFonts w:ascii="仿宋_GB2312" w:eastAsia="仿宋_GB2312" w:hint="eastAsia"/>
          <w:bCs/>
          <w:sz w:val="28"/>
          <w:szCs w:val="28"/>
        </w:rPr>
        <w:t xml:space="preserve">  </w:t>
      </w:r>
      <w:r w:rsidRPr="00E702DB">
        <w:rPr>
          <w:rFonts w:ascii="仿宋_GB2312" w:eastAsia="仿宋_GB2312" w:hint="eastAsia"/>
          <w:bCs/>
          <w:sz w:val="28"/>
          <w:szCs w:val="28"/>
        </w:rPr>
        <w:t>青天荣房评字（2018）第140号</w:t>
      </w:r>
    </w:p>
    <w:p w:rsidR="00A7519F" w:rsidRPr="00E702DB" w:rsidRDefault="00A7519F" w:rsidP="00A7519F">
      <w:pPr>
        <w:snapToGrid w:val="0"/>
        <w:spacing w:line="520" w:lineRule="exact"/>
        <w:rPr>
          <w:rFonts w:ascii="仿宋_GB2312" w:eastAsia="仿宋_GB2312" w:hint="eastAsia"/>
          <w:sz w:val="28"/>
          <w:szCs w:val="28"/>
        </w:rPr>
      </w:pPr>
      <w:r w:rsidRPr="00E702DB">
        <w:rPr>
          <w:rFonts w:ascii="仿宋_GB2312" w:eastAsia="仿宋_GB2312" w:hint="eastAsia"/>
          <w:sz w:val="28"/>
          <w:szCs w:val="28"/>
        </w:rPr>
        <w:t>一、估价委托人</w:t>
      </w:r>
    </w:p>
    <w:p w:rsidR="00A7519F" w:rsidRPr="00E702DB" w:rsidRDefault="00A7519F" w:rsidP="00A7519F">
      <w:pPr>
        <w:snapToGrid w:val="0"/>
        <w:spacing w:line="520" w:lineRule="exact"/>
        <w:ind w:firstLineChars="200" w:firstLine="560"/>
        <w:rPr>
          <w:rFonts w:ascii="仿宋_GB2312" w:eastAsia="仿宋_GB2312" w:hint="eastAsia"/>
          <w:sz w:val="28"/>
          <w:szCs w:val="28"/>
        </w:rPr>
      </w:pPr>
      <w:r w:rsidRPr="00E702DB">
        <w:rPr>
          <w:rFonts w:ascii="仿宋_GB2312" w:eastAsia="仿宋_GB2312" w:hint="eastAsia"/>
          <w:bCs/>
          <w:sz w:val="28"/>
          <w:szCs w:val="28"/>
        </w:rPr>
        <w:t>青岛市崂山区人民法院</w:t>
      </w:r>
    </w:p>
    <w:p w:rsidR="00A7519F" w:rsidRPr="00E702DB" w:rsidRDefault="00A7519F" w:rsidP="00A7519F">
      <w:pPr>
        <w:snapToGrid w:val="0"/>
        <w:spacing w:line="520" w:lineRule="exact"/>
        <w:rPr>
          <w:rFonts w:ascii="仿宋_GB2312" w:eastAsia="仿宋_GB2312" w:hint="eastAsia"/>
          <w:sz w:val="28"/>
          <w:szCs w:val="28"/>
        </w:rPr>
      </w:pPr>
      <w:r w:rsidRPr="00E702DB">
        <w:rPr>
          <w:rFonts w:ascii="仿宋_GB2312" w:eastAsia="仿宋_GB2312" w:hint="eastAsia"/>
          <w:sz w:val="28"/>
          <w:szCs w:val="28"/>
        </w:rPr>
        <w:t>二、房地产估价机构</w:t>
      </w:r>
    </w:p>
    <w:p w:rsidR="00A7519F" w:rsidRPr="00E702DB" w:rsidRDefault="00A7519F" w:rsidP="00A7519F">
      <w:pPr>
        <w:snapToGrid w:val="0"/>
        <w:spacing w:line="520" w:lineRule="exact"/>
        <w:ind w:firstLineChars="200" w:firstLine="560"/>
        <w:rPr>
          <w:rFonts w:ascii="仿宋_GB2312" w:eastAsia="仿宋_GB2312" w:hint="eastAsia"/>
          <w:sz w:val="28"/>
          <w:szCs w:val="28"/>
        </w:rPr>
      </w:pPr>
      <w:r w:rsidRPr="00E702DB">
        <w:rPr>
          <w:rFonts w:ascii="仿宋_GB2312" w:eastAsia="仿宋_GB2312" w:hint="eastAsia"/>
          <w:sz w:val="28"/>
          <w:szCs w:val="28"/>
        </w:rPr>
        <w:t>机构名称：青岛天荣土地房地产评估有限公司</w:t>
      </w:r>
    </w:p>
    <w:p w:rsidR="00A7519F" w:rsidRPr="00E702DB" w:rsidRDefault="00A7519F" w:rsidP="00A7519F">
      <w:pPr>
        <w:snapToGrid w:val="0"/>
        <w:spacing w:line="520" w:lineRule="exact"/>
        <w:ind w:firstLineChars="200" w:firstLine="560"/>
        <w:rPr>
          <w:rFonts w:ascii="仿宋_GB2312" w:eastAsia="仿宋_GB2312" w:hint="eastAsia"/>
          <w:sz w:val="28"/>
          <w:szCs w:val="28"/>
        </w:rPr>
      </w:pPr>
      <w:r w:rsidRPr="00E702DB">
        <w:rPr>
          <w:rFonts w:ascii="仿宋_GB2312" w:eastAsia="仿宋_GB2312" w:hint="eastAsia"/>
          <w:sz w:val="28"/>
          <w:szCs w:val="28"/>
        </w:rPr>
        <w:t>地址：山东省青岛市崂山区同安路917号3号楼1单元1901户</w:t>
      </w:r>
    </w:p>
    <w:p w:rsidR="00A7519F" w:rsidRPr="00E702DB" w:rsidRDefault="00A7519F" w:rsidP="00A7519F">
      <w:pPr>
        <w:snapToGrid w:val="0"/>
        <w:spacing w:line="520" w:lineRule="exact"/>
        <w:ind w:firstLineChars="200" w:firstLine="560"/>
        <w:rPr>
          <w:rFonts w:ascii="仿宋_GB2312" w:eastAsia="仿宋_GB2312"/>
          <w:sz w:val="28"/>
          <w:szCs w:val="28"/>
        </w:rPr>
      </w:pPr>
      <w:r w:rsidRPr="00E702DB">
        <w:rPr>
          <w:rFonts w:ascii="仿宋_GB2312" w:eastAsia="仿宋_GB2312" w:hint="eastAsia"/>
          <w:sz w:val="28"/>
          <w:szCs w:val="28"/>
        </w:rPr>
        <w:t>法定代表人：王斌</w:t>
      </w:r>
    </w:p>
    <w:p w:rsidR="00A7519F" w:rsidRPr="00E702DB" w:rsidRDefault="00A7519F" w:rsidP="00A7519F">
      <w:pPr>
        <w:snapToGrid w:val="0"/>
        <w:spacing w:line="520" w:lineRule="exact"/>
        <w:ind w:leftChars="267" w:left="721" w:hangingChars="57" w:hanging="160"/>
        <w:rPr>
          <w:rFonts w:ascii="仿宋_GB2312" w:eastAsia="仿宋_GB2312" w:hint="eastAsia"/>
          <w:sz w:val="28"/>
          <w:szCs w:val="28"/>
        </w:rPr>
      </w:pPr>
      <w:r w:rsidRPr="00E702DB">
        <w:rPr>
          <w:rFonts w:ascii="仿宋_GB2312" w:eastAsia="仿宋_GB2312" w:hint="eastAsia"/>
          <w:sz w:val="28"/>
          <w:szCs w:val="28"/>
        </w:rPr>
        <w:t>房地产估价机构备案证书编号：鲁评022013</w:t>
      </w:r>
    </w:p>
    <w:p w:rsidR="00A7519F" w:rsidRPr="00E702DB" w:rsidRDefault="00A7519F" w:rsidP="00A7519F">
      <w:pPr>
        <w:snapToGrid w:val="0"/>
        <w:spacing w:line="520" w:lineRule="exact"/>
        <w:ind w:firstLineChars="200" w:firstLine="560"/>
        <w:rPr>
          <w:rFonts w:ascii="仿宋_GB2312" w:eastAsia="仿宋_GB2312" w:hint="eastAsia"/>
          <w:sz w:val="28"/>
          <w:szCs w:val="28"/>
        </w:rPr>
      </w:pPr>
      <w:r w:rsidRPr="00E702DB">
        <w:rPr>
          <w:rFonts w:ascii="仿宋_GB2312" w:eastAsia="仿宋_GB2312" w:hint="eastAsia"/>
          <w:sz w:val="28"/>
          <w:szCs w:val="28"/>
        </w:rPr>
        <w:t>备案等级：贰级</w:t>
      </w:r>
    </w:p>
    <w:p w:rsidR="00A7519F" w:rsidRPr="00E702DB" w:rsidRDefault="00A7519F" w:rsidP="00A7519F">
      <w:pPr>
        <w:snapToGrid w:val="0"/>
        <w:spacing w:line="520" w:lineRule="exact"/>
        <w:ind w:firstLineChars="200" w:firstLine="560"/>
        <w:rPr>
          <w:rFonts w:ascii="仿宋_GB2312" w:eastAsia="仿宋_GB2312"/>
          <w:sz w:val="28"/>
          <w:szCs w:val="28"/>
        </w:rPr>
      </w:pPr>
      <w:r w:rsidRPr="00E702DB">
        <w:rPr>
          <w:rFonts w:ascii="仿宋_GB2312" w:eastAsia="仿宋_GB2312" w:hint="eastAsia"/>
          <w:sz w:val="28"/>
          <w:szCs w:val="28"/>
        </w:rPr>
        <w:t>联系人：</w:t>
      </w:r>
      <w:r w:rsidRPr="00E702DB">
        <w:rPr>
          <w:rFonts w:ascii="仿宋_GB2312" w:eastAsia="仿宋_GB2312"/>
          <w:sz w:val="28"/>
          <w:szCs w:val="28"/>
        </w:rPr>
        <w:t xml:space="preserve"> </w:t>
      </w:r>
      <w:r w:rsidRPr="00E702DB">
        <w:rPr>
          <w:rFonts w:ascii="仿宋_GB2312" w:eastAsia="仿宋_GB2312" w:hint="eastAsia"/>
          <w:sz w:val="28"/>
          <w:szCs w:val="28"/>
        </w:rPr>
        <w:t>张鑫</w:t>
      </w:r>
    </w:p>
    <w:p w:rsidR="00A7519F" w:rsidRPr="00E702DB" w:rsidRDefault="00A7519F" w:rsidP="00A7519F">
      <w:pPr>
        <w:adjustRightInd w:val="0"/>
        <w:snapToGrid w:val="0"/>
        <w:spacing w:line="520" w:lineRule="exact"/>
        <w:ind w:firstLineChars="200" w:firstLine="560"/>
        <w:rPr>
          <w:rFonts w:ascii="仿宋_GB2312" w:eastAsia="仿宋_GB2312"/>
          <w:sz w:val="28"/>
          <w:szCs w:val="28"/>
        </w:rPr>
      </w:pPr>
      <w:r w:rsidRPr="00E702DB">
        <w:rPr>
          <w:rFonts w:ascii="仿宋_GB2312" w:eastAsia="仿宋_GB2312" w:hint="eastAsia"/>
          <w:sz w:val="28"/>
          <w:szCs w:val="28"/>
        </w:rPr>
        <w:t>联系电话：0532－88915261</w:t>
      </w:r>
    </w:p>
    <w:p w:rsidR="00A7519F" w:rsidRPr="00E702DB" w:rsidRDefault="00A7519F" w:rsidP="00A7519F">
      <w:pPr>
        <w:adjustRightInd w:val="0"/>
        <w:snapToGrid w:val="0"/>
        <w:spacing w:line="520" w:lineRule="exact"/>
        <w:rPr>
          <w:rFonts w:ascii="仿宋_GB2312" w:eastAsia="仿宋_GB2312" w:hint="eastAsia"/>
          <w:sz w:val="28"/>
          <w:szCs w:val="28"/>
        </w:rPr>
      </w:pPr>
      <w:r w:rsidRPr="00E702DB">
        <w:rPr>
          <w:rFonts w:ascii="仿宋_GB2312" w:eastAsia="仿宋_GB2312" w:hint="eastAsia"/>
          <w:sz w:val="28"/>
          <w:szCs w:val="28"/>
        </w:rPr>
        <w:t>三、估价目的</w:t>
      </w:r>
    </w:p>
    <w:p w:rsidR="00A7519F" w:rsidRPr="00E702DB" w:rsidRDefault="00A7519F" w:rsidP="00A7519F">
      <w:pPr>
        <w:adjustRightInd w:val="0"/>
        <w:snapToGrid w:val="0"/>
        <w:spacing w:line="520" w:lineRule="exact"/>
        <w:rPr>
          <w:rFonts w:ascii="仿宋_GB2312" w:eastAsia="仿宋_GB2312" w:hint="eastAsia"/>
          <w:sz w:val="28"/>
          <w:szCs w:val="28"/>
        </w:rPr>
      </w:pPr>
      <w:r w:rsidRPr="00E702DB">
        <w:rPr>
          <w:rFonts w:ascii="仿宋_GB2312" w:eastAsia="仿宋_GB2312" w:hint="eastAsia"/>
          <w:sz w:val="28"/>
          <w:szCs w:val="28"/>
        </w:rPr>
        <w:t xml:space="preserve">    评估估价对象的市场价值，为估价委托人执行案件提供价值参考依据。</w:t>
      </w:r>
    </w:p>
    <w:p w:rsidR="00A7519F" w:rsidRPr="00E702DB" w:rsidRDefault="00A7519F" w:rsidP="00A7519F">
      <w:pPr>
        <w:snapToGrid w:val="0"/>
        <w:spacing w:line="520" w:lineRule="exact"/>
        <w:rPr>
          <w:rFonts w:ascii="仿宋_GB2312" w:eastAsia="仿宋_GB2312" w:hint="eastAsia"/>
          <w:sz w:val="28"/>
          <w:szCs w:val="28"/>
        </w:rPr>
      </w:pPr>
      <w:r w:rsidRPr="00E702DB">
        <w:rPr>
          <w:rFonts w:ascii="仿宋_GB2312" w:eastAsia="仿宋_GB2312" w:hint="eastAsia"/>
          <w:sz w:val="28"/>
          <w:szCs w:val="28"/>
        </w:rPr>
        <w:t>四、估价对象</w:t>
      </w:r>
    </w:p>
    <w:p w:rsidR="00A7519F" w:rsidRPr="00FA56CE" w:rsidRDefault="00A7519F" w:rsidP="00A7519F">
      <w:pPr>
        <w:snapToGrid w:val="0"/>
        <w:spacing w:line="520" w:lineRule="exact"/>
        <w:ind w:firstLineChars="200" w:firstLine="560"/>
        <w:textAlignment w:val="baseline"/>
        <w:rPr>
          <w:rFonts w:ascii="仿宋_GB2312" w:eastAsia="仿宋_GB2312"/>
          <w:sz w:val="28"/>
          <w:szCs w:val="28"/>
        </w:rPr>
      </w:pPr>
      <w:r w:rsidRPr="00E702DB">
        <w:rPr>
          <w:rFonts w:ascii="仿宋_GB2312" w:eastAsia="仿宋_GB2312" w:hint="eastAsia"/>
          <w:sz w:val="28"/>
          <w:szCs w:val="28"/>
        </w:rPr>
        <w:t>1、估价对象范围</w:t>
      </w:r>
    </w:p>
    <w:p w:rsidR="00A7519F" w:rsidRPr="00E702DB" w:rsidRDefault="00A7519F" w:rsidP="00A7519F">
      <w:pPr>
        <w:snapToGrid w:val="0"/>
        <w:spacing w:line="520" w:lineRule="exact"/>
        <w:ind w:firstLineChars="200" w:firstLine="560"/>
        <w:rPr>
          <w:rFonts w:ascii="仿宋_GB2312" w:eastAsia="仿宋_GB2312" w:hint="eastAsia"/>
          <w:sz w:val="28"/>
          <w:szCs w:val="28"/>
        </w:rPr>
      </w:pPr>
      <w:r w:rsidRPr="00E702DB">
        <w:rPr>
          <w:rFonts w:ascii="仿宋_GB2312" w:eastAsia="仿宋_GB2312" w:hint="eastAsia"/>
          <w:sz w:val="28"/>
          <w:szCs w:val="28"/>
        </w:rPr>
        <w:t>估价对象为</w:t>
      </w:r>
      <w:r w:rsidRPr="00E702DB">
        <w:rPr>
          <w:rFonts w:eastAsia="仿宋_GB2312" w:hint="eastAsia"/>
          <w:sz w:val="28"/>
          <w:szCs w:val="28"/>
        </w:rPr>
        <w:t>市南区漳州二路</w:t>
      </w:r>
      <w:r w:rsidRPr="00E702DB">
        <w:rPr>
          <w:rFonts w:ascii="仿宋_GB2312" w:eastAsia="仿宋_GB2312" w:hint="eastAsia"/>
          <w:sz w:val="28"/>
          <w:szCs w:val="28"/>
        </w:rPr>
        <w:t>19号3-209</w:t>
      </w:r>
      <w:r w:rsidRPr="00E702DB">
        <w:rPr>
          <w:rFonts w:eastAsia="仿宋_GB2312" w:hint="eastAsia"/>
          <w:sz w:val="28"/>
          <w:szCs w:val="28"/>
        </w:rPr>
        <w:t>。</w:t>
      </w:r>
    </w:p>
    <w:p w:rsidR="00A7519F" w:rsidRPr="00871487" w:rsidRDefault="00A7519F" w:rsidP="00A7519F">
      <w:pPr>
        <w:snapToGrid w:val="0"/>
        <w:spacing w:line="520" w:lineRule="exact"/>
        <w:ind w:firstLineChars="200" w:firstLine="560"/>
        <w:rPr>
          <w:rFonts w:ascii="仿宋_GB2312" w:eastAsia="仿宋_GB2312"/>
          <w:b/>
          <w:sz w:val="28"/>
          <w:szCs w:val="28"/>
        </w:rPr>
      </w:pPr>
      <w:r w:rsidRPr="00E702DB">
        <w:rPr>
          <w:rFonts w:ascii="仿宋_GB2312" w:eastAsia="仿宋_GB2312" w:hint="eastAsia"/>
          <w:sz w:val="28"/>
          <w:szCs w:val="28"/>
        </w:rPr>
        <w:t>2、估价对象基本状况</w:t>
      </w:r>
    </w:p>
    <w:p w:rsidR="00A7519F" w:rsidRPr="00367805" w:rsidRDefault="00A7519F" w:rsidP="00A7519F">
      <w:pPr>
        <w:adjustRightInd w:val="0"/>
        <w:snapToGrid w:val="0"/>
        <w:spacing w:line="520" w:lineRule="exact"/>
        <w:ind w:firstLineChars="200" w:firstLine="560"/>
        <w:rPr>
          <w:rFonts w:ascii="仿宋_GB2312" w:eastAsia="仿宋_GB2312" w:hAnsi="仿宋" w:hint="eastAsia"/>
          <w:sz w:val="28"/>
          <w:szCs w:val="28"/>
        </w:rPr>
      </w:pPr>
      <w:r w:rsidRPr="00E702DB">
        <w:rPr>
          <w:rFonts w:ascii="仿宋" w:eastAsia="仿宋" w:hAnsi="仿宋" w:hint="eastAsia"/>
          <w:sz w:val="28"/>
          <w:szCs w:val="28"/>
        </w:rPr>
        <w:t>根据估价委托人</w:t>
      </w:r>
      <w:r w:rsidRPr="00E702DB">
        <w:rPr>
          <w:rFonts w:ascii="仿宋_GB2312" w:eastAsia="仿宋_GB2312" w:hint="eastAsia"/>
          <w:color w:val="000000"/>
          <w:sz w:val="28"/>
          <w:szCs w:val="28"/>
        </w:rPr>
        <w:t>提供</w:t>
      </w:r>
      <w:r w:rsidRPr="00E702DB">
        <w:rPr>
          <w:rFonts w:ascii="仿宋_GB2312" w:eastAsia="仿宋_GB2312" w:hint="eastAsia"/>
          <w:sz w:val="28"/>
          <w:szCs w:val="28"/>
        </w:rPr>
        <w:t>的青房地权市字第20085559号</w:t>
      </w:r>
      <w:r w:rsidRPr="00E702DB">
        <w:rPr>
          <w:rFonts w:ascii="仿宋_GB2312" w:eastAsia="仿宋_GB2312" w:hint="eastAsia"/>
          <w:color w:val="000000"/>
          <w:sz w:val="28"/>
          <w:szCs w:val="28"/>
        </w:rPr>
        <w:t>《房地产权证》复印件</w:t>
      </w:r>
      <w:r w:rsidRPr="00E702DB">
        <w:rPr>
          <w:rFonts w:ascii="仿宋" w:eastAsia="仿宋" w:hAnsi="仿宋" w:hint="eastAsia"/>
          <w:sz w:val="28"/>
          <w:szCs w:val="28"/>
        </w:rPr>
        <w:t>，</w:t>
      </w:r>
      <w:r w:rsidRPr="00E702DB">
        <w:rPr>
          <w:rFonts w:ascii="仿宋_GB2312" w:eastAsia="仿宋_GB2312" w:hAnsi="仿宋" w:hint="eastAsia"/>
          <w:sz w:val="28"/>
          <w:szCs w:val="28"/>
        </w:rPr>
        <w:t>估价对象房地产权利人为袁晓洁，房地座落为市南区漳州二路19号3-209，房屋产别为私有房产，房屋设计用途为商业；土地使用权类型为出让国有土地使用权，</w:t>
      </w:r>
      <w:r w:rsidRPr="00E702DB">
        <w:rPr>
          <w:rFonts w:ascii="仿宋_GB2312" w:eastAsia="仿宋_GB2312" w:hint="eastAsia"/>
          <w:sz w:val="28"/>
          <w:szCs w:val="28"/>
        </w:rPr>
        <w:t>土地用途为商业、公寓、写字楼，土地使用权终止日期为2062年7月1日止。</w:t>
      </w:r>
    </w:p>
    <w:p w:rsidR="00A7519F" w:rsidRPr="00E702DB" w:rsidRDefault="00A7519F" w:rsidP="00A7519F">
      <w:pPr>
        <w:spacing w:line="520" w:lineRule="exact"/>
        <w:ind w:leftChars="-1" w:left="-2" w:firstLineChars="200" w:firstLine="560"/>
        <w:rPr>
          <w:rFonts w:ascii="仿宋_GB2312" w:eastAsia="仿宋_GB2312"/>
          <w:sz w:val="28"/>
          <w:szCs w:val="28"/>
        </w:rPr>
      </w:pPr>
      <w:r w:rsidRPr="00E702DB">
        <w:rPr>
          <w:rFonts w:ascii="仿宋_GB2312" w:eastAsia="仿宋_GB2312" w:hint="eastAsia"/>
          <w:sz w:val="28"/>
          <w:szCs w:val="28"/>
        </w:rPr>
        <w:t xml:space="preserve">3、土地基本状况 </w:t>
      </w:r>
    </w:p>
    <w:p w:rsidR="00A7519F" w:rsidRPr="00FA56CE" w:rsidRDefault="00A7519F" w:rsidP="00A7519F">
      <w:pPr>
        <w:spacing w:line="520" w:lineRule="exact"/>
        <w:ind w:firstLineChars="196" w:firstLine="549"/>
        <w:rPr>
          <w:rFonts w:ascii="仿宋_GB2312" w:eastAsia="仿宋_GB2312"/>
          <w:sz w:val="28"/>
          <w:szCs w:val="28"/>
          <w:lang w:val="zh-CN"/>
        </w:rPr>
      </w:pPr>
      <w:r w:rsidRPr="00E702DB">
        <w:rPr>
          <w:rFonts w:ascii="仿宋_GB2312" w:eastAsia="仿宋_GB2312" w:hint="eastAsia"/>
          <w:sz w:val="28"/>
          <w:szCs w:val="28"/>
        </w:rPr>
        <w:lastRenderedPageBreak/>
        <w:t>估价对象共用土地使用权面积为15252 平方米，土地开发程度为宗地红线内外“七通”（通路、供水、排水、供电、通讯、供气、供热），宗地内土地平整，</w:t>
      </w:r>
      <w:r w:rsidRPr="00E702DB">
        <w:rPr>
          <w:rFonts w:eastAsia="仿宋_GB2312" w:hint="eastAsia"/>
          <w:sz w:val="28"/>
          <w:szCs w:val="28"/>
        </w:rPr>
        <w:t>地势平坦，</w:t>
      </w:r>
      <w:r w:rsidRPr="00E702DB">
        <w:rPr>
          <w:rFonts w:ascii="仿宋_GB2312" w:eastAsia="仿宋_GB2312" w:hint="eastAsia"/>
          <w:sz w:val="28"/>
          <w:szCs w:val="28"/>
        </w:rPr>
        <w:t>宗地已开发利用。</w:t>
      </w:r>
    </w:p>
    <w:p w:rsidR="00A7519F" w:rsidRPr="00FA56CE" w:rsidRDefault="00A7519F" w:rsidP="00A7519F">
      <w:pPr>
        <w:spacing w:line="520" w:lineRule="exact"/>
        <w:ind w:leftChars="-1" w:left="-2" w:firstLineChars="200" w:firstLine="560"/>
        <w:rPr>
          <w:rFonts w:ascii="仿宋_GB2312" w:eastAsia="仿宋_GB2312"/>
          <w:sz w:val="28"/>
          <w:szCs w:val="28"/>
        </w:rPr>
      </w:pPr>
      <w:r w:rsidRPr="00FA56CE">
        <w:rPr>
          <w:rFonts w:ascii="仿宋_GB2312" w:eastAsia="仿宋_GB2312" w:hint="eastAsia"/>
          <w:sz w:val="28"/>
          <w:szCs w:val="28"/>
        </w:rPr>
        <w:t>4、建筑物基本状况</w:t>
      </w:r>
    </w:p>
    <w:p w:rsidR="00A7519F" w:rsidRPr="003C03F6" w:rsidRDefault="00A7519F" w:rsidP="00A7519F">
      <w:pPr>
        <w:snapToGrid w:val="0"/>
        <w:spacing w:line="520" w:lineRule="exact"/>
        <w:ind w:firstLineChars="200" w:firstLine="560"/>
        <w:rPr>
          <w:rFonts w:ascii="仿宋_GB2312" w:eastAsia="仿宋_GB2312" w:hint="eastAsia"/>
          <w:sz w:val="28"/>
          <w:szCs w:val="28"/>
        </w:rPr>
      </w:pPr>
      <w:r w:rsidRPr="003C03F6">
        <w:rPr>
          <w:rFonts w:ascii="仿宋_GB2312" w:eastAsia="仿宋_GB2312" w:hint="eastAsia"/>
          <w:sz w:val="28"/>
          <w:szCs w:val="28"/>
        </w:rPr>
        <w:t>建筑面积：</w:t>
      </w:r>
      <w:r>
        <w:rPr>
          <w:rFonts w:ascii="仿宋_GB2312" w:eastAsia="仿宋_GB2312" w:hint="eastAsia"/>
          <w:sz w:val="28"/>
          <w:szCs w:val="28"/>
        </w:rPr>
        <w:t>685.16</w:t>
      </w:r>
      <w:r w:rsidRPr="003C03F6">
        <w:rPr>
          <w:rFonts w:ascii="仿宋_GB2312" w:eastAsia="仿宋_GB2312" w:hint="eastAsia"/>
          <w:sz w:val="28"/>
          <w:szCs w:val="28"/>
        </w:rPr>
        <w:t>平方米</w:t>
      </w:r>
    </w:p>
    <w:p w:rsidR="00A7519F" w:rsidRPr="003C03F6" w:rsidRDefault="00A7519F" w:rsidP="00A7519F">
      <w:pPr>
        <w:snapToGrid w:val="0"/>
        <w:spacing w:line="520" w:lineRule="exact"/>
        <w:ind w:firstLineChars="200" w:firstLine="560"/>
        <w:rPr>
          <w:rFonts w:ascii="仿宋_GB2312" w:eastAsia="仿宋_GB2312" w:hint="eastAsia"/>
          <w:sz w:val="28"/>
          <w:szCs w:val="28"/>
        </w:rPr>
      </w:pPr>
      <w:r w:rsidRPr="003C03F6">
        <w:rPr>
          <w:rFonts w:ascii="仿宋_GB2312" w:eastAsia="仿宋_GB2312" w:hint="eastAsia"/>
          <w:sz w:val="28"/>
          <w:szCs w:val="28"/>
        </w:rPr>
        <w:t>建筑结构：</w:t>
      </w:r>
      <w:r>
        <w:rPr>
          <w:rFonts w:ascii="仿宋_GB2312" w:eastAsia="仿宋_GB2312" w:hint="eastAsia"/>
          <w:sz w:val="28"/>
          <w:szCs w:val="28"/>
        </w:rPr>
        <w:t>框架</w:t>
      </w:r>
    </w:p>
    <w:p w:rsidR="00A7519F" w:rsidRDefault="00A7519F" w:rsidP="00A7519F">
      <w:pPr>
        <w:snapToGrid w:val="0"/>
        <w:spacing w:line="520" w:lineRule="exact"/>
        <w:ind w:firstLineChars="200" w:firstLine="560"/>
        <w:rPr>
          <w:rFonts w:ascii="仿宋_GB2312" w:eastAsia="仿宋_GB2312" w:hint="eastAsia"/>
          <w:sz w:val="28"/>
          <w:szCs w:val="28"/>
        </w:rPr>
      </w:pPr>
      <w:r w:rsidRPr="003C03F6">
        <w:rPr>
          <w:rFonts w:ascii="仿宋_GB2312" w:eastAsia="仿宋_GB2312" w:hint="eastAsia"/>
          <w:sz w:val="28"/>
          <w:szCs w:val="28"/>
        </w:rPr>
        <w:t>建成年代</w:t>
      </w:r>
      <w:r>
        <w:rPr>
          <w:rFonts w:ascii="仿宋_GB2312" w:eastAsia="仿宋_GB2312" w:hint="eastAsia"/>
          <w:sz w:val="28"/>
          <w:szCs w:val="28"/>
        </w:rPr>
        <w:t>：2007年</w:t>
      </w:r>
    </w:p>
    <w:p w:rsidR="00A7519F" w:rsidRDefault="00A7519F" w:rsidP="00A7519F">
      <w:pPr>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楼层：</w:t>
      </w:r>
      <w:r w:rsidRPr="008502C3">
        <w:rPr>
          <w:rFonts w:ascii="仿宋_GB2312" w:eastAsia="仿宋_GB2312" w:hint="eastAsia"/>
          <w:sz w:val="28"/>
          <w:szCs w:val="28"/>
        </w:rPr>
        <w:t>所在</w:t>
      </w:r>
      <w:r>
        <w:rPr>
          <w:rFonts w:ascii="仿宋_GB2312" w:eastAsia="仿宋_GB2312" w:hint="eastAsia"/>
          <w:sz w:val="28"/>
          <w:szCs w:val="28"/>
        </w:rPr>
        <w:t>楼宇的地上总层数为31层</w:t>
      </w:r>
      <w:r w:rsidRPr="008502C3">
        <w:rPr>
          <w:rFonts w:ascii="仿宋_GB2312" w:eastAsia="仿宋_GB2312" w:hint="eastAsia"/>
          <w:sz w:val="28"/>
          <w:szCs w:val="28"/>
        </w:rPr>
        <w:t>，</w:t>
      </w:r>
      <w:r>
        <w:rPr>
          <w:rFonts w:ascii="仿宋_GB2312" w:eastAsia="仿宋_GB2312" w:hint="eastAsia"/>
          <w:sz w:val="28"/>
          <w:szCs w:val="28"/>
        </w:rPr>
        <w:t>估价对象位于第</w:t>
      </w:r>
      <w:r w:rsidRPr="008502C3">
        <w:rPr>
          <w:rFonts w:ascii="仿宋_GB2312" w:eastAsia="仿宋_GB2312" w:hint="eastAsia"/>
          <w:sz w:val="28"/>
          <w:szCs w:val="28"/>
        </w:rPr>
        <w:t>2层</w:t>
      </w:r>
      <w:r>
        <w:rPr>
          <w:rFonts w:ascii="仿宋_GB2312" w:eastAsia="仿宋_GB2312" w:hint="eastAsia"/>
          <w:sz w:val="28"/>
          <w:szCs w:val="28"/>
        </w:rPr>
        <w:t xml:space="preserve">。 </w:t>
      </w:r>
    </w:p>
    <w:p w:rsidR="00A7519F" w:rsidRDefault="00A7519F" w:rsidP="00A7519F">
      <w:pPr>
        <w:snapToGrid w:val="0"/>
        <w:spacing w:line="520" w:lineRule="exact"/>
        <w:ind w:firstLineChars="200" w:firstLine="560"/>
        <w:textAlignment w:val="baseline"/>
        <w:rPr>
          <w:rFonts w:ascii="仿宋_GB2312" w:eastAsia="仿宋_GB2312" w:hint="eastAsia"/>
          <w:sz w:val="28"/>
          <w:szCs w:val="28"/>
        </w:rPr>
      </w:pPr>
      <w:r>
        <w:rPr>
          <w:rFonts w:ascii="仿宋_GB2312" w:eastAsia="仿宋_GB2312" w:hint="eastAsia"/>
          <w:sz w:val="28"/>
          <w:szCs w:val="28"/>
        </w:rPr>
        <w:t>临街状况：所在楼宇临</w:t>
      </w:r>
      <w:r w:rsidRPr="008D52F4">
        <w:rPr>
          <w:rFonts w:ascii="仿宋_GB2312" w:eastAsia="仿宋_GB2312" w:hint="eastAsia"/>
          <w:sz w:val="28"/>
          <w:szCs w:val="28"/>
        </w:rPr>
        <w:t>燕儿岛支路</w:t>
      </w:r>
      <w:r>
        <w:rPr>
          <w:rFonts w:ascii="仿宋_GB2312" w:eastAsia="仿宋_GB2312" w:hint="eastAsia"/>
          <w:sz w:val="28"/>
          <w:szCs w:val="28"/>
        </w:rPr>
        <w:t>，临</w:t>
      </w:r>
      <w:r w:rsidRPr="008D52F4">
        <w:rPr>
          <w:rFonts w:ascii="仿宋_GB2312" w:eastAsia="仿宋_GB2312" w:hint="eastAsia"/>
          <w:sz w:val="28"/>
          <w:szCs w:val="28"/>
        </w:rPr>
        <w:t>燕儿岛支路</w:t>
      </w:r>
      <w:r>
        <w:rPr>
          <w:rFonts w:ascii="仿宋_GB2312" w:eastAsia="仿宋_GB2312" w:hint="eastAsia"/>
          <w:sz w:val="28"/>
          <w:szCs w:val="28"/>
        </w:rPr>
        <w:t>及中环国际广场</w:t>
      </w:r>
      <w:r w:rsidRPr="008D52F4">
        <w:rPr>
          <w:rFonts w:ascii="仿宋_GB2312" w:eastAsia="仿宋_GB2312" w:hint="eastAsia"/>
          <w:sz w:val="28"/>
          <w:szCs w:val="28"/>
        </w:rPr>
        <w:t>内部道路</w:t>
      </w:r>
      <w:r>
        <w:rPr>
          <w:rFonts w:ascii="仿宋_GB2312" w:eastAsia="仿宋_GB2312" w:hint="eastAsia"/>
          <w:sz w:val="28"/>
          <w:szCs w:val="28"/>
        </w:rPr>
        <w:t>各有出入口。</w:t>
      </w:r>
    </w:p>
    <w:p w:rsidR="00A7519F" w:rsidRPr="004C1F03" w:rsidRDefault="00A7519F" w:rsidP="00A7519F">
      <w:pPr>
        <w:snapToGrid w:val="0"/>
        <w:spacing w:line="520" w:lineRule="exact"/>
        <w:ind w:firstLineChars="200" w:firstLine="560"/>
        <w:textAlignment w:val="baseline"/>
        <w:rPr>
          <w:rFonts w:ascii="仿宋_GB2312" w:eastAsia="仿宋_GB2312"/>
          <w:sz w:val="28"/>
          <w:szCs w:val="28"/>
        </w:rPr>
      </w:pPr>
      <w:r w:rsidRPr="004C1F03">
        <w:rPr>
          <w:rFonts w:ascii="仿宋_GB2312" w:eastAsia="仿宋_GB2312" w:hint="eastAsia"/>
          <w:sz w:val="28"/>
          <w:szCs w:val="28"/>
        </w:rPr>
        <w:t>设施设备：有上下水、供电、中央空调、消防等配套设施，电梯口以卷帘门封闭。</w:t>
      </w:r>
    </w:p>
    <w:p w:rsidR="00A7519F" w:rsidRPr="004C1F03" w:rsidRDefault="00A7519F" w:rsidP="00A7519F">
      <w:pPr>
        <w:snapToGrid w:val="0"/>
        <w:spacing w:line="520" w:lineRule="exact"/>
        <w:ind w:firstLineChars="200" w:firstLine="560"/>
        <w:textAlignment w:val="baseline"/>
        <w:rPr>
          <w:rFonts w:ascii="仿宋_GB2312" w:eastAsia="仿宋_GB2312"/>
          <w:sz w:val="28"/>
          <w:szCs w:val="28"/>
        </w:rPr>
      </w:pPr>
      <w:r w:rsidRPr="004C1F03">
        <w:rPr>
          <w:rFonts w:ascii="仿宋_GB2312" w:eastAsia="仿宋_GB2312" w:hint="eastAsia"/>
          <w:sz w:val="28"/>
          <w:szCs w:val="28"/>
        </w:rPr>
        <w:t>装饰装修：门分别为木质门、钢化玻璃门、卷帘门或套装门，内墙面分别为壁纸、墙砖、装饰板或乳胶漆，地面分别为地砖、地毯或地板，天花为石膏板吊顶、有天池造型；</w:t>
      </w:r>
      <w:r>
        <w:rPr>
          <w:rFonts w:ascii="仿宋_GB2312" w:eastAsia="仿宋_GB2312" w:hint="eastAsia"/>
          <w:sz w:val="28"/>
          <w:szCs w:val="28"/>
        </w:rPr>
        <w:t>卫生间水刷石地面</w:t>
      </w:r>
      <w:r w:rsidRPr="004C1F03">
        <w:rPr>
          <w:rFonts w:ascii="仿宋_GB2312" w:eastAsia="仿宋_GB2312" w:hint="eastAsia"/>
          <w:sz w:val="28"/>
          <w:szCs w:val="28"/>
        </w:rPr>
        <w:t>，墙砖到顶，石膏板吊顶、有破损。</w:t>
      </w:r>
    </w:p>
    <w:p w:rsidR="00A7519F" w:rsidRPr="004C1F03" w:rsidRDefault="00A7519F" w:rsidP="00A7519F">
      <w:pPr>
        <w:snapToGrid w:val="0"/>
        <w:spacing w:line="520" w:lineRule="exact"/>
        <w:ind w:firstLineChars="200" w:firstLine="560"/>
        <w:rPr>
          <w:rFonts w:ascii="仿宋_GB2312" w:eastAsia="仿宋_GB2312" w:hint="eastAsia"/>
          <w:sz w:val="28"/>
          <w:szCs w:val="28"/>
        </w:rPr>
      </w:pPr>
      <w:r w:rsidRPr="004C1F03">
        <w:rPr>
          <w:rFonts w:ascii="仿宋_GB2312" w:eastAsia="仿宋_GB2312" w:hint="eastAsia"/>
          <w:sz w:val="28"/>
          <w:szCs w:val="28"/>
        </w:rPr>
        <w:t>层高：约4.6米</w:t>
      </w:r>
    </w:p>
    <w:p w:rsidR="00A7519F" w:rsidRPr="00ED64BB" w:rsidRDefault="00A7519F" w:rsidP="00A7519F">
      <w:pPr>
        <w:snapToGrid w:val="0"/>
        <w:spacing w:line="520" w:lineRule="exact"/>
        <w:ind w:firstLineChars="200" w:firstLine="560"/>
        <w:rPr>
          <w:rFonts w:ascii="仿宋_GB2312" w:eastAsia="仿宋_GB2312" w:hint="eastAsia"/>
          <w:sz w:val="28"/>
          <w:szCs w:val="28"/>
        </w:rPr>
      </w:pPr>
      <w:r w:rsidRPr="004C1F03">
        <w:rPr>
          <w:rFonts w:ascii="仿宋_GB2312" w:eastAsia="仿宋_GB2312" w:hint="eastAsia"/>
          <w:sz w:val="28"/>
          <w:szCs w:val="28"/>
        </w:rPr>
        <w:t>使用现状：</w:t>
      </w:r>
      <w:r>
        <w:rPr>
          <w:rFonts w:ascii="仿宋_GB2312" w:eastAsia="仿宋_GB2312" w:hint="eastAsia"/>
          <w:sz w:val="28"/>
          <w:szCs w:val="28"/>
        </w:rPr>
        <w:t>在</w:t>
      </w:r>
      <w:r w:rsidRPr="004C1F03">
        <w:rPr>
          <w:rFonts w:ascii="仿宋_GB2312" w:eastAsia="仿宋_GB2312" w:hint="eastAsia"/>
          <w:sz w:val="28"/>
          <w:szCs w:val="28"/>
        </w:rPr>
        <w:t>本报告价值时点，估价对象处于空置状态。</w:t>
      </w:r>
    </w:p>
    <w:p w:rsidR="00A7519F" w:rsidRPr="004E3F8A" w:rsidRDefault="00A7519F" w:rsidP="00A7519F">
      <w:pPr>
        <w:snapToGrid w:val="0"/>
        <w:spacing w:line="520" w:lineRule="exact"/>
        <w:rPr>
          <w:rFonts w:ascii="仿宋_GB2312" w:eastAsia="仿宋_GB2312" w:hint="eastAsia"/>
          <w:sz w:val="28"/>
          <w:szCs w:val="28"/>
        </w:rPr>
      </w:pPr>
      <w:r w:rsidRPr="00822F42">
        <w:rPr>
          <w:rFonts w:ascii="仿宋_GB2312" w:eastAsia="仿宋_GB2312" w:hint="eastAsia"/>
          <w:sz w:val="28"/>
          <w:szCs w:val="28"/>
        </w:rPr>
        <w:t>五、价值时点</w:t>
      </w:r>
    </w:p>
    <w:p w:rsidR="00A7519F" w:rsidRDefault="00A7519F" w:rsidP="00A7519F">
      <w:pPr>
        <w:snapToGrid w:val="0"/>
        <w:spacing w:line="520" w:lineRule="exact"/>
        <w:ind w:firstLineChars="200" w:firstLine="560"/>
        <w:rPr>
          <w:rFonts w:eastAsia="仿宋_GB2312" w:hint="eastAsia"/>
          <w:sz w:val="28"/>
          <w:szCs w:val="28"/>
        </w:rPr>
      </w:pPr>
      <w:r w:rsidRPr="004E3F8A">
        <w:rPr>
          <w:rFonts w:eastAsia="仿宋_GB2312" w:hint="eastAsia"/>
          <w:sz w:val="28"/>
          <w:szCs w:val="28"/>
        </w:rPr>
        <w:t>本次评估以</w:t>
      </w:r>
      <w:r w:rsidRPr="00264F11">
        <w:rPr>
          <w:rFonts w:eastAsia="仿宋_GB2312" w:hint="eastAsia"/>
          <w:sz w:val="28"/>
          <w:szCs w:val="28"/>
        </w:rPr>
        <w:t>实地查勘</w:t>
      </w:r>
      <w:r w:rsidRPr="004E3F8A">
        <w:rPr>
          <w:rFonts w:eastAsia="仿宋_GB2312" w:hint="eastAsia"/>
          <w:sz w:val="28"/>
          <w:szCs w:val="28"/>
        </w:rPr>
        <w:t>时间</w:t>
      </w:r>
      <w:r>
        <w:rPr>
          <w:rFonts w:ascii="仿宋_GB2312" w:eastAsia="仿宋_GB2312" w:hint="eastAsia"/>
          <w:sz w:val="28"/>
          <w:szCs w:val="28"/>
        </w:rPr>
        <w:t>2018年8月17日</w:t>
      </w:r>
      <w:r w:rsidRPr="00216539">
        <w:rPr>
          <w:rFonts w:ascii="仿宋_GB2312" w:eastAsia="仿宋_GB2312" w:hint="eastAsia"/>
          <w:sz w:val="28"/>
          <w:szCs w:val="28"/>
        </w:rPr>
        <w:t>作</w:t>
      </w:r>
      <w:r w:rsidRPr="004E3F8A">
        <w:rPr>
          <w:rFonts w:eastAsia="仿宋_GB2312" w:hint="eastAsia"/>
          <w:sz w:val="28"/>
          <w:szCs w:val="28"/>
        </w:rPr>
        <w:t>为</w:t>
      </w:r>
      <w:r>
        <w:rPr>
          <w:rFonts w:eastAsia="仿宋_GB2312" w:hint="eastAsia"/>
          <w:sz w:val="28"/>
          <w:szCs w:val="28"/>
        </w:rPr>
        <w:t>价值时点</w:t>
      </w:r>
      <w:r w:rsidRPr="004E3F8A">
        <w:rPr>
          <w:rFonts w:eastAsia="仿宋_GB2312" w:hint="eastAsia"/>
          <w:sz w:val="28"/>
          <w:szCs w:val="28"/>
        </w:rPr>
        <w:t>。</w:t>
      </w:r>
    </w:p>
    <w:p w:rsidR="00A7519F" w:rsidRPr="00264F11" w:rsidRDefault="00A7519F" w:rsidP="00A7519F">
      <w:pPr>
        <w:snapToGrid w:val="0"/>
        <w:spacing w:line="520" w:lineRule="exact"/>
        <w:rPr>
          <w:rFonts w:eastAsia="仿宋_GB2312" w:hint="eastAsia"/>
          <w:sz w:val="28"/>
          <w:szCs w:val="28"/>
        </w:rPr>
      </w:pPr>
      <w:r w:rsidRPr="00264F11">
        <w:rPr>
          <w:rFonts w:eastAsia="仿宋_GB2312" w:hint="eastAsia"/>
          <w:sz w:val="28"/>
          <w:szCs w:val="28"/>
        </w:rPr>
        <w:t>六、价值类型</w:t>
      </w:r>
    </w:p>
    <w:p w:rsidR="00A7519F" w:rsidRDefault="00A7519F" w:rsidP="00A7519F">
      <w:pPr>
        <w:snapToGrid w:val="0"/>
        <w:spacing w:line="520" w:lineRule="exact"/>
        <w:ind w:firstLineChars="200" w:firstLine="560"/>
        <w:rPr>
          <w:rFonts w:eastAsia="仿宋_GB2312" w:hint="eastAsia"/>
          <w:sz w:val="28"/>
          <w:szCs w:val="28"/>
        </w:rPr>
      </w:pPr>
      <w:r w:rsidRPr="00767602">
        <w:rPr>
          <w:rFonts w:ascii="仿宋_GB2312" w:eastAsia="仿宋_GB2312"/>
          <w:sz w:val="28"/>
          <w:szCs w:val="28"/>
        </w:rPr>
        <w:t>本报告的估价结果为估价对象于估价时点满足本报告全部估价假设和限制条件下的市场价值。</w:t>
      </w:r>
      <w:r w:rsidRPr="00767602">
        <w:rPr>
          <w:rFonts w:ascii="仿宋_GB2312" w:eastAsia="仿宋_GB2312" w:hint="eastAsia"/>
          <w:sz w:val="28"/>
          <w:szCs w:val="28"/>
        </w:rPr>
        <w:t>市场价值，是指估价对象经适当营销后，由熟悉情况、谨慎行事且不受强迫的交易双方，以公平交易方式在价值时点自愿进行交易的金额。</w:t>
      </w:r>
    </w:p>
    <w:p w:rsidR="00A7519F" w:rsidRPr="00264F11" w:rsidRDefault="00A7519F" w:rsidP="00A7519F">
      <w:pPr>
        <w:snapToGrid w:val="0"/>
        <w:spacing w:line="520" w:lineRule="exact"/>
        <w:rPr>
          <w:rFonts w:eastAsia="仿宋_GB2312" w:hint="eastAsia"/>
          <w:sz w:val="28"/>
          <w:szCs w:val="28"/>
        </w:rPr>
      </w:pPr>
      <w:r w:rsidRPr="00264F11">
        <w:rPr>
          <w:rFonts w:eastAsia="仿宋_GB2312" w:hint="eastAsia"/>
          <w:sz w:val="28"/>
          <w:szCs w:val="28"/>
        </w:rPr>
        <w:t>七、估价原则</w:t>
      </w:r>
    </w:p>
    <w:p w:rsidR="00A7519F" w:rsidRPr="00653834" w:rsidRDefault="00A7519F" w:rsidP="00A7519F">
      <w:pPr>
        <w:spacing w:line="520" w:lineRule="exact"/>
        <w:ind w:firstLine="600"/>
        <w:rPr>
          <w:rFonts w:ascii="仿宋_GB2312" w:eastAsia="仿宋_GB2312" w:hAnsi="宋体"/>
          <w:sz w:val="28"/>
          <w:szCs w:val="28"/>
        </w:rPr>
      </w:pPr>
      <w:r w:rsidRPr="00653834">
        <w:rPr>
          <w:rFonts w:ascii="仿宋_GB2312" w:eastAsia="仿宋_GB2312" w:hAnsi="宋体"/>
          <w:sz w:val="28"/>
          <w:szCs w:val="28"/>
        </w:rPr>
        <w:lastRenderedPageBreak/>
        <w:t>本次估价遵守独立、客观、公正原则</w:t>
      </w:r>
      <w:r>
        <w:rPr>
          <w:rFonts w:ascii="仿宋_GB2312" w:eastAsia="仿宋_GB2312" w:hAnsi="宋体" w:hint="eastAsia"/>
          <w:sz w:val="28"/>
          <w:szCs w:val="28"/>
        </w:rPr>
        <w:t>和</w:t>
      </w:r>
      <w:r w:rsidRPr="00653834">
        <w:rPr>
          <w:rFonts w:ascii="仿宋_GB2312" w:eastAsia="仿宋_GB2312" w:hAnsi="宋体"/>
          <w:sz w:val="28"/>
          <w:szCs w:val="28"/>
        </w:rPr>
        <w:t>合法原则及价值时点原则、替代原则、最高最佳利用原则等技术性原则。</w:t>
      </w:r>
    </w:p>
    <w:p w:rsidR="00A7519F" w:rsidRPr="00653834" w:rsidRDefault="00A7519F" w:rsidP="00A7519F">
      <w:pPr>
        <w:spacing w:line="520" w:lineRule="exact"/>
        <w:ind w:firstLine="600"/>
        <w:rPr>
          <w:rFonts w:ascii="仿宋_GB2312" w:eastAsia="仿宋_GB2312" w:hAnsi="宋体"/>
          <w:sz w:val="28"/>
          <w:szCs w:val="28"/>
        </w:rPr>
      </w:pPr>
      <w:r w:rsidRPr="00653834">
        <w:rPr>
          <w:rFonts w:ascii="仿宋_GB2312" w:eastAsia="仿宋_GB2312" w:hAnsi="宋体"/>
          <w:sz w:val="28"/>
          <w:szCs w:val="28"/>
        </w:rPr>
        <w:t>（一）独立、客观、公正原则</w:t>
      </w:r>
    </w:p>
    <w:p w:rsidR="00A7519F" w:rsidRPr="00653834" w:rsidRDefault="00A7519F" w:rsidP="00A7519F">
      <w:pPr>
        <w:spacing w:line="520" w:lineRule="exact"/>
        <w:ind w:firstLine="600"/>
        <w:rPr>
          <w:rFonts w:ascii="仿宋_GB2312" w:eastAsia="仿宋_GB2312" w:hAnsi="宋体"/>
          <w:sz w:val="28"/>
          <w:szCs w:val="28"/>
        </w:rPr>
      </w:pPr>
      <w:r w:rsidRPr="00653834">
        <w:rPr>
          <w:rFonts w:ascii="仿宋_GB2312" w:eastAsia="仿宋_GB2312" w:hAnsi="宋体"/>
          <w:sz w:val="28"/>
          <w:szCs w:val="28"/>
        </w:rPr>
        <w:t>要求</w:t>
      </w:r>
      <w:r>
        <w:rPr>
          <w:rFonts w:ascii="仿宋_GB2312" w:eastAsia="仿宋_GB2312" w:hAnsi="宋体" w:hint="eastAsia"/>
          <w:sz w:val="28"/>
          <w:szCs w:val="28"/>
        </w:rPr>
        <w:t>站在中立的立场上，实事求是，公平正直地评估出对各方估价利害关系人均是</w:t>
      </w:r>
      <w:r w:rsidRPr="00653834">
        <w:rPr>
          <w:rFonts w:ascii="仿宋_GB2312" w:eastAsia="仿宋_GB2312" w:hAnsi="宋体"/>
          <w:sz w:val="28"/>
          <w:szCs w:val="28"/>
        </w:rPr>
        <w:t>公平合理</w:t>
      </w:r>
      <w:r>
        <w:rPr>
          <w:rFonts w:ascii="仿宋_GB2312" w:eastAsia="仿宋_GB2312" w:hAnsi="宋体" w:hint="eastAsia"/>
          <w:sz w:val="28"/>
          <w:szCs w:val="28"/>
        </w:rPr>
        <w:t>的价值或价格的原则</w:t>
      </w:r>
      <w:r w:rsidRPr="00653834">
        <w:rPr>
          <w:rFonts w:ascii="仿宋_GB2312" w:eastAsia="仿宋_GB2312" w:hAnsi="宋体"/>
          <w:sz w:val="28"/>
          <w:szCs w:val="28"/>
        </w:rPr>
        <w:t>。</w:t>
      </w:r>
    </w:p>
    <w:p w:rsidR="00A7519F" w:rsidRPr="00653834" w:rsidRDefault="00A7519F" w:rsidP="00A7519F">
      <w:pPr>
        <w:spacing w:line="520" w:lineRule="exact"/>
        <w:ind w:firstLine="600"/>
        <w:rPr>
          <w:rFonts w:ascii="仿宋_GB2312" w:eastAsia="仿宋_GB2312" w:hAnsi="宋体"/>
          <w:sz w:val="28"/>
          <w:szCs w:val="28"/>
        </w:rPr>
      </w:pPr>
      <w:r w:rsidRPr="00653834">
        <w:rPr>
          <w:rFonts w:ascii="仿宋_GB2312" w:eastAsia="仿宋_GB2312" w:hAnsi="宋体"/>
          <w:sz w:val="28"/>
          <w:szCs w:val="28"/>
        </w:rPr>
        <w:t>（二）合法原则</w:t>
      </w:r>
    </w:p>
    <w:p w:rsidR="00A7519F" w:rsidRPr="00653834" w:rsidRDefault="00A7519F" w:rsidP="00A7519F">
      <w:pPr>
        <w:spacing w:line="520" w:lineRule="exact"/>
        <w:ind w:firstLine="600"/>
        <w:rPr>
          <w:rFonts w:ascii="仿宋_GB2312" w:eastAsia="仿宋_GB2312" w:hAnsi="宋体"/>
          <w:sz w:val="28"/>
          <w:szCs w:val="28"/>
        </w:rPr>
      </w:pPr>
      <w:r>
        <w:rPr>
          <w:rFonts w:ascii="仿宋_GB2312" w:eastAsia="仿宋_GB2312" w:hAnsi="宋体" w:hint="eastAsia"/>
          <w:sz w:val="28"/>
          <w:szCs w:val="28"/>
        </w:rPr>
        <w:t>要求估价结果是在依法判定的估价对象状况下的价值或价格的原则</w:t>
      </w:r>
      <w:r w:rsidRPr="00653834">
        <w:rPr>
          <w:rFonts w:ascii="仿宋_GB2312" w:eastAsia="仿宋_GB2312" w:hAnsi="宋体"/>
          <w:sz w:val="28"/>
          <w:szCs w:val="28"/>
        </w:rPr>
        <w:t>。</w:t>
      </w:r>
    </w:p>
    <w:p w:rsidR="00A7519F" w:rsidRPr="00653834" w:rsidRDefault="00A7519F" w:rsidP="00A7519F">
      <w:pPr>
        <w:spacing w:line="520" w:lineRule="exact"/>
        <w:ind w:firstLine="600"/>
        <w:rPr>
          <w:rFonts w:ascii="仿宋_GB2312" w:eastAsia="仿宋_GB2312" w:hAnsi="宋体"/>
          <w:sz w:val="28"/>
          <w:szCs w:val="28"/>
        </w:rPr>
      </w:pPr>
      <w:r w:rsidRPr="00653834">
        <w:rPr>
          <w:rFonts w:ascii="仿宋_GB2312" w:eastAsia="仿宋_GB2312" w:hAnsi="宋体"/>
          <w:sz w:val="28"/>
          <w:szCs w:val="28"/>
        </w:rPr>
        <w:t>（</w:t>
      </w:r>
      <w:r w:rsidRPr="00653834">
        <w:rPr>
          <w:rFonts w:ascii="仿宋_GB2312" w:eastAsia="仿宋_GB2312" w:hAnsi="宋体" w:hint="eastAsia"/>
          <w:sz w:val="28"/>
          <w:szCs w:val="28"/>
        </w:rPr>
        <w:t>三</w:t>
      </w:r>
      <w:r w:rsidRPr="00653834">
        <w:rPr>
          <w:rFonts w:ascii="仿宋_GB2312" w:eastAsia="仿宋_GB2312" w:hAnsi="宋体"/>
          <w:sz w:val="28"/>
          <w:szCs w:val="28"/>
        </w:rPr>
        <w:t>）价值时点原则</w:t>
      </w:r>
    </w:p>
    <w:p w:rsidR="00A7519F" w:rsidRPr="00653834" w:rsidRDefault="00A7519F" w:rsidP="00A7519F">
      <w:pPr>
        <w:spacing w:line="520" w:lineRule="exact"/>
        <w:ind w:firstLine="600"/>
        <w:rPr>
          <w:rFonts w:ascii="仿宋_GB2312" w:eastAsia="仿宋_GB2312" w:hAnsi="宋体"/>
          <w:sz w:val="28"/>
          <w:szCs w:val="28"/>
        </w:rPr>
      </w:pPr>
      <w:r>
        <w:rPr>
          <w:rFonts w:ascii="仿宋_GB2312" w:eastAsia="仿宋_GB2312" w:hAnsi="宋体" w:hint="eastAsia"/>
          <w:sz w:val="28"/>
          <w:szCs w:val="28"/>
        </w:rPr>
        <w:t>要求估价结果是在根据估价目的确定的某一特定时间的价值或价格的原则</w:t>
      </w:r>
      <w:r w:rsidRPr="00653834">
        <w:rPr>
          <w:rFonts w:ascii="仿宋_GB2312" w:eastAsia="仿宋_GB2312" w:hAnsi="宋体"/>
          <w:sz w:val="28"/>
          <w:szCs w:val="28"/>
        </w:rPr>
        <w:t>。</w:t>
      </w:r>
    </w:p>
    <w:p w:rsidR="00A7519F" w:rsidRPr="00653834" w:rsidRDefault="00A7519F" w:rsidP="00A7519F">
      <w:pPr>
        <w:spacing w:line="520" w:lineRule="exact"/>
        <w:ind w:firstLine="600"/>
        <w:rPr>
          <w:rFonts w:ascii="仿宋_GB2312" w:eastAsia="仿宋_GB2312" w:hAnsi="宋体"/>
          <w:sz w:val="28"/>
          <w:szCs w:val="28"/>
        </w:rPr>
      </w:pPr>
      <w:r w:rsidRPr="00653834">
        <w:rPr>
          <w:rFonts w:ascii="仿宋_GB2312" w:eastAsia="仿宋_GB2312" w:hAnsi="宋体"/>
          <w:sz w:val="28"/>
          <w:szCs w:val="28"/>
        </w:rPr>
        <w:t>（</w:t>
      </w:r>
      <w:r w:rsidRPr="00653834">
        <w:rPr>
          <w:rFonts w:ascii="仿宋_GB2312" w:eastAsia="仿宋_GB2312" w:hAnsi="宋体" w:hint="eastAsia"/>
          <w:sz w:val="28"/>
          <w:szCs w:val="28"/>
        </w:rPr>
        <w:t>四</w:t>
      </w:r>
      <w:r w:rsidRPr="00653834">
        <w:rPr>
          <w:rFonts w:ascii="仿宋_GB2312" w:eastAsia="仿宋_GB2312" w:hAnsi="宋体"/>
          <w:sz w:val="28"/>
          <w:szCs w:val="28"/>
        </w:rPr>
        <w:t>）替代原则</w:t>
      </w:r>
    </w:p>
    <w:p w:rsidR="00A7519F" w:rsidRPr="00653834" w:rsidRDefault="00A7519F" w:rsidP="00A7519F">
      <w:pPr>
        <w:spacing w:line="520" w:lineRule="exact"/>
        <w:ind w:firstLine="600"/>
        <w:rPr>
          <w:rFonts w:ascii="仿宋_GB2312" w:eastAsia="仿宋_GB2312" w:hAnsi="宋体"/>
          <w:sz w:val="28"/>
          <w:szCs w:val="28"/>
        </w:rPr>
      </w:pPr>
      <w:r>
        <w:rPr>
          <w:rFonts w:ascii="仿宋_GB2312" w:eastAsia="仿宋_GB2312" w:hAnsi="宋体" w:hint="eastAsia"/>
          <w:sz w:val="28"/>
          <w:szCs w:val="28"/>
        </w:rPr>
        <w:t>要求估价结果与估价对象的类似房地产在同等条件下的价值或价格偏差在合理范围内的原则。</w:t>
      </w:r>
    </w:p>
    <w:p w:rsidR="00A7519F" w:rsidRPr="00653834" w:rsidRDefault="00A7519F" w:rsidP="00A7519F">
      <w:pPr>
        <w:spacing w:line="520" w:lineRule="exact"/>
        <w:ind w:firstLine="600"/>
        <w:rPr>
          <w:rFonts w:ascii="仿宋_GB2312" w:eastAsia="仿宋_GB2312" w:hAnsi="宋体"/>
          <w:sz w:val="28"/>
          <w:szCs w:val="28"/>
        </w:rPr>
      </w:pPr>
      <w:r w:rsidRPr="00653834">
        <w:rPr>
          <w:rFonts w:ascii="仿宋_GB2312" w:eastAsia="仿宋_GB2312" w:hAnsi="宋体"/>
          <w:sz w:val="28"/>
          <w:szCs w:val="28"/>
        </w:rPr>
        <w:t>（</w:t>
      </w:r>
      <w:r w:rsidRPr="00653834">
        <w:rPr>
          <w:rFonts w:ascii="仿宋_GB2312" w:eastAsia="仿宋_GB2312" w:hAnsi="宋体" w:hint="eastAsia"/>
          <w:sz w:val="28"/>
          <w:szCs w:val="28"/>
        </w:rPr>
        <w:t>五</w:t>
      </w:r>
      <w:r w:rsidRPr="00653834">
        <w:rPr>
          <w:rFonts w:ascii="仿宋_GB2312" w:eastAsia="仿宋_GB2312" w:hAnsi="宋体"/>
          <w:sz w:val="28"/>
          <w:szCs w:val="28"/>
        </w:rPr>
        <w:t>）最高最佳利用原则</w:t>
      </w:r>
    </w:p>
    <w:p w:rsidR="00A7519F" w:rsidRPr="00976CD9" w:rsidRDefault="00A7519F" w:rsidP="00A7519F">
      <w:pPr>
        <w:spacing w:line="520" w:lineRule="exact"/>
        <w:ind w:firstLine="600"/>
        <w:rPr>
          <w:rFonts w:ascii="仿宋_GB2312" w:eastAsia="仿宋_GB2312"/>
          <w:sz w:val="28"/>
          <w:szCs w:val="28"/>
        </w:rPr>
      </w:pPr>
      <w:r>
        <w:rPr>
          <w:rFonts w:ascii="仿宋_GB2312" w:eastAsia="仿宋_GB2312" w:hAnsi="宋体" w:hint="eastAsia"/>
          <w:sz w:val="28"/>
          <w:szCs w:val="28"/>
        </w:rPr>
        <w:t>要求估价结果是在</w:t>
      </w:r>
      <w:r w:rsidRPr="00653834">
        <w:rPr>
          <w:rFonts w:ascii="仿宋_GB2312" w:eastAsia="仿宋_GB2312" w:hAnsi="宋体"/>
          <w:sz w:val="28"/>
          <w:szCs w:val="28"/>
        </w:rPr>
        <w:t>估价对象最高最佳利用</w:t>
      </w:r>
      <w:r>
        <w:rPr>
          <w:rFonts w:ascii="仿宋_GB2312" w:eastAsia="仿宋_GB2312" w:hAnsi="宋体" w:hint="eastAsia"/>
          <w:sz w:val="28"/>
          <w:szCs w:val="28"/>
        </w:rPr>
        <w:t>状况下的价值或价格的原则。</w:t>
      </w:r>
    </w:p>
    <w:p w:rsidR="00A7519F" w:rsidRPr="00264F11" w:rsidRDefault="00A7519F" w:rsidP="00A7519F">
      <w:pPr>
        <w:snapToGrid w:val="0"/>
        <w:spacing w:line="520" w:lineRule="exact"/>
        <w:rPr>
          <w:rFonts w:eastAsia="仿宋_GB2312" w:hint="eastAsia"/>
          <w:sz w:val="28"/>
          <w:szCs w:val="28"/>
        </w:rPr>
      </w:pPr>
      <w:r w:rsidRPr="00264F11">
        <w:rPr>
          <w:rFonts w:eastAsia="仿宋_GB2312" w:hint="eastAsia"/>
          <w:sz w:val="28"/>
          <w:szCs w:val="28"/>
        </w:rPr>
        <w:t>八、估价依据</w:t>
      </w:r>
    </w:p>
    <w:p w:rsidR="00A7519F" w:rsidRDefault="00A7519F" w:rsidP="00A7519F">
      <w:pPr>
        <w:spacing w:line="520" w:lineRule="exact"/>
        <w:ind w:firstLineChars="224" w:firstLine="627"/>
        <w:rPr>
          <w:rFonts w:eastAsia="黑体"/>
          <w:sz w:val="32"/>
        </w:rPr>
      </w:pPr>
      <w:r>
        <w:rPr>
          <w:rFonts w:eastAsia="仿宋_GB2312"/>
          <w:sz w:val="28"/>
          <w:szCs w:val="28"/>
        </w:rPr>
        <w:t>（一）</w:t>
      </w:r>
      <w:r>
        <w:rPr>
          <w:rFonts w:eastAsia="仿宋_GB2312" w:hint="eastAsia"/>
          <w:sz w:val="28"/>
          <w:szCs w:val="28"/>
        </w:rPr>
        <w:t>主要</w:t>
      </w:r>
      <w:r>
        <w:rPr>
          <w:rFonts w:eastAsia="仿宋_GB2312"/>
          <w:sz w:val="28"/>
          <w:szCs w:val="28"/>
        </w:rPr>
        <w:t>法律、法规</w:t>
      </w:r>
    </w:p>
    <w:p w:rsidR="00A7519F" w:rsidRPr="00A44720" w:rsidRDefault="00A7519F" w:rsidP="00A7519F">
      <w:pPr>
        <w:snapToGrid w:val="0"/>
        <w:spacing w:line="520" w:lineRule="exact"/>
        <w:ind w:firstLineChars="200" w:firstLine="560"/>
        <w:rPr>
          <w:rFonts w:ascii="仿宋_GB2312" w:eastAsia="仿宋_GB2312"/>
          <w:sz w:val="28"/>
          <w:szCs w:val="28"/>
        </w:rPr>
      </w:pPr>
      <w:r w:rsidRPr="00A44720">
        <w:rPr>
          <w:rFonts w:ascii="仿宋_GB2312" w:eastAsia="仿宋_GB2312"/>
          <w:sz w:val="28"/>
          <w:szCs w:val="28"/>
        </w:rPr>
        <w:t>1、</w:t>
      </w:r>
      <w:r w:rsidRPr="00A44720">
        <w:rPr>
          <w:rFonts w:ascii="仿宋_GB2312" w:eastAsia="仿宋_GB2312" w:hint="eastAsia"/>
          <w:sz w:val="28"/>
          <w:szCs w:val="28"/>
        </w:rPr>
        <w:t>《中华人民共和国物权法》（中华人民共和国第十届全国人民代表大会第五次会议于2007年3月16日通过，自2007年10月1</w:t>
      </w:r>
      <w:r>
        <w:rPr>
          <w:rFonts w:ascii="仿宋_GB2312" w:eastAsia="仿宋_GB2312" w:hint="eastAsia"/>
          <w:sz w:val="28"/>
          <w:szCs w:val="28"/>
        </w:rPr>
        <w:t>日起施行）</w:t>
      </w:r>
    </w:p>
    <w:p w:rsidR="00A7519F" w:rsidRPr="00A44720" w:rsidRDefault="00A7519F" w:rsidP="00A7519F">
      <w:pPr>
        <w:snapToGrid w:val="0"/>
        <w:spacing w:line="520" w:lineRule="exact"/>
        <w:ind w:firstLineChars="200" w:firstLine="560"/>
        <w:rPr>
          <w:rFonts w:ascii="仿宋_GB2312" w:eastAsia="仿宋_GB2312"/>
          <w:sz w:val="28"/>
          <w:szCs w:val="28"/>
        </w:rPr>
      </w:pPr>
      <w:r w:rsidRPr="00A44720">
        <w:rPr>
          <w:rFonts w:ascii="仿宋_GB2312" w:eastAsia="仿宋_GB2312" w:hint="eastAsia"/>
          <w:sz w:val="28"/>
          <w:szCs w:val="28"/>
        </w:rPr>
        <w:t>2、</w:t>
      </w:r>
      <w:r w:rsidRPr="00A44720">
        <w:rPr>
          <w:rFonts w:ascii="仿宋_GB2312" w:eastAsia="仿宋_GB2312"/>
          <w:sz w:val="28"/>
          <w:szCs w:val="28"/>
        </w:rPr>
        <w:t>《中华人民共和国城市房地产管理法》</w:t>
      </w:r>
      <w:r w:rsidRPr="00A44720">
        <w:rPr>
          <w:rFonts w:ascii="仿宋_GB2312" w:eastAsia="仿宋_GB2312" w:hint="eastAsia"/>
          <w:sz w:val="28"/>
          <w:szCs w:val="28"/>
        </w:rPr>
        <w:t>（根据2009年08月27日第十一届全国人民代表大会常务委员会第十次会议《全国人民代表大会常务委员会关于修改部分法律的决定》第二次修正）</w:t>
      </w:r>
    </w:p>
    <w:p w:rsidR="00A7519F" w:rsidRDefault="00A7519F" w:rsidP="00A7519F">
      <w:pPr>
        <w:snapToGrid w:val="0"/>
        <w:spacing w:line="520" w:lineRule="exact"/>
        <w:ind w:firstLineChars="200" w:firstLine="560"/>
        <w:rPr>
          <w:rFonts w:ascii="仿宋_GB2312" w:eastAsia="仿宋_GB2312" w:hint="eastAsia"/>
          <w:sz w:val="28"/>
          <w:szCs w:val="28"/>
        </w:rPr>
      </w:pPr>
      <w:r w:rsidRPr="00A44720">
        <w:rPr>
          <w:rFonts w:ascii="仿宋_GB2312" w:eastAsia="仿宋_GB2312" w:hint="eastAsia"/>
          <w:sz w:val="28"/>
          <w:szCs w:val="28"/>
        </w:rPr>
        <w:t>3</w:t>
      </w:r>
      <w:r w:rsidRPr="00A44720">
        <w:rPr>
          <w:rFonts w:ascii="仿宋_GB2312" w:eastAsia="仿宋_GB2312"/>
          <w:sz w:val="28"/>
          <w:szCs w:val="28"/>
        </w:rPr>
        <w:t>、《中华人民共和国土地管理法》</w:t>
      </w:r>
      <w:r w:rsidRPr="00A44720">
        <w:rPr>
          <w:rFonts w:ascii="仿宋_GB2312" w:eastAsia="仿宋_GB2312" w:hint="eastAsia"/>
          <w:sz w:val="28"/>
          <w:szCs w:val="28"/>
        </w:rPr>
        <w:t>（根据2004年8月28日第十</w:t>
      </w:r>
      <w:r w:rsidRPr="00A44720">
        <w:rPr>
          <w:rFonts w:ascii="仿宋_GB2312" w:eastAsia="仿宋_GB2312" w:hint="eastAsia"/>
          <w:sz w:val="28"/>
          <w:szCs w:val="28"/>
        </w:rPr>
        <w:lastRenderedPageBreak/>
        <w:t>届全国人民代表大会常务委员会第十一次会议《关于修改〈中华人民共和国土地管理法〉的决定》第二次修正）</w:t>
      </w:r>
    </w:p>
    <w:p w:rsidR="00A7519F" w:rsidRDefault="00A7519F" w:rsidP="00A7519F">
      <w:pPr>
        <w:snapToGrid w:val="0"/>
        <w:spacing w:line="520" w:lineRule="exact"/>
        <w:ind w:firstLineChars="200" w:firstLine="560"/>
        <w:rPr>
          <w:rFonts w:ascii="仿宋_GB2312" w:eastAsia="仿宋_GB2312" w:hint="eastAsia"/>
          <w:sz w:val="28"/>
          <w:szCs w:val="28"/>
        </w:rPr>
      </w:pPr>
      <w:r w:rsidRPr="00A44720">
        <w:rPr>
          <w:rFonts w:ascii="仿宋_GB2312" w:eastAsia="仿宋_GB2312" w:hint="eastAsia"/>
          <w:sz w:val="28"/>
          <w:szCs w:val="28"/>
        </w:rPr>
        <w:t>4</w:t>
      </w:r>
      <w:r w:rsidRPr="00A44720">
        <w:rPr>
          <w:rFonts w:ascii="仿宋_GB2312" w:eastAsia="仿宋_GB2312"/>
          <w:sz w:val="28"/>
          <w:szCs w:val="28"/>
        </w:rPr>
        <w:t>、</w:t>
      </w:r>
      <w:r w:rsidRPr="009357FB">
        <w:rPr>
          <w:rFonts w:ascii="仿宋_GB2312" w:eastAsia="仿宋_GB2312" w:hint="eastAsia"/>
          <w:sz w:val="28"/>
          <w:szCs w:val="28"/>
        </w:rPr>
        <w:t>《中华人民共和国城乡规划法》（</w:t>
      </w:r>
      <w:r w:rsidRPr="005E5AA8">
        <w:rPr>
          <w:rFonts w:ascii="仿宋_GB2312" w:eastAsia="仿宋_GB2312" w:hAnsi="Arial" w:cs="Arial" w:hint="eastAsia"/>
          <w:sz w:val="28"/>
          <w:szCs w:val="28"/>
        </w:rPr>
        <w:t>根据2015年4月24日第十二届全国人民代表大会常务委员会第十四次会议《关于修改〈中华人民共和国港口法〉等七部法律的决定》修正</w:t>
      </w:r>
      <w:r>
        <w:rPr>
          <w:rFonts w:ascii="仿宋_GB2312" w:eastAsia="仿宋_GB2312" w:hAnsi="Arial" w:cs="Arial" w:hint="eastAsia"/>
          <w:sz w:val="28"/>
          <w:szCs w:val="28"/>
        </w:rPr>
        <w:t>）</w:t>
      </w:r>
    </w:p>
    <w:p w:rsidR="00A7519F" w:rsidRPr="005E194A" w:rsidRDefault="00A7519F" w:rsidP="00A7519F">
      <w:pPr>
        <w:snapToGrid w:val="0"/>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5、</w:t>
      </w:r>
      <w:r w:rsidRPr="005E194A">
        <w:rPr>
          <w:rFonts w:ascii="仿宋_GB2312" w:eastAsia="仿宋_GB2312" w:hint="eastAsia"/>
          <w:sz w:val="28"/>
          <w:szCs w:val="28"/>
        </w:rPr>
        <w:t>《中华人民共和国资产评估法》（中华人民共和国第十二届全国人民代表大会常务委员会第二十一次会议于2016年7月2日通过，自2016年12月1日起施行）</w:t>
      </w:r>
    </w:p>
    <w:p w:rsidR="00A7519F" w:rsidRPr="00264F11" w:rsidRDefault="00A7519F" w:rsidP="00A7519F">
      <w:pPr>
        <w:snapToGrid w:val="0"/>
        <w:spacing w:line="520" w:lineRule="exact"/>
        <w:ind w:firstLineChars="200" w:firstLine="560"/>
        <w:rPr>
          <w:rFonts w:eastAsia="仿宋_GB2312" w:hint="eastAsia"/>
          <w:sz w:val="28"/>
          <w:szCs w:val="28"/>
        </w:rPr>
      </w:pPr>
      <w:r w:rsidRPr="00264F11">
        <w:rPr>
          <w:rFonts w:eastAsia="仿宋_GB2312" w:hint="eastAsia"/>
          <w:sz w:val="28"/>
          <w:szCs w:val="28"/>
        </w:rPr>
        <w:t>（二）技术规程</w:t>
      </w:r>
    </w:p>
    <w:p w:rsidR="00A7519F" w:rsidRPr="00216539" w:rsidRDefault="00A7519F" w:rsidP="00A7519F">
      <w:pPr>
        <w:snapToGrid w:val="0"/>
        <w:spacing w:line="520" w:lineRule="exact"/>
        <w:ind w:firstLineChars="200" w:firstLine="560"/>
        <w:rPr>
          <w:rFonts w:ascii="仿宋_GB2312" w:eastAsia="仿宋_GB2312" w:hint="eastAsia"/>
          <w:sz w:val="28"/>
          <w:szCs w:val="28"/>
        </w:rPr>
      </w:pPr>
      <w:r w:rsidRPr="00216539">
        <w:rPr>
          <w:rFonts w:ascii="仿宋_GB2312" w:eastAsia="仿宋_GB2312" w:hint="eastAsia"/>
          <w:sz w:val="28"/>
          <w:szCs w:val="28"/>
        </w:rPr>
        <w:t>1、中华人民共和国国家标准《房地产估价规范》（GB/T 50291—2015</w:t>
      </w:r>
      <w:r>
        <w:rPr>
          <w:rFonts w:ascii="仿宋_GB2312" w:eastAsia="仿宋_GB2312" w:hint="eastAsia"/>
          <w:sz w:val="28"/>
          <w:szCs w:val="28"/>
        </w:rPr>
        <w:t>）</w:t>
      </w:r>
    </w:p>
    <w:p w:rsidR="00A7519F" w:rsidRPr="00216539" w:rsidRDefault="00A7519F" w:rsidP="00A7519F">
      <w:pPr>
        <w:snapToGrid w:val="0"/>
        <w:spacing w:line="520" w:lineRule="exact"/>
        <w:ind w:firstLineChars="200" w:firstLine="560"/>
        <w:rPr>
          <w:rFonts w:ascii="仿宋_GB2312" w:eastAsia="仿宋_GB2312" w:hint="eastAsia"/>
          <w:sz w:val="28"/>
          <w:szCs w:val="28"/>
        </w:rPr>
      </w:pPr>
      <w:r w:rsidRPr="00216539">
        <w:rPr>
          <w:rFonts w:ascii="仿宋_GB2312" w:eastAsia="仿宋_GB2312" w:hint="eastAsia"/>
          <w:sz w:val="28"/>
          <w:szCs w:val="28"/>
        </w:rPr>
        <w:t>2、中华人民共和国国家标准《房地产估价基本术语标准》（GB/T 50899—2013</w:t>
      </w:r>
      <w:r>
        <w:rPr>
          <w:rFonts w:ascii="仿宋_GB2312" w:eastAsia="仿宋_GB2312" w:hint="eastAsia"/>
          <w:sz w:val="28"/>
          <w:szCs w:val="28"/>
        </w:rPr>
        <w:t>）</w:t>
      </w:r>
    </w:p>
    <w:p w:rsidR="00A7519F" w:rsidRPr="004C1F03" w:rsidRDefault="00A7519F" w:rsidP="00A7519F">
      <w:pPr>
        <w:snapToGrid w:val="0"/>
        <w:spacing w:line="520" w:lineRule="exact"/>
        <w:ind w:firstLineChars="200" w:firstLine="560"/>
        <w:rPr>
          <w:rFonts w:eastAsia="仿宋_GB2312" w:hint="eastAsia"/>
          <w:sz w:val="28"/>
          <w:szCs w:val="28"/>
        </w:rPr>
      </w:pPr>
      <w:r w:rsidRPr="004C1F03">
        <w:rPr>
          <w:rFonts w:eastAsia="仿宋_GB2312" w:hint="eastAsia"/>
          <w:sz w:val="28"/>
          <w:szCs w:val="28"/>
        </w:rPr>
        <w:t>（三）估价委托人</w:t>
      </w:r>
      <w:r w:rsidRPr="004C1F03">
        <w:rPr>
          <w:rFonts w:ascii="仿宋_GB2312" w:eastAsia="仿宋_GB2312" w:hint="eastAsia"/>
          <w:color w:val="000000"/>
          <w:sz w:val="28"/>
          <w:szCs w:val="28"/>
        </w:rPr>
        <w:t>提供</w:t>
      </w:r>
      <w:r w:rsidRPr="004C1F03">
        <w:rPr>
          <w:rFonts w:eastAsia="仿宋_GB2312" w:hint="eastAsia"/>
          <w:sz w:val="28"/>
          <w:szCs w:val="28"/>
        </w:rPr>
        <w:t>的材料</w:t>
      </w:r>
    </w:p>
    <w:p w:rsidR="00A7519F" w:rsidRPr="004C1F03" w:rsidRDefault="00A7519F" w:rsidP="00A7519F">
      <w:pPr>
        <w:snapToGrid w:val="0"/>
        <w:spacing w:line="520" w:lineRule="exact"/>
        <w:ind w:firstLineChars="200" w:firstLine="560"/>
        <w:rPr>
          <w:rFonts w:ascii="仿宋_GB2312" w:eastAsia="仿宋_GB2312" w:hint="eastAsia"/>
          <w:sz w:val="28"/>
          <w:szCs w:val="28"/>
        </w:rPr>
      </w:pPr>
      <w:r w:rsidRPr="004C1F03">
        <w:rPr>
          <w:rFonts w:ascii="仿宋_GB2312" w:eastAsia="仿宋_GB2312" w:hint="eastAsia"/>
          <w:sz w:val="28"/>
          <w:szCs w:val="28"/>
        </w:rPr>
        <w:t>1、《司法鉴定委托书》[（2018）鲁0212鉴358号]</w:t>
      </w:r>
    </w:p>
    <w:p w:rsidR="00A7519F" w:rsidRPr="00822F42" w:rsidRDefault="00A7519F" w:rsidP="00A7519F">
      <w:pPr>
        <w:snapToGrid w:val="0"/>
        <w:spacing w:line="520" w:lineRule="exact"/>
        <w:ind w:firstLineChars="200" w:firstLine="560"/>
        <w:rPr>
          <w:rFonts w:ascii="仿宋_GB2312" w:eastAsia="仿宋_GB2312" w:hint="eastAsia"/>
          <w:sz w:val="28"/>
          <w:szCs w:val="28"/>
        </w:rPr>
      </w:pPr>
      <w:r w:rsidRPr="00F25108">
        <w:rPr>
          <w:rFonts w:ascii="仿宋_GB2312" w:eastAsia="仿宋_GB2312" w:hint="eastAsia"/>
          <w:sz w:val="28"/>
          <w:szCs w:val="28"/>
        </w:rPr>
        <w:t>2、《房地产权证》复印件</w:t>
      </w:r>
    </w:p>
    <w:p w:rsidR="00A7519F" w:rsidRPr="00125466" w:rsidRDefault="00A7519F" w:rsidP="00A7519F">
      <w:pPr>
        <w:snapToGrid w:val="0"/>
        <w:spacing w:line="520" w:lineRule="exact"/>
        <w:ind w:firstLineChars="200" w:firstLine="560"/>
        <w:rPr>
          <w:rFonts w:ascii="仿宋_GB2312" w:eastAsia="仿宋_GB2312" w:hint="eastAsia"/>
          <w:sz w:val="28"/>
          <w:szCs w:val="28"/>
        </w:rPr>
      </w:pPr>
      <w:r w:rsidRPr="00125466">
        <w:rPr>
          <w:rFonts w:ascii="仿宋_GB2312" w:eastAsia="仿宋_GB2312" w:hint="eastAsia"/>
          <w:sz w:val="28"/>
          <w:szCs w:val="28"/>
        </w:rPr>
        <w:t>（四）估价机构和估价人员所搜集掌握的有关资料</w:t>
      </w:r>
    </w:p>
    <w:p w:rsidR="00A7519F" w:rsidRPr="00125466" w:rsidRDefault="00A7519F" w:rsidP="00A7519F">
      <w:pPr>
        <w:snapToGrid w:val="0"/>
        <w:spacing w:line="520" w:lineRule="exact"/>
        <w:ind w:firstLineChars="200" w:firstLine="560"/>
        <w:rPr>
          <w:rFonts w:ascii="仿宋_GB2312" w:eastAsia="仿宋_GB2312" w:hint="eastAsia"/>
          <w:sz w:val="28"/>
          <w:szCs w:val="28"/>
        </w:rPr>
      </w:pPr>
      <w:r w:rsidRPr="00125466">
        <w:rPr>
          <w:rFonts w:ascii="仿宋_GB2312" w:eastAsia="仿宋_GB2312" w:hint="eastAsia"/>
          <w:sz w:val="28"/>
          <w:szCs w:val="28"/>
        </w:rPr>
        <w:t>1、估价人员实地查勘记录和市场调查所获得的有关资料</w:t>
      </w:r>
    </w:p>
    <w:p w:rsidR="00A7519F" w:rsidRPr="00125466" w:rsidRDefault="00A7519F" w:rsidP="00A7519F">
      <w:pPr>
        <w:snapToGrid w:val="0"/>
        <w:spacing w:line="520" w:lineRule="exact"/>
        <w:ind w:firstLineChars="200" w:firstLine="560"/>
        <w:rPr>
          <w:rFonts w:ascii="仿宋_GB2312" w:eastAsia="仿宋_GB2312" w:hint="eastAsia"/>
          <w:sz w:val="28"/>
          <w:szCs w:val="28"/>
        </w:rPr>
      </w:pPr>
      <w:r w:rsidRPr="00125466">
        <w:rPr>
          <w:rFonts w:ascii="仿宋_GB2312" w:eastAsia="仿宋_GB2312" w:hint="eastAsia"/>
          <w:sz w:val="28"/>
          <w:szCs w:val="28"/>
        </w:rPr>
        <w:t>2、</w:t>
      </w:r>
      <w:r w:rsidRPr="00822F42">
        <w:rPr>
          <w:rFonts w:ascii="仿宋_GB2312" w:eastAsia="仿宋_GB2312" w:hint="eastAsia"/>
          <w:sz w:val="28"/>
          <w:szCs w:val="28"/>
        </w:rPr>
        <w:t>青岛市</w:t>
      </w:r>
      <w:r w:rsidRPr="00125466">
        <w:rPr>
          <w:rFonts w:ascii="仿宋_GB2312" w:eastAsia="仿宋_GB2312" w:hint="eastAsia"/>
          <w:sz w:val="28"/>
          <w:szCs w:val="28"/>
        </w:rPr>
        <w:t>近期房地产市场行情信息</w:t>
      </w:r>
    </w:p>
    <w:p w:rsidR="00A7519F" w:rsidRPr="004E3F8A" w:rsidRDefault="00A7519F" w:rsidP="00A7519F">
      <w:pPr>
        <w:adjustRightInd w:val="0"/>
        <w:snapToGrid w:val="0"/>
        <w:spacing w:line="520" w:lineRule="exact"/>
        <w:rPr>
          <w:rFonts w:ascii="仿宋_GB2312" w:eastAsia="仿宋_GB2312" w:hint="eastAsia"/>
          <w:sz w:val="28"/>
          <w:szCs w:val="28"/>
        </w:rPr>
      </w:pPr>
      <w:r w:rsidRPr="004E3F8A">
        <w:rPr>
          <w:rFonts w:ascii="仿宋_GB2312" w:eastAsia="仿宋_GB2312" w:hint="eastAsia"/>
          <w:sz w:val="28"/>
          <w:szCs w:val="28"/>
        </w:rPr>
        <w:t>九、估价方法</w:t>
      </w:r>
    </w:p>
    <w:p w:rsidR="00A7519F" w:rsidRDefault="00A7519F" w:rsidP="00A7519F">
      <w:pPr>
        <w:adjustRightInd w:val="0"/>
        <w:snapToGrid w:val="0"/>
        <w:spacing w:line="520" w:lineRule="exact"/>
        <w:ind w:firstLineChars="200" w:firstLine="560"/>
        <w:rPr>
          <w:rFonts w:eastAsia="仿宋_GB2312"/>
          <w:sz w:val="28"/>
          <w:szCs w:val="28"/>
        </w:rPr>
      </w:pPr>
      <w:r w:rsidRPr="003D108B">
        <w:rPr>
          <w:rFonts w:eastAsia="仿宋_GB2312"/>
          <w:sz w:val="28"/>
          <w:szCs w:val="28"/>
        </w:rPr>
        <w:t>房地产估价方法主要有</w:t>
      </w:r>
      <w:r>
        <w:rPr>
          <w:rFonts w:eastAsia="仿宋_GB2312"/>
          <w:sz w:val="28"/>
          <w:szCs w:val="28"/>
        </w:rPr>
        <w:t>比较法</w:t>
      </w:r>
      <w:r w:rsidRPr="003D108B">
        <w:rPr>
          <w:rFonts w:eastAsia="仿宋_GB2312"/>
          <w:sz w:val="28"/>
          <w:szCs w:val="28"/>
        </w:rPr>
        <w:t>、收益法、成本法、假设开发法等</w:t>
      </w:r>
      <w:r>
        <w:rPr>
          <w:rFonts w:eastAsia="仿宋_GB2312" w:hint="eastAsia"/>
          <w:sz w:val="28"/>
          <w:szCs w:val="28"/>
        </w:rPr>
        <w:t>。房地产估价过程中应根据估价对象及其所在地的房地产市场状况等客观条件，选择适用的估价方法。</w:t>
      </w:r>
    </w:p>
    <w:p w:rsidR="00A7519F" w:rsidRPr="004C1F03" w:rsidRDefault="00A7519F" w:rsidP="00A7519F">
      <w:pPr>
        <w:adjustRightInd w:val="0"/>
        <w:snapToGrid w:val="0"/>
        <w:spacing w:line="520" w:lineRule="exact"/>
        <w:ind w:firstLineChars="200" w:firstLine="560"/>
        <w:rPr>
          <w:rFonts w:eastAsia="仿宋_GB2312"/>
          <w:sz w:val="28"/>
          <w:szCs w:val="28"/>
        </w:rPr>
      </w:pPr>
      <w:r w:rsidRPr="004C1F03">
        <w:rPr>
          <w:rFonts w:eastAsia="仿宋_GB2312"/>
          <w:sz w:val="28"/>
          <w:szCs w:val="28"/>
        </w:rPr>
        <w:t>估价对象所处区域</w:t>
      </w:r>
      <w:r w:rsidRPr="004C1F03">
        <w:rPr>
          <w:rFonts w:eastAsia="仿宋_GB2312" w:hint="eastAsia"/>
          <w:sz w:val="28"/>
          <w:szCs w:val="28"/>
        </w:rPr>
        <w:t>同类房地产有较多交易</w:t>
      </w:r>
      <w:r w:rsidRPr="004C1F03">
        <w:rPr>
          <w:rFonts w:eastAsia="仿宋_GB2312"/>
          <w:sz w:val="28"/>
          <w:szCs w:val="28"/>
        </w:rPr>
        <w:t>，因此</w:t>
      </w:r>
      <w:r w:rsidRPr="004C1F03">
        <w:rPr>
          <w:rFonts w:eastAsia="仿宋_GB2312" w:hint="eastAsia"/>
          <w:sz w:val="28"/>
          <w:szCs w:val="28"/>
        </w:rPr>
        <w:t>可以</w:t>
      </w:r>
      <w:r w:rsidRPr="004C1F03">
        <w:rPr>
          <w:rFonts w:eastAsia="仿宋_GB2312"/>
          <w:sz w:val="28"/>
          <w:szCs w:val="28"/>
        </w:rPr>
        <w:t>采用比较法进行评估</w:t>
      </w:r>
      <w:r w:rsidRPr="004C1F03">
        <w:rPr>
          <w:rFonts w:eastAsia="仿宋_GB2312" w:hint="eastAsia"/>
          <w:sz w:val="28"/>
          <w:szCs w:val="28"/>
        </w:rPr>
        <w:t>；</w:t>
      </w:r>
      <w:r w:rsidRPr="004C1F03">
        <w:rPr>
          <w:rFonts w:eastAsia="仿宋_GB2312"/>
          <w:sz w:val="28"/>
          <w:szCs w:val="28"/>
        </w:rPr>
        <w:t>估价对象</w:t>
      </w:r>
      <w:r w:rsidRPr="004C1F03">
        <w:rPr>
          <w:rFonts w:eastAsia="仿宋_GB2312" w:hint="eastAsia"/>
          <w:sz w:val="28"/>
          <w:szCs w:val="28"/>
        </w:rPr>
        <w:t>或同类房地产通常有租金等经济收入，因此可以</w:t>
      </w:r>
      <w:r w:rsidRPr="004C1F03">
        <w:rPr>
          <w:rFonts w:eastAsia="仿宋_GB2312"/>
          <w:sz w:val="28"/>
          <w:szCs w:val="28"/>
        </w:rPr>
        <w:t>采用收益法进行评估</w:t>
      </w:r>
      <w:r w:rsidRPr="004C1F03">
        <w:rPr>
          <w:rFonts w:eastAsia="仿宋_GB2312" w:hint="eastAsia"/>
          <w:sz w:val="28"/>
          <w:szCs w:val="28"/>
        </w:rPr>
        <w:t>；</w:t>
      </w:r>
      <w:r w:rsidRPr="004C1F03">
        <w:rPr>
          <w:rFonts w:ascii="仿宋" w:eastAsia="仿宋" w:hAnsi="仿宋" w:hint="eastAsia"/>
          <w:sz w:val="28"/>
          <w:szCs w:val="28"/>
        </w:rPr>
        <w:t>估价对象为独立开发建设的整体房地产的一部</w:t>
      </w:r>
      <w:r w:rsidRPr="004C1F03">
        <w:rPr>
          <w:rFonts w:ascii="仿宋" w:eastAsia="仿宋" w:hAnsi="仿宋" w:hint="eastAsia"/>
          <w:sz w:val="28"/>
          <w:szCs w:val="28"/>
        </w:rPr>
        <w:lastRenderedPageBreak/>
        <w:t>分，</w:t>
      </w:r>
      <w:r w:rsidRPr="004C1F03">
        <w:rPr>
          <w:rFonts w:eastAsia="仿宋_GB2312" w:hint="eastAsia"/>
          <w:sz w:val="28"/>
          <w:szCs w:val="28"/>
        </w:rPr>
        <w:t>无法客观确定估价对象开发过程中的各项必要支出，因此</w:t>
      </w:r>
      <w:r w:rsidRPr="004C1F03">
        <w:rPr>
          <w:rFonts w:eastAsia="仿宋_GB2312"/>
          <w:sz w:val="28"/>
          <w:szCs w:val="28"/>
        </w:rPr>
        <w:t>不</w:t>
      </w:r>
      <w:r w:rsidRPr="004C1F03">
        <w:rPr>
          <w:rFonts w:eastAsia="仿宋_GB2312" w:hint="eastAsia"/>
          <w:sz w:val="28"/>
          <w:szCs w:val="28"/>
        </w:rPr>
        <w:t>宜</w:t>
      </w:r>
      <w:r w:rsidRPr="004C1F03">
        <w:rPr>
          <w:rFonts w:eastAsia="仿宋_GB2312"/>
          <w:sz w:val="28"/>
          <w:szCs w:val="28"/>
        </w:rPr>
        <w:t>采用成本法进行评估</w:t>
      </w:r>
      <w:r w:rsidRPr="004C1F03">
        <w:rPr>
          <w:rFonts w:eastAsia="仿宋_GB2312" w:hint="eastAsia"/>
          <w:sz w:val="28"/>
          <w:szCs w:val="28"/>
        </w:rPr>
        <w:t>；</w:t>
      </w:r>
      <w:r w:rsidRPr="004C1F03">
        <w:rPr>
          <w:rFonts w:eastAsia="仿宋_GB2312"/>
          <w:sz w:val="28"/>
          <w:szCs w:val="28"/>
        </w:rPr>
        <w:t>估价对象不具有再开发的潜力</w:t>
      </w:r>
      <w:r w:rsidRPr="004C1F03">
        <w:rPr>
          <w:rFonts w:eastAsia="仿宋_GB2312" w:hint="eastAsia"/>
          <w:sz w:val="28"/>
          <w:szCs w:val="28"/>
        </w:rPr>
        <w:t>，因此</w:t>
      </w:r>
      <w:r w:rsidRPr="004C1F03">
        <w:rPr>
          <w:rFonts w:eastAsia="仿宋_GB2312"/>
          <w:sz w:val="28"/>
          <w:szCs w:val="28"/>
        </w:rPr>
        <w:t>不</w:t>
      </w:r>
      <w:r w:rsidRPr="004C1F03">
        <w:rPr>
          <w:rFonts w:eastAsia="仿宋_GB2312" w:hint="eastAsia"/>
          <w:sz w:val="28"/>
          <w:szCs w:val="28"/>
        </w:rPr>
        <w:t>宜</w:t>
      </w:r>
      <w:r w:rsidRPr="004C1F03">
        <w:rPr>
          <w:rFonts w:eastAsia="仿宋_GB2312"/>
          <w:sz w:val="28"/>
          <w:szCs w:val="28"/>
        </w:rPr>
        <w:t>采用假设开发法进行评估。</w:t>
      </w:r>
    </w:p>
    <w:p w:rsidR="00A7519F" w:rsidRPr="004C1F03" w:rsidRDefault="00A7519F" w:rsidP="00A7519F">
      <w:pPr>
        <w:adjustRightInd w:val="0"/>
        <w:snapToGrid w:val="0"/>
        <w:spacing w:line="520" w:lineRule="exact"/>
        <w:ind w:firstLineChars="200" w:firstLine="560"/>
        <w:rPr>
          <w:rFonts w:ascii="仿宋_GB2312" w:eastAsia="仿宋_GB2312"/>
          <w:sz w:val="28"/>
          <w:szCs w:val="28"/>
        </w:rPr>
      </w:pPr>
      <w:r w:rsidRPr="004C1F03">
        <w:rPr>
          <w:rFonts w:ascii="仿宋_GB2312" w:eastAsia="仿宋_GB2312" w:hint="eastAsia"/>
          <w:sz w:val="28"/>
          <w:szCs w:val="28"/>
        </w:rPr>
        <w:t>综上，</w:t>
      </w:r>
      <w:r w:rsidRPr="004C1F03">
        <w:rPr>
          <w:rFonts w:ascii="仿宋_GB2312" w:eastAsia="仿宋_GB2312" w:hAnsi="宋体" w:hint="eastAsia"/>
          <w:sz w:val="28"/>
          <w:szCs w:val="28"/>
        </w:rPr>
        <w:t>根据《房地产估价规范》和估价对象所在区域的市场状况，</w:t>
      </w:r>
      <w:r w:rsidRPr="004C1F03">
        <w:rPr>
          <w:rFonts w:ascii="仿宋_GB2312" w:eastAsia="仿宋_GB2312" w:hint="eastAsia"/>
          <w:sz w:val="28"/>
          <w:szCs w:val="28"/>
        </w:rPr>
        <w:t>本次评估采用比较法和收益法进行评估。</w:t>
      </w:r>
    </w:p>
    <w:p w:rsidR="00A7519F" w:rsidRPr="004C1F03" w:rsidRDefault="00A7519F" w:rsidP="00A7519F">
      <w:pPr>
        <w:snapToGrid w:val="0"/>
        <w:spacing w:line="520" w:lineRule="exact"/>
        <w:ind w:firstLineChars="200" w:firstLine="560"/>
        <w:rPr>
          <w:rFonts w:ascii="仿宋_GB2312" w:eastAsia="仿宋_GB2312"/>
          <w:sz w:val="28"/>
          <w:szCs w:val="28"/>
        </w:rPr>
      </w:pPr>
      <w:r w:rsidRPr="004C1F03">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A7519F" w:rsidRDefault="00A7519F" w:rsidP="00A7519F">
      <w:pPr>
        <w:snapToGrid w:val="0"/>
        <w:spacing w:line="520" w:lineRule="exact"/>
        <w:ind w:firstLineChars="200" w:firstLine="560"/>
        <w:rPr>
          <w:rFonts w:ascii="仿宋_GB2312" w:eastAsia="仿宋_GB2312" w:hint="eastAsia"/>
          <w:sz w:val="28"/>
          <w:szCs w:val="28"/>
        </w:rPr>
      </w:pPr>
      <w:r w:rsidRPr="004C1F03">
        <w:rPr>
          <w:rFonts w:ascii="仿宋_GB2312" w:eastAsia="仿宋_GB2312" w:hint="eastAsia"/>
          <w:sz w:val="28"/>
          <w:szCs w:val="28"/>
        </w:rPr>
        <w:t>收益法是预测估价对象的未来收益，利用报酬率或资本化率、收益乘数将未来收益转换为价值得到估价对象价值或价格的方法。</w:t>
      </w:r>
    </w:p>
    <w:p w:rsidR="00A7519F" w:rsidRPr="004E3F8A" w:rsidRDefault="00A7519F" w:rsidP="00A7519F">
      <w:pPr>
        <w:adjustRightInd w:val="0"/>
        <w:snapToGrid w:val="0"/>
        <w:spacing w:line="520" w:lineRule="exact"/>
        <w:rPr>
          <w:rFonts w:ascii="仿宋_GB2312" w:eastAsia="仿宋_GB2312" w:hint="eastAsia"/>
          <w:sz w:val="28"/>
          <w:szCs w:val="28"/>
        </w:rPr>
      </w:pPr>
      <w:r w:rsidRPr="004E3F8A">
        <w:rPr>
          <w:rFonts w:ascii="仿宋_GB2312" w:eastAsia="仿宋_GB2312" w:hint="eastAsia"/>
          <w:sz w:val="28"/>
          <w:szCs w:val="28"/>
        </w:rPr>
        <w:t>十、估价结果</w:t>
      </w:r>
    </w:p>
    <w:p w:rsidR="00A7519F" w:rsidRPr="004C1F03" w:rsidRDefault="00A7519F" w:rsidP="00A7519F">
      <w:pPr>
        <w:topLinePunct/>
        <w:adjustRightInd w:val="0"/>
        <w:snapToGrid w:val="0"/>
        <w:spacing w:line="520" w:lineRule="exact"/>
        <w:ind w:firstLineChars="200" w:firstLine="560"/>
        <w:rPr>
          <w:rFonts w:ascii="仿宋_GB2312" w:eastAsia="仿宋_GB2312" w:hint="eastAsia"/>
          <w:sz w:val="28"/>
          <w:szCs w:val="28"/>
        </w:rPr>
      </w:pPr>
      <w:r w:rsidRPr="004C1F03">
        <w:rPr>
          <w:rFonts w:ascii="仿宋_GB2312" w:eastAsia="仿宋_GB2312" w:hint="eastAsia"/>
          <w:sz w:val="28"/>
          <w:szCs w:val="28"/>
        </w:rPr>
        <w:t>经过客观公正的评估，得出以下结论：</w:t>
      </w:r>
    </w:p>
    <w:p w:rsidR="00A7519F" w:rsidRPr="00145C0A" w:rsidRDefault="00A7519F" w:rsidP="00A7519F">
      <w:pPr>
        <w:topLinePunct/>
        <w:adjustRightInd w:val="0"/>
        <w:snapToGrid w:val="0"/>
        <w:spacing w:line="520" w:lineRule="exact"/>
        <w:ind w:firstLineChars="200" w:firstLine="560"/>
        <w:rPr>
          <w:rFonts w:ascii="仿宋_GB2312" w:eastAsia="仿宋_GB2312" w:hAnsi="仿宋" w:hint="eastAsia"/>
          <w:sz w:val="28"/>
          <w:szCs w:val="28"/>
        </w:rPr>
      </w:pPr>
      <w:r w:rsidRPr="004C1F03">
        <w:rPr>
          <w:rFonts w:ascii="仿宋_GB2312" w:eastAsia="仿宋_GB2312" w:hAnsi="仿宋" w:hint="eastAsia"/>
          <w:sz w:val="28"/>
          <w:szCs w:val="28"/>
        </w:rPr>
        <w:t>2018年8月17日估价对象市场价值：单价RMB 20212元/平方米，总价RMB 1384.85万元，大写人民币</w:t>
      </w:r>
      <w:r w:rsidRPr="004C1F03">
        <w:rPr>
          <w:rFonts w:ascii="仿宋_GB2312" w:eastAsia="仿宋_GB2312" w:hAnsi="仿宋" w:hint="eastAsia"/>
          <w:sz w:val="28"/>
          <w:szCs w:val="28"/>
        </w:rPr>
        <w:fldChar w:fldCharType="begin"/>
      </w:r>
      <w:r w:rsidRPr="004C1F03">
        <w:rPr>
          <w:rFonts w:ascii="仿宋_GB2312" w:eastAsia="仿宋_GB2312" w:hAnsi="仿宋" w:hint="eastAsia"/>
          <w:sz w:val="28"/>
          <w:szCs w:val="28"/>
        </w:rPr>
        <w:instrText xml:space="preserve"> = 2714500 \* CHINESENUM2 </w:instrText>
      </w:r>
      <w:r w:rsidRPr="004C1F03">
        <w:rPr>
          <w:rFonts w:ascii="仿宋_GB2312" w:eastAsia="仿宋_GB2312" w:hAnsi="仿宋" w:hint="eastAsia"/>
          <w:sz w:val="28"/>
          <w:szCs w:val="28"/>
        </w:rPr>
        <w:fldChar w:fldCharType="separate"/>
      </w:r>
      <w:r w:rsidRPr="004C1F03">
        <w:rPr>
          <w:rFonts w:ascii="仿宋_GB2312" w:eastAsia="仿宋_GB2312" w:hAnsi="仿宋" w:hint="eastAsia"/>
          <w:sz w:val="28"/>
          <w:szCs w:val="28"/>
        </w:rPr>
        <w:t>壹仟叁佰捌拾肆万捌仟伍佰</w:t>
      </w:r>
      <w:r w:rsidRPr="004C1F03">
        <w:rPr>
          <w:rFonts w:ascii="仿宋_GB2312" w:eastAsia="仿宋_GB2312" w:hAnsi="仿宋" w:hint="eastAsia"/>
          <w:sz w:val="28"/>
          <w:szCs w:val="28"/>
        </w:rPr>
        <w:fldChar w:fldCharType="end"/>
      </w:r>
      <w:r w:rsidRPr="004C1F03">
        <w:rPr>
          <w:rFonts w:ascii="仿宋_GB2312" w:eastAsia="仿宋_GB2312" w:hAnsi="仿宋" w:hint="eastAsia"/>
          <w:sz w:val="28"/>
          <w:szCs w:val="28"/>
        </w:rPr>
        <w:t>元整。</w:t>
      </w:r>
    </w:p>
    <w:p w:rsidR="00A7519F" w:rsidRPr="004E3F8A" w:rsidRDefault="00A7519F" w:rsidP="00A7519F">
      <w:pPr>
        <w:snapToGrid w:val="0"/>
        <w:spacing w:line="520" w:lineRule="exact"/>
        <w:rPr>
          <w:rFonts w:ascii="仿宋_GB2312" w:eastAsia="仿宋_GB2312" w:hint="eastAsia"/>
          <w:sz w:val="28"/>
          <w:szCs w:val="28"/>
        </w:rPr>
      </w:pPr>
      <w:r w:rsidRPr="003D108B">
        <w:rPr>
          <w:rFonts w:ascii="仿宋_GB2312" w:eastAsia="仿宋_GB2312" w:hint="eastAsia"/>
          <w:sz w:val="28"/>
          <w:szCs w:val="28"/>
        </w:rPr>
        <w:t>十一、</w:t>
      </w:r>
      <w:r>
        <w:rPr>
          <w:rFonts w:ascii="仿宋_GB2312" w:eastAsia="仿宋_GB2312" w:hint="eastAsia"/>
          <w:sz w:val="28"/>
          <w:szCs w:val="28"/>
        </w:rPr>
        <w:t>注册房地产估价师</w:t>
      </w:r>
    </w:p>
    <w:p w:rsidR="00A7519F" w:rsidRPr="00145C0A" w:rsidRDefault="00A7519F" w:rsidP="00A7519F">
      <w:pPr>
        <w:snapToGrid w:val="0"/>
        <w:spacing w:line="520" w:lineRule="exact"/>
        <w:ind w:firstLineChars="200" w:firstLine="640"/>
        <w:rPr>
          <w:rFonts w:ascii="仿宋_GB2312" w:eastAsia="仿宋_GB2312" w:hint="eastAsia"/>
          <w:spacing w:val="20"/>
          <w:sz w:val="28"/>
          <w:szCs w:val="28"/>
        </w:rPr>
      </w:pPr>
      <w:r w:rsidRPr="00145C0A">
        <w:rPr>
          <w:rFonts w:ascii="仿宋_GB2312" w:eastAsia="仿宋_GB2312" w:hint="eastAsia"/>
          <w:spacing w:val="20"/>
          <w:sz w:val="28"/>
          <w:szCs w:val="28"/>
        </w:rPr>
        <w:t xml:space="preserve">姓  名     </w:t>
      </w:r>
      <w:r w:rsidRPr="00145C0A">
        <w:rPr>
          <w:rFonts w:ascii="仿宋_GB2312" w:eastAsia="仿宋_GB2312"/>
          <w:spacing w:val="20"/>
          <w:sz w:val="28"/>
          <w:szCs w:val="28"/>
        </w:rPr>
        <w:t>注册号</w:t>
      </w:r>
      <w:r w:rsidRPr="00145C0A">
        <w:rPr>
          <w:rFonts w:ascii="仿宋_GB2312" w:eastAsia="仿宋_GB2312" w:hint="eastAsia"/>
          <w:spacing w:val="20"/>
          <w:sz w:val="28"/>
          <w:szCs w:val="28"/>
        </w:rPr>
        <w:t xml:space="preserve">        签名        签名日期</w:t>
      </w:r>
    </w:p>
    <w:p w:rsidR="00A7519F" w:rsidRPr="00145C0A" w:rsidRDefault="00A7519F" w:rsidP="00A7519F">
      <w:pPr>
        <w:snapToGrid w:val="0"/>
        <w:spacing w:line="500" w:lineRule="exact"/>
        <w:ind w:firstLineChars="200" w:firstLine="640"/>
        <w:rPr>
          <w:rFonts w:ascii="仿宋_GB2312" w:eastAsia="仿宋_GB2312" w:hint="eastAsia"/>
          <w:spacing w:val="20"/>
          <w:sz w:val="28"/>
          <w:szCs w:val="28"/>
        </w:rPr>
      </w:pPr>
    </w:p>
    <w:p w:rsidR="00A7519F" w:rsidRPr="00145C0A" w:rsidRDefault="00A7519F" w:rsidP="00A7519F">
      <w:pPr>
        <w:snapToGrid w:val="0"/>
        <w:spacing w:line="500" w:lineRule="exact"/>
        <w:ind w:firstLineChars="200" w:firstLine="640"/>
        <w:rPr>
          <w:rFonts w:ascii="仿宋_GB2312" w:eastAsia="仿宋_GB2312" w:hint="eastAsia"/>
          <w:spacing w:val="20"/>
          <w:sz w:val="28"/>
          <w:szCs w:val="28"/>
        </w:rPr>
      </w:pPr>
      <w:r>
        <w:rPr>
          <w:rFonts w:ascii="仿宋_GB2312" w:eastAsia="仿宋_GB2312" w:hint="eastAsia"/>
          <w:spacing w:val="20"/>
          <w:sz w:val="28"/>
          <w:szCs w:val="28"/>
        </w:rPr>
        <w:t>彭海军</w:t>
      </w:r>
      <w:r w:rsidRPr="00145C0A">
        <w:rPr>
          <w:rFonts w:ascii="仿宋_GB2312" w:eastAsia="仿宋_GB2312"/>
          <w:spacing w:val="20"/>
          <w:sz w:val="28"/>
          <w:szCs w:val="28"/>
        </w:rPr>
        <w:t xml:space="preserve">   </w:t>
      </w:r>
      <w:r w:rsidRPr="00145C0A">
        <w:rPr>
          <w:rFonts w:ascii="仿宋_GB2312" w:eastAsia="仿宋_GB2312" w:hint="eastAsia"/>
          <w:spacing w:val="20"/>
          <w:sz w:val="28"/>
          <w:szCs w:val="28"/>
        </w:rPr>
        <w:t xml:space="preserve"> </w:t>
      </w:r>
      <w:r>
        <w:rPr>
          <w:rFonts w:ascii="仿宋_GB2312" w:eastAsia="仿宋_GB2312" w:hint="eastAsia"/>
          <w:spacing w:val="20"/>
          <w:sz w:val="28"/>
          <w:szCs w:val="28"/>
        </w:rPr>
        <w:t>3720170202</w:t>
      </w:r>
      <w:r w:rsidRPr="00145C0A">
        <w:rPr>
          <w:rFonts w:ascii="仿宋_GB2312" w:eastAsia="仿宋_GB2312" w:hint="eastAsia"/>
          <w:spacing w:val="20"/>
          <w:sz w:val="28"/>
          <w:szCs w:val="28"/>
        </w:rPr>
        <w:t xml:space="preserve">               </w:t>
      </w:r>
      <w:r>
        <w:rPr>
          <w:rFonts w:ascii="仿宋_GB2312" w:eastAsia="仿宋_GB2312" w:hint="eastAsia"/>
          <w:sz w:val="28"/>
          <w:szCs w:val="28"/>
        </w:rPr>
        <w:t>2018年8月30日</w:t>
      </w:r>
    </w:p>
    <w:p w:rsidR="00A7519F" w:rsidRPr="00216539" w:rsidRDefault="00A7519F" w:rsidP="00A7519F">
      <w:pPr>
        <w:spacing w:line="500" w:lineRule="exact"/>
        <w:jc w:val="left"/>
        <w:rPr>
          <w:rFonts w:ascii="仿宋_GB2312" w:eastAsia="仿宋_GB2312" w:hint="eastAsia"/>
          <w:spacing w:val="20"/>
          <w:sz w:val="28"/>
          <w:szCs w:val="28"/>
        </w:rPr>
      </w:pPr>
    </w:p>
    <w:p w:rsidR="00A7519F" w:rsidRDefault="00A7519F" w:rsidP="00A7519F">
      <w:pPr>
        <w:snapToGrid w:val="0"/>
        <w:spacing w:line="500" w:lineRule="exact"/>
        <w:ind w:firstLineChars="200" w:firstLine="640"/>
        <w:rPr>
          <w:rFonts w:ascii="仿宋_GB2312" w:eastAsia="仿宋_GB2312" w:hint="eastAsia"/>
          <w:sz w:val="28"/>
          <w:szCs w:val="28"/>
        </w:rPr>
      </w:pPr>
      <w:r>
        <w:rPr>
          <w:rFonts w:ascii="仿宋_GB2312" w:eastAsia="仿宋_GB2312" w:hint="eastAsia"/>
          <w:spacing w:val="20"/>
          <w:sz w:val="28"/>
          <w:szCs w:val="28"/>
        </w:rPr>
        <w:t>王  斌</w:t>
      </w:r>
      <w:r w:rsidRPr="00145C0A">
        <w:rPr>
          <w:rFonts w:ascii="仿宋_GB2312" w:eastAsia="仿宋_GB2312"/>
          <w:spacing w:val="20"/>
          <w:sz w:val="28"/>
          <w:szCs w:val="28"/>
        </w:rPr>
        <w:t xml:space="preserve">  </w:t>
      </w:r>
      <w:r w:rsidRPr="00145C0A">
        <w:rPr>
          <w:rFonts w:ascii="仿宋_GB2312" w:eastAsia="仿宋_GB2312" w:hint="eastAsia"/>
          <w:spacing w:val="20"/>
          <w:sz w:val="28"/>
          <w:szCs w:val="28"/>
        </w:rPr>
        <w:t xml:space="preserve">  </w:t>
      </w:r>
      <w:r>
        <w:rPr>
          <w:rFonts w:ascii="仿宋_GB2312" w:eastAsia="仿宋_GB2312"/>
          <w:spacing w:val="20"/>
          <w:sz w:val="28"/>
          <w:szCs w:val="28"/>
        </w:rPr>
        <w:t>3720120056</w:t>
      </w:r>
      <w:r w:rsidRPr="00145C0A">
        <w:rPr>
          <w:rFonts w:ascii="仿宋_GB2312" w:eastAsia="仿宋_GB2312" w:hint="eastAsia"/>
          <w:spacing w:val="20"/>
          <w:sz w:val="28"/>
          <w:szCs w:val="28"/>
        </w:rPr>
        <w:t xml:space="preserve">               </w:t>
      </w:r>
      <w:r>
        <w:rPr>
          <w:rFonts w:ascii="仿宋_GB2312" w:eastAsia="仿宋_GB2312" w:hint="eastAsia"/>
          <w:sz w:val="28"/>
          <w:szCs w:val="28"/>
        </w:rPr>
        <w:t>2018年8月30日</w:t>
      </w:r>
    </w:p>
    <w:p w:rsidR="00A7519F" w:rsidRPr="00145C0A" w:rsidRDefault="00A7519F" w:rsidP="00A7519F">
      <w:pPr>
        <w:snapToGrid w:val="0"/>
        <w:spacing w:line="500" w:lineRule="exact"/>
        <w:ind w:firstLineChars="200" w:firstLine="640"/>
        <w:rPr>
          <w:rFonts w:ascii="仿宋_GB2312" w:eastAsia="仿宋_GB2312" w:hint="eastAsia"/>
          <w:spacing w:val="20"/>
          <w:sz w:val="28"/>
          <w:szCs w:val="28"/>
        </w:rPr>
      </w:pPr>
    </w:p>
    <w:p w:rsidR="00A7519F" w:rsidRPr="004E3F8A" w:rsidRDefault="00A7519F" w:rsidP="00A7519F">
      <w:pPr>
        <w:snapToGrid w:val="0"/>
        <w:spacing w:before="120" w:line="500" w:lineRule="exact"/>
        <w:rPr>
          <w:rFonts w:ascii="仿宋_GB2312" w:eastAsia="仿宋_GB2312" w:hint="eastAsia"/>
          <w:sz w:val="28"/>
          <w:szCs w:val="28"/>
        </w:rPr>
      </w:pPr>
      <w:r w:rsidRPr="003D108B">
        <w:rPr>
          <w:rFonts w:ascii="仿宋_GB2312" w:eastAsia="仿宋_GB2312" w:hint="eastAsia"/>
          <w:sz w:val="28"/>
          <w:szCs w:val="28"/>
        </w:rPr>
        <w:t>十二、</w:t>
      </w:r>
      <w:r>
        <w:rPr>
          <w:rFonts w:ascii="仿宋_GB2312" w:eastAsia="仿宋_GB2312" w:hint="eastAsia"/>
          <w:sz w:val="28"/>
          <w:szCs w:val="28"/>
        </w:rPr>
        <w:t>实地查勘期</w:t>
      </w:r>
    </w:p>
    <w:p w:rsidR="00A7519F" w:rsidRPr="00206291" w:rsidRDefault="00A7519F" w:rsidP="00A7519F">
      <w:pPr>
        <w:snapToGrid w:val="0"/>
        <w:spacing w:before="120" w:line="500" w:lineRule="exact"/>
        <w:ind w:firstLineChars="300" w:firstLine="840"/>
        <w:rPr>
          <w:rFonts w:ascii="仿宋_GB2312" w:eastAsia="仿宋_GB2312" w:hint="eastAsia"/>
          <w:sz w:val="28"/>
          <w:szCs w:val="28"/>
        </w:rPr>
      </w:pPr>
      <w:r>
        <w:rPr>
          <w:rFonts w:ascii="仿宋_GB2312" w:eastAsia="仿宋_GB2312" w:hint="eastAsia"/>
          <w:sz w:val="28"/>
          <w:szCs w:val="28"/>
        </w:rPr>
        <w:t>2018年8月17日</w:t>
      </w:r>
    </w:p>
    <w:p w:rsidR="00A7519F" w:rsidRPr="00206291" w:rsidRDefault="00A7519F" w:rsidP="00A7519F">
      <w:pPr>
        <w:snapToGrid w:val="0"/>
        <w:spacing w:before="120" w:line="500" w:lineRule="exact"/>
        <w:rPr>
          <w:rFonts w:ascii="仿宋_GB2312" w:eastAsia="仿宋_GB2312" w:hint="eastAsia"/>
          <w:sz w:val="28"/>
          <w:szCs w:val="28"/>
        </w:rPr>
      </w:pPr>
      <w:r w:rsidRPr="00206291">
        <w:rPr>
          <w:rFonts w:ascii="仿宋_GB2312" w:eastAsia="仿宋_GB2312" w:hint="eastAsia"/>
          <w:sz w:val="28"/>
          <w:szCs w:val="28"/>
        </w:rPr>
        <w:lastRenderedPageBreak/>
        <w:t>十三、估价作业期</w:t>
      </w:r>
    </w:p>
    <w:p w:rsidR="00A7519F" w:rsidRPr="00F25108" w:rsidRDefault="00A7519F" w:rsidP="00A7519F">
      <w:pPr>
        <w:snapToGrid w:val="0"/>
        <w:spacing w:before="120" w:line="500" w:lineRule="exact"/>
        <w:ind w:firstLineChars="300" w:firstLine="840"/>
        <w:rPr>
          <w:rFonts w:ascii="仿宋_GB2312" w:eastAsia="仿宋_GB2312" w:hint="eastAsia"/>
          <w:sz w:val="28"/>
          <w:szCs w:val="28"/>
        </w:rPr>
      </w:pPr>
      <w:r w:rsidRPr="00F25108">
        <w:rPr>
          <w:rFonts w:ascii="仿宋_GB2312" w:eastAsia="仿宋_GB2312" w:hint="eastAsia"/>
          <w:sz w:val="28"/>
          <w:szCs w:val="28"/>
        </w:rPr>
        <w:t>2018年8月6日至2018年8月30日</w:t>
      </w:r>
    </w:p>
    <w:p w:rsidR="00A7519F" w:rsidRPr="00F25108" w:rsidRDefault="00A7519F" w:rsidP="00A7519F">
      <w:pPr>
        <w:snapToGrid w:val="0"/>
        <w:spacing w:before="120" w:line="500" w:lineRule="exact"/>
        <w:rPr>
          <w:rFonts w:ascii="仿宋_GB2312" w:eastAsia="仿宋_GB2312" w:hint="eastAsia"/>
          <w:sz w:val="28"/>
          <w:szCs w:val="28"/>
        </w:rPr>
      </w:pPr>
      <w:r w:rsidRPr="00F25108">
        <w:rPr>
          <w:rFonts w:ascii="仿宋_GB2312" w:eastAsia="仿宋_GB2312" w:hint="eastAsia"/>
          <w:sz w:val="28"/>
          <w:szCs w:val="28"/>
        </w:rPr>
        <w:t>十四、估价报告有效期</w:t>
      </w:r>
    </w:p>
    <w:p w:rsidR="00A7519F" w:rsidRDefault="00A7519F" w:rsidP="00A7519F">
      <w:pPr>
        <w:snapToGrid w:val="0"/>
        <w:spacing w:before="120" w:line="500" w:lineRule="exact"/>
        <w:ind w:firstLineChars="300" w:firstLine="840"/>
        <w:rPr>
          <w:rFonts w:ascii="仿宋_GB2312" w:eastAsia="仿宋_GB2312" w:hint="eastAsia"/>
          <w:sz w:val="28"/>
          <w:szCs w:val="28"/>
        </w:rPr>
      </w:pPr>
      <w:r w:rsidRPr="00F25108">
        <w:rPr>
          <w:rFonts w:ascii="仿宋_GB2312" w:eastAsia="仿宋_GB2312" w:hint="eastAsia"/>
          <w:sz w:val="28"/>
          <w:szCs w:val="28"/>
        </w:rPr>
        <w:t>2018年8月30日至2019年8月29日</w:t>
      </w:r>
    </w:p>
    <w:p w:rsidR="00A7519F" w:rsidRPr="00206291" w:rsidRDefault="00A7519F" w:rsidP="00A7519F">
      <w:pPr>
        <w:snapToGrid w:val="0"/>
        <w:spacing w:before="120" w:line="500" w:lineRule="exact"/>
        <w:ind w:firstLineChars="300" w:firstLine="840"/>
        <w:rPr>
          <w:rFonts w:ascii="仿宋_GB2312" w:eastAsia="仿宋_GB2312" w:hint="eastAsia"/>
          <w:sz w:val="28"/>
          <w:szCs w:val="28"/>
        </w:rPr>
      </w:pPr>
    </w:p>
    <w:p w:rsidR="00A7519F" w:rsidRPr="004E3F8A" w:rsidRDefault="00A7519F" w:rsidP="00A7519F">
      <w:pPr>
        <w:snapToGrid w:val="0"/>
        <w:spacing w:line="500" w:lineRule="exact"/>
        <w:ind w:left="570"/>
        <w:rPr>
          <w:rFonts w:ascii="仿宋_GB2312" w:eastAsia="仿宋_GB2312" w:hint="eastAsia"/>
          <w:spacing w:val="20"/>
          <w:sz w:val="28"/>
          <w:szCs w:val="28"/>
        </w:rPr>
      </w:pPr>
      <w:r w:rsidRPr="004E3F8A">
        <w:rPr>
          <w:rFonts w:ascii="仿宋_GB2312" w:eastAsia="仿宋_GB2312" w:hint="eastAsia"/>
          <w:spacing w:val="20"/>
          <w:sz w:val="28"/>
          <w:szCs w:val="28"/>
        </w:rPr>
        <w:t xml:space="preserve">                   青岛天荣土地房地产评估有限公司</w:t>
      </w:r>
    </w:p>
    <w:p w:rsidR="00A7519F" w:rsidRPr="004E3F8A" w:rsidRDefault="00A7519F" w:rsidP="00A7519F">
      <w:pPr>
        <w:snapToGrid w:val="0"/>
        <w:spacing w:line="500" w:lineRule="exact"/>
        <w:ind w:left="570"/>
        <w:jc w:val="center"/>
        <w:rPr>
          <w:rFonts w:ascii="仿宋_GB2312" w:eastAsia="仿宋_GB2312" w:hint="eastAsia"/>
          <w:spacing w:val="20"/>
          <w:sz w:val="28"/>
          <w:szCs w:val="28"/>
        </w:rPr>
      </w:pPr>
      <w:r w:rsidRPr="004E3F8A">
        <w:rPr>
          <w:rFonts w:ascii="仿宋_GB2312" w:eastAsia="仿宋_GB2312" w:hint="eastAsia"/>
          <w:spacing w:val="20"/>
          <w:sz w:val="28"/>
          <w:szCs w:val="28"/>
        </w:rPr>
        <w:t xml:space="preserve">                   </w:t>
      </w:r>
      <w:r>
        <w:rPr>
          <w:rFonts w:ascii="仿宋_GB2312" w:eastAsia="仿宋_GB2312" w:hint="eastAsia"/>
          <w:spacing w:val="20"/>
          <w:sz w:val="28"/>
          <w:szCs w:val="28"/>
        </w:rPr>
        <w:t>2018年8月30日</w:t>
      </w:r>
    </w:p>
    <w:p w:rsidR="00A7519F" w:rsidRDefault="00A7519F" w:rsidP="00A7519F">
      <w:pPr>
        <w:snapToGrid w:val="0"/>
        <w:spacing w:line="500" w:lineRule="exact"/>
        <w:jc w:val="center"/>
        <w:rPr>
          <w:rFonts w:ascii="仿宋_GB2312" w:eastAsia="仿宋_GB2312"/>
          <w:sz w:val="28"/>
          <w:szCs w:val="28"/>
        </w:rPr>
      </w:pPr>
      <w:r>
        <w:rPr>
          <w:rFonts w:ascii="仿宋_GB2312" w:eastAsia="仿宋_GB2312"/>
          <w:sz w:val="28"/>
          <w:szCs w:val="28"/>
        </w:rPr>
        <w:t xml:space="preserve"> </w:t>
      </w:r>
    </w:p>
    <w:p w:rsidR="001B43BA" w:rsidRDefault="001B43BA"/>
    <w:sectPr w:rsidR="001B43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3BA" w:rsidRDefault="001B43BA" w:rsidP="00A7519F">
      <w:r>
        <w:separator/>
      </w:r>
    </w:p>
  </w:endnote>
  <w:endnote w:type="continuationSeparator" w:id="1">
    <w:p w:rsidR="001B43BA" w:rsidRDefault="001B43BA" w:rsidP="00A751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3BA" w:rsidRDefault="001B43BA" w:rsidP="00A7519F">
      <w:r>
        <w:separator/>
      </w:r>
    </w:p>
  </w:footnote>
  <w:footnote w:type="continuationSeparator" w:id="1">
    <w:p w:rsidR="001B43BA" w:rsidRDefault="001B43BA" w:rsidP="00A751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519F"/>
    <w:rsid w:val="001B43BA"/>
    <w:rsid w:val="00A751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1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51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7519F"/>
    <w:rPr>
      <w:sz w:val="18"/>
      <w:szCs w:val="18"/>
    </w:rPr>
  </w:style>
  <w:style w:type="paragraph" w:styleId="a4">
    <w:name w:val="footer"/>
    <w:basedOn w:val="a"/>
    <w:link w:val="Char0"/>
    <w:uiPriority w:val="99"/>
    <w:semiHidden/>
    <w:unhideWhenUsed/>
    <w:rsid w:val="00A751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7519F"/>
    <w:rPr>
      <w:sz w:val="18"/>
      <w:szCs w:val="18"/>
    </w:rPr>
  </w:style>
  <w:style w:type="character" w:styleId="a5">
    <w:name w:val="Strong"/>
    <w:basedOn w:val="a0"/>
    <w:uiPriority w:val="99"/>
    <w:qFormat/>
    <w:rsid w:val="00A7519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侯睿</dc:creator>
  <cp:keywords/>
  <dc:description/>
  <cp:lastModifiedBy>侯睿</cp:lastModifiedBy>
  <cp:revision>2</cp:revision>
  <dcterms:created xsi:type="dcterms:W3CDTF">2018-10-25T02:25:00Z</dcterms:created>
  <dcterms:modified xsi:type="dcterms:W3CDTF">2018-10-25T02:25:00Z</dcterms:modified>
</cp:coreProperties>
</file>