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C6" w:rsidRDefault="00011DC6">
      <w:pPr>
        <w:ind w:firstLine="680"/>
        <w:jc w:val="center"/>
        <w:rPr>
          <w:rFonts w:eastAsia="黑体"/>
          <w:sz w:val="44"/>
        </w:rPr>
      </w:pPr>
    </w:p>
    <w:p w:rsidR="00011DC6" w:rsidRDefault="00011DC6">
      <w:pPr>
        <w:ind w:firstLine="680"/>
        <w:jc w:val="center"/>
        <w:rPr>
          <w:rFonts w:eastAsia="黑体"/>
          <w:sz w:val="44"/>
        </w:rPr>
      </w:pPr>
    </w:p>
    <w:p w:rsidR="00011DC6" w:rsidRDefault="00011DC6">
      <w:pPr>
        <w:ind w:firstLine="680"/>
        <w:jc w:val="center"/>
        <w:rPr>
          <w:rFonts w:eastAsia="黑体"/>
          <w:sz w:val="44"/>
        </w:rPr>
      </w:pPr>
    </w:p>
    <w:p w:rsidR="00011DC6" w:rsidRDefault="00011DC6">
      <w:pPr>
        <w:ind w:firstLine="680"/>
        <w:jc w:val="center"/>
        <w:rPr>
          <w:rFonts w:eastAsia="黑体"/>
          <w:sz w:val="44"/>
        </w:rPr>
      </w:pPr>
    </w:p>
    <w:p w:rsidR="00011DC6" w:rsidRDefault="00011DC6">
      <w:pPr>
        <w:ind w:firstLineChars="300" w:firstLine="2160"/>
        <w:rPr>
          <w:rFonts w:eastAsia="黑体"/>
          <w:sz w:val="72"/>
        </w:rPr>
      </w:pPr>
      <w:r>
        <w:rPr>
          <w:rFonts w:eastAsia="黑体" w:hint="eastAsia"/>
          <w:sz w:val="72"/>
        </w:rPr>
        <w:t>房地产估价报告</w:t>
      </w:r>
    </w:p>
    <w:p w:rsidR="00011DC6" w:rsidRDefault="00011DC6">
      <w:pPr>
        <w:rPr>
          <w:rFonts w:eastAsia="黑体"/>
          <w:sz w:val="44"/>
        </w:rPr>
      </w:pPr>
    </w:p>
    <w:p w:rsidR="00011DC6" w:rsidRDefault="00011DC6">
      <w:pPr>
        <w:ind w:firstLine="680"/>
        <w:jc w:val="center"/>
        <w:rPr>
          <w:rFonts w:eastAsia="黑体"/>
          <w:sz w:val="44"/>
        </w:rPr>
      </w:pPr>
    </w:p>
    <w:p w:rsidR="00011DC6" w:rsidRDefault="00011DC6">
      <w:pPr>
        <w:ind w:firstLine="680"/>
        <w:jc w:val="center"/>
        <w:rPr>
          <w:rFonts w:eastAsia="黑体"/>
          <w:sz w:val="44"/>
        </w:rPr>
      </w:pPr>
    </w:p>
    <w:p w:rsidR="00011DC6" w:rsidRDefault="00011DC6">
      <w:pPr>
        <w:rPr>
          <w:rFonts w:eastAsia="黑体"/>
          <w:sz w:val="44"/>
        </w:rPr>
      </w:pPr>
    </w:p>
    <w:p w:rsidR="00011DC6" w:rsidRDefault="00011DC6">
      <w:pPr>
        <w:ind w:firstLine="680"/>
        <w:jc w:val="center"/>
        <w:rPr>
          <w:rFonts w:eastAsia="黑体"/>
          <w:sz w:val="44"/>
        </w:rPr>
      </w:pPr>
    </w:p>
    <w:p w:rsidR="00011DC6" w:rsidRDefault="00011DC6">
      <w:pPr>
        <w:ind w:firstLine="680"/>
        <w:jc w:val="center"/>
        <w:rPr>
          <w:rFonts w:eastAsia="黑体"/>
          <w:sz w:val="44"/>
        </w:rPr>
      </w:pPr>
    </w:p>
    <w:p w:rsidR="00011DC6" w:rsidRDefault="00011DC6">
      <w:pPr>
        <w:ind w:firstLine="680"/>
        <w:jc w:val="center"/>
        <w:rPr>
          <w:rFonts w:eastAsia="黑体"/>
          <w:sz w:val="44"/>
        </w:rPr>
      </w:pPr>
    </w:p>
    <w:p w:rsidR="00011DC6" w:rsidRDefault="00011DC6" w:rsidP="003B4BB2">
      <w:pPr>
        <w:ind w:leftChars="383" w:left="3053" w:hangingChars="700" w:hanging="2249"/>
        <w:rPr>
          <w:rFonts w:ascii="宋体"/>
          <w:b/>
          <w:bCs/>
          <w:sz w:val="32"/>
          <w:szCs w:val="32"/>
        </w:rPr>
      </w:pPr>
      <w:r>
        <w:rPr>
          <w:rFonts w:ascii="宋体" w:hAnsi="宋体" w:hint="eastAsia"/>
          <w:b/>
          <w:bCs/>
          <w:sz w:val="32"/>
          <w:szCs w:val="32"/>
        </w:rPr>
        <w:t>估价项目名称</w:t>
      </w:r>
      <w:r>
        <w:rPr>
          <w:rFonts w:ascii="宋体" w:hAnsi="宋体"/>
          <w:b/>
          <w:bCs/>
          <w:sz w:val="32"/>
          <w:szCs w:val="32"/>
        </w:rPr>
        <w:t xml:space="preserve">: </w:t>
      </w:r>
      <w:r w:rsidRPr="003B4BB2">
        <w:rPr>
          <w:rFonts w:ascii="宋体" w:hAnsi="宋体" w:hint="eastAsia"/>
          <w:b/>
          <w:bCs/>
          <w:sz w:val="32"/>
          <w:szCs w:val="32"/>
        </w:rPr>
        <w:t>城阳区白沙河路</w:t>
      </w:r>
      <w:r w:rsidRPr="003B4BB2">
        <w:rPr>
          <w:rFonts w:ascii="宋体" w:hAnsi="宋体"/>
          <w:b/>
          <w:bCs/>
          <w:sz w:val="32"/>
          <w:szCs w:val="32"/>
        </w:rPr>
        <w:t>55</w:t>
      </w:r>
      <w:r w:rsidRPr="003B4BB2">
        <w:rPr>
          <w:rFonts w:ascii="宋体" w:hAnsi="宋体" w:hint="eastAsia"/>
          <w:b/>
          <w:bCs/>
          <w:sz w:val="32"/>
          <w:szCs w:val="32"/>
        </w:rPr>
        <w:t>号</w:t>
      </w:r>
      <w:r w:rsidRPr="003B4BB2">
        <w:rPr>
          <w:rFonts w:ascii="宋体" w:hAnsi="宋体"/>
          <w:b/>
          <w:bCs/>
          <w:sz w:val="32"/>
          <w:szCs w:val="32"/>
        </w:rPr>
        <w:t>10</w:t>
      </w:r>
      <w:r w:rsidRPr="003B4BB2">
        <w:rPr>
          <w:rFonts w:ascii="宋体" w:hAnsi="宋体" w:hint="eastAsia"/>
          <w:b/>
          <w:bCs/>
          <w:sz w:val="32"/>
          <w:szCs w:val="32"/>
        </w:rPr>
        <w:t>号楼</w:t>
      </w:r>
      <w:r w:rsidRPr="003B4BB2">
        <w:rPr>
          <w:rFonts w:ascii="宋体" w:hAnsi="宋体"/>
          <w:b/>
          <w:bCs/>
          <w:sz w:val="32"/>
          <w:szCs w:val="32"/>
        </w:rPr>
        <w:t>3</w:t>
      </w:r>
      <w:r w:rsidRPr="003B4BB2">
        <w:rPr>
          <w:rFonts w:ascii="宋体" w:hAnsi="宋体" w:hint="eastAsia"/>
          <w:b/>
          <w:bCs/>
          <w:sz w:val="32"/>
          <w:szCs w:val="32"/>
        </w:rPr>
        <w:t>单元</w:t>
      </w:r>
      <w:r w:rsidRPr="003B4BB2">
        <w:rPr>
          <w:rFonts w:ascii="宋体" w:hAnsi="宋体"/>
          <w:b/>
          <w:bCs/>
          <w:sz w:val="32"/>
          <w:szCs w:val="32"/>
        </w:rPr>
        <w:t>1001</w:t>
      </w:r>
      <w:r w:rsidRPr="003B4BB2">
        <w:rPr>
          <w:rFonts w:ascii="宋体" w:hAnsi="宋体" w:hint="eastAsia"/>
          <w:b/>
          <w:bCs/>
          <w:sz w:val="32"/>
          <w:szCs w:val="32"/>
        </w:rPr>
        <w:t>户</w:t>
      </w:r>
      <w:r>
        <w:rPr>
          <w:rFonts w:ascii="宋体" w:hAnsi="宋体" w:hint="eastAsia"/>
          <w:b/>
          <w:bCs/>
          <w:sz w:val="32"/>
          <w:szCs w:val="32"/>
        </w:rPr>
        <w:t>房地产估价报告</w:t>
      </w:r>
    </w:p>
    <w:p w:rsidR="00011DC6" w:rsidRDefault="00011DC6">
      <w:pPr>
        <w:ind w:firstLineChars="250" w:firstLine="803"/>
        <w:rPr>
          <w:rFonts w:ascii="宋体"/>
          <w:b/>
          <w:bCs/>
          <w:sz w:val="32"/>
          <w:szCs w:val="32"/>
        </w:rPr>
      </w:pPr>
      <w:r>
        <w:rPr>
          <w:rFonts w:ascii="宋体" w:hAnsi="宋体" w:hint="eastAsia"/>
          <w:b/>
          <w:bCs/>
          <w:sz w:val="32"/>
          <w:szCs w:val="32"/>
        </w:rPr>
        <w:t>委</w:t>
      </w:r>
      <w:r>
        <w:rPr>
          <w:rFonts w:ascii="宋体" w:hAnsi="宋体"/>
          <w:b/>
          <w:bCs/>
          <w:sz w:val="32"/>
          <w:szCs w:val="32"/>
        </w:rPr>
        <w:t xml:space="preserve">   </w:t>
      </w:r>
      <w:r>
        <w:rPr>
          <w:rFonts w:ascii="宋体" w:hAnsi="宋体" w:hint="eastAsia"/>
          <w:b/>
          <w:bCs/>
          <w:sz w:val="32"/>
          <w:szCs w:val="32"/>
        </w:rPr>
        <w:t>托</w:t>
      </w:r>
      <w:r>
        <w:rPr>
          <w:rFonts w:ascii="宋体" w:hAnsi="宋体"/>
          <w:b/>
          <w:bCs/>
          <w:sz w:val="32"/>
          <w:szCs w:val="32"/>
        </w:rPr>
        <w:t xml:space="preserve">   </w:t>
      </w:r>
      <w:r>
        <w:rPr>
          <w:rFonts w:ascii="宋体" w:hAnsi="宋体" w:hint="eastAsia"/>
          <w:b/>
          <w:bCs/>
          <w:sz w:val="32"/>
          <w:szCs w:val="32"/>
        </w:rPr>
        <w:t>方</w:t>
      </w:r>
      <w:r>
        <w:rPr>
          <w:rFonts w:ascii="宋体" w:hAnsi="宋体"/>
          <w:b/>
          <w:bCs/>
          <w:sz w:val="32"/>
          <w:szCs w:val="32"/>
        </w:rPr>
        <w:t xml:space="preserve">: </w:t>
      </w:r>
      <w:r>
        <w:rPr>
          <w:rFonts w:ascii="宋体" w:hAnsi="宋体" w:hint="eastAsia"/>
          <w:b/>
          <w:bCs/>
          <w:sz w:val="32"/>
          <w:szCs w:val="32"/>
        </w:rPr>
        <w:t>青岛市城阳区人民法院</w:t>
      </w:r>
    </w:p>
    <w:p w:rsidR="00011DC6" w:rsidRDefault="00011DC6">
      <w:pPr>
        <w:ind w:firstLineChars="250" w:firstLine="803"/>
        <w:rPr>
          <w:rFonts w:ascii="宋体"/>
          <w:b/>
          <w:bCs/>
          <w:sz w:val="32"/>
          <w:szCs w:val="32"/>
        </w:rPr>
      </w:pPr>
      <w:r>
        <w:rPr>
          <w:rFonts w:ascii="宋体" w:hAnsi="宋体" w:hint="eastAsia"/>
          <w:b/>
          <w:bCs/>
          <w:sz w:val="32"/>
          <w:szCs w:val="32"/>
        </w:rPr>
        <w:t>估</w:t>
      </w:r>
      <w:r>
        <w:rPr>
          <w:rFonts w:ascii="宋体" w:hAnsi="宋体"/>
          <w:b/>
          <w:bCs/>
          <w:sz w:val="32"/>
          <w:szCs w:val="32"/>
        </w:rPr>
        <w:t xml:space="preserve">   </w:t>
      </w:r>
      <w:r>
        <w:rPr>
          <w:rFonts w:ascii="宋体" w:hAnsi="宋体" w:hint="eastAsia"/>
          <w:b/>
          <w:bCs/>
          <w:sz w:val="32"/>
          <w:szCs w:val="32"/>
        </w:rPr>
        <w:t>价</w:t>
      </w:r>
      <w:r>
        <w:rPr>
          <w:rFonts w:ascii="宋体" w:hAnsi="宋体"/>
          <w:b/>
          <w:bCs/>
          <w:sz w:val="32"/>
          <w:szCs w:val="32"/>
        </w:rPr>
        <w:t xml:space="preserve">   </w:t>
      </w:r>
      <w:r>
        <w:rPr>
          <w:rFonts w:ascii="宋体" w:hAnsi="宋体" w:hint="eastAsia"/>
          <w:b/>
          <w:bCs/>
          <w:sz w:val="32"/>
          <w:szCs w:val="32"/>
        </w:rPr>
        <w:t>方</w:t>
      </w:r>
      <w:r>
        <w:rPr>
          <w:rFonts w:ascii="宋体" w:hAnsi="宋体"/>
          <w:b/>
          <w:bCs/>
          <w:sz w:val="32"/>
          <w:szCs w:val="32"/>
        </w:rPr>
        <w:t xml:space="preserve">: </w:t>
      </w:r>
      <w:r>
        <w:rPr>
          <w:rFonts w:ascii="宋体" w:hAnsi="宋体" w:hint="eastAsia"/>
          <w:b/>
          <w:bCs/>
          <w:sz w:val="32"/>
          <w:szCs w:val="32"/>
        </w:rPr>
        <w:t>青岛德融房地产评估有限公司</w:t>
      </w:r>
    </w:p>
    <w:p w:rsidR="00011DC6" w:rsidRDefault="00011DC6">
      <w:pPr>
        <w:ind w:firstLineChars="250" w:firstLine="803"/>
        <w:rPr>
          <w:rFonts w:ascii="宋体"/>
          <w:b/>
          <w:bCs/>
          <w:sz w:val="32"/>
          <w:szCs w:val="32"/>
        </w:rPr>
      </w:pPr>
      <w:r>
        <w:rPr>
          <w:rFonts w:ascii="宋体" w:hAnsi="宋体" w:hint="eastAsia"/>
          <w:b/>
          <w:bCs/>
          <w:sz w:val="32"/>
          <w:szCs w:val="32"/>
        </w:rPr>
        <w:t>估</w:t>
      </w:r>
      <w:r>
        <w:rPr>
          <w:rFonts w:ascii="宋体" w:hAnsi="宋体"/>
          <w:b/>
          <w:bCs/>
          <w:sz w:val="32"/>
          <w:szCs w:val="32"/>
        </w:rPr>
        <w:t xml:space="preserve">  </w:t>
      </w:r>
      <w:r>
        <w:rPr>
          <w:rFonts w:ascii="宋体" w:hAnsi="宋体" w:hint="eastAsia"/>
          <w:b/>
          <w:bCs/>
          <w:sz w:val="32"/>
          <w:szCs w:val="32"/>
        </w:rPr>
        <w:t>价</w:t>
      </w:r>
      <w:r>
        <w:rPr>
          <w:rFonts w:ascii="宋体" w:hAnsi="宋体"/>
          <w:b/>
          <w:bCs/>
          <w:sz w:val="32"/>
          <w:szCs w:val="32"/>
        </w:rPr>
        <w:t xml:space="preserve"> </w:t>
      </w:r>
      <w:r>
        <w:rPr>
          <w:rFonts w:ascii="宋体" w:hAnsi="宋体" w:hint="eastAsia"/>
          <w:b/>
          <w:bCs/>
          <w:sz w:val="32"/>
          <w:szCs w:val="32"/>
        </w:rPr>
        <w:t>人</w:t>
      </w:r>
      <w:r>
        <w:rPr>
          <w:rFonts w:ascii="宋体" w:hAnsi="宋体"/>
          <w:b/>
          <w:bCs/>
          <w:sz w:val="32"/>
          <w:szCs w:val="32"/>
        </w:rPr>
        <w:t xml:space="preserve"> </w:t>
      </w:r>
      <w:r>
        <w:rPr>
          <w:rFonts w:ascii="宋体" w:hAnsi="宋体" w:hint="eastAsia"/>
          <w:b/>
          <w:bCs/>
          <w:sz w:val="32"/>
          <w:szCs w:val="32"/>
        </w:rPr>
        <w:t>员：杜守宝</w:t>
      </w:r>
      <w:r>
        <w:rPr>
          <w:rFonts w:ascii="宋体" w:hAnsi="宋体"/>
          <w:b/>
          <w:bCs/>
          <w:sz w:val="32"/>
          <w:szCs w:val="32"/>
        </w:rPr>
        <w:t xml:space="preserve">   </w:t>
      </w:r>
      <w:r>
        <w:rPr>
          <w:rFonts w:ascii="宋体" w:hAnsi="宋体" w:hint="eastAsia"/>
          <w:b/>
          <w:bCs/>
          <w:sz w:val="32"/>
          <w:szCs w:val="32"/>
        </w:rPr>
        <w:t>王洪亮</w:t>
      </w:r>
    </w:p>
    <w:p w:rsidR="00011DC6" w:rsidRDefault="00011DC6">
      <w:pPr>
        <w:ind w:firstLineChars="250" w:firstLine="803"/>
        <w:rPr>
          <w:rFonts w:ascii="宋体"/>
          <w:b/>
          <w:bCs/>
          <w:sz w:val="32"/>
          <w:szCs w:val="32"/>
        </w:rPr>
      </w:pPr>
      <w:r>
        <w:rPr>
          <w:rFonts w:ascii="宋体" w:hAnsi="宋体" w:hint="eastAsia"/>
          <w:b/>
          <w:bCs/>
          <w:sz w:val="32"/>
          <w:szCs w:val="32"/>
        </w:rPr>
        <w:t>估价作业日期</w:t>
      </w:r>
      <w:r>
        <w:rPr>
          <w:rFonts w:ascii="宋体" w:hAnsi="宋体"/>
          <w:b/>
          <w:bCs/>
          <w:sz w:val="32"/>
          <w:szCs w:val="32"/>
        </w:rPr>
        <w:t>: 2019</w:t>
      </w:r>
      <w:r>
        <w:rPr>
          <w:rFonts w:ascii="宋体" w:hAnsi="宋体" w:hint="eastAsia"/>
          <w:b/>
          <w:bCs/>
          <w:sz w:val="32"/>
          <w:szCs w:val="32"/>
        </w:rPr>
        <w:t>年</w:t>
      </w:r>
      <w:r>
        <w:rPr>
          <w:rFonts w:ascii="宋体" w:hAnsi="宋体"/>
          <w:b/>
          <w:bCs/>
          <w:sz w:val="32"/>
          <w:szCs w:val="32"/>
        </w:rPr>
        <w:t>3</w:t>
      </w:r>
      <w:r>
        <w:rPr>
          <w:rFonts w:ascii="宋体" w:hAnsi="宋体" w:hint="eastAsia"/>
          <w:b/>
          <w:bCs/>
          <w:sz w:val="32"/>
          <w:szCs w:val="32"/>
        </w:rPr>
        <w:t>月</w:t>
      </w:r>
      <w:r>
        <w:rPr>
          <w:rFonts w:ascii="宋体" w:hAnsi="宋体"/>
          <w:b/>
          <w:bCs/>
          <w:sz w:val="32"/>
          <w:szCs w:val="32"/>
        </w:rPr>
        <w:t>1</w:t>
      </w:r>
      <w:r>
        <w:rPr>
          <w:rFonts w:ascii="宋体" w:hAnsi="宋体" w:hint="eastAsia"/>
          <w:b/>
          <w:bCs/>
          <w:sz w:val="32"/>
          <w:szCs w:val="32"/>
        </w:rPr>
        <w:t>日</w:t>
      </w:r>
      <w:r>
        <w:rPr>
          <w:rFonts w:ascii="宋体"/>
          <w:b/>
          <w:bCs/>
          <w:sz w:val="32"/>
          <w:szCs w:val="32"/>
        </w:rPr>
        <w:t>-</w:t>
      </w:r>
      <w:r>
        <w:rPr>
          <w:rFonts w:ascii="宋体" w:hAnsi="宋体"/>
          <w:b/>
          <w:bCs/>
          <w:sz w:val="32"/>
          <w:szCs w:val="32"/>
        </w:rPr>
        <w:t>2019</w:t>
      </w:r>
      <w:r>
        <w:rPr>
          <w:rFonts w:ascii="宋体" w:hAnsi="宋体" w:hint="eastAsia"/>
          <w:b/>
          <w:bCs/>
          <w:sz w:val="32"/>
          <w:szCs w:val="32"/>
        </w:rPr>
        <w:t>年</w:t>
      </w:r>
      <w:r>
        <w:rPr>
          <w:rFonts w:ascii="宋体" w:hAnsi="宋体"/>
          <w:b/>
          <w:bCs/>
          <w:sz w:val="32"/>
          <w:szCs w:val="32"/>
        </w:rPr>
        <w:t>3</w:t>
      </w:r>
      <w:r>
        <w:rPr>
          <w:rFonts w:ascii="宋体" w:hAnsi="宋体" w:hint="eastAsia"/>
          <w:b/>
          <w:bCs/>
          <w:sz w:val="32"/>
          <w:szCs w:val="32"/>
        </w:rPr>
        <w:t>月</w:t>
      </w:r>
      <w:r>
        <w:rPr>
          <w:rFonts w:ascii="宋体" w:hAnsi="宋体"/>
          <w:b/>
          <w:bCs/>
          <w:sz w:val="32"/>
          <w:szCs w:val="32"/>
        </w:rPr>
        <w:t>12</w:t>
      </w:r>
      <w:r>
        <w:rPr>
          <w:rFonts w:ascii="宋体" w:hAnsi="宋体" w:hint="eastAsia"/>
          <w:b/>
          <w:bCs/>
          <w:sz w:val="32"/>
          <w:szCs w:val="32"/>
        </w:rPr>
        <w:t>日</w:t>
      </w:r>
    </w:p>
    <w:p w:rsidR="00011DC6" w:rsidRDefault="00011DC6">
      <w:pPr>
        <w:ind w:firstLineChars="250" w:firstLine="803"/>
        <w:rPr>
          <w:sz w:val="44"/>
        </w:rPr>
      </w:pPr>
      <w:r>
        <w:rPr>
          <w:rFonts w:ascii="宋体" w:hAnsi="宋体" w:hint="eastAsia"/>
          <w:b/>
          <w:bCs/>
          <w:sz w:val="32"/>
          <w:szCs w:val="32"/>
        </w:rPr>
        <w:t>估价报告编号</w:t>
      </w:r>
      <w:r>
        <w:rPr>
          <w:rFonts w:ascii="宋体" w:hAnsi="宋体"/>
          <w:b/>
          <w:bCs/>
          <w:sz w:val="32"/>
          <w:szCs w:val="32"/>
        </w:rPr>
        <w:t>:</w:t>
      </w:r>
      <w:r>
        <w:rPr>
          <w:rFonts w:ascii="宋体" w:hAnsi="宋体"/>
          <w:sz w:val="32"/>
        </w:rPr>
        <w:t xml:space="preserve"> </w:t>
      </w:r>
      <w:r>
        <w:rPr>
          <w:rFonts w:ascii="宋体" w:hAnsi="宋体" w:hint="eastAsia"/>
          <w:b/>
          <w:bCs/>
          <w:sz w:val="32"/>
          <w:szCs w:val="32"/>
        </w:rPr>
        <w:t>青德融估字第</w:t>
      </w:r>
      <w:r>
        <w:rPr>
          <w:rFonts w:ascii="宋体" w:hAnsi="宋体"/>
          <w:b/>
          <w:bCs/>
          <w:sz w:val="32"/>
          <w:szCs w:val="32"/>
        </w:rPr>
        <w:t>SFCY201903</w:t>
      </w:r>
      <w:r>
        <w:rPr>
          <w:rFonts w:ascii="宋体" w:hAnsi="宋体" w:hint="eastAsia"/>
          <w:b/>
          <w:bCs/>
          <w:sz w:val="32"/>
          <w:szCs w:val="32"/>
        </w:rPr>
        <w:t>号</w:t>
      </w:r>
    </w:p>
    <w:p w:rsidR="00011DC6" w:rsidRDefault="00011DC6">
      <w:pPr>
        <w:ind w:firstLine="680"/>
        <w:jc w:val="cente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rsidP="00E227BD">
      <w:pPr>
        <w:ind w:firstLineChars="854" w:firstLine="3758"/>
        <w:rPr>
          <w:rFonts w:eastAsia="黑体"/>
          <w:sz w:val="44"/>
        </w:rPr>
      </w:pPr>
    </w:p>
    <w:p w:rsidR="00011DC6" w:rsidRDefault="00011DC6">
      <w:pPr>
        <w:jc w:val="center"/>
        <w:rPr>
          <w:rFonts w:eastAsia="黑体"/>
          <w:sz w:val="52"/>
          <w:szCs w:val="52"/>
        </w:rPr>
      </w:pPr>
      <w:r>
        <w:rPr>
          <w:rFonts w:eastAsia="黑体" w:hint="eastAsia"/>
          <w:sz w:val="52"/>
          <w:szCs w:val="52"/>
        </w:rPr>
        <w:t>目</w:t>
      </w:r>
      <w:r>
        <w:rPr>
          <w:rFonts w:eastAsia="黑体"/>
          <w:sz w:val="52"/>
          <w:szCs w:val="52"/>
        </w:rPr>
        <w:t xml:space="preserve">   </w:t>
      </w:r>
      <w:r>
        <w:rPr>
          <w:rFonts w:eastAsia="黑体" w:hint="eastAsia"/>
          <w:sz w:val="52"/>
          <w:szCs w:val="52"/>
        </w:rPr>
        <w:t>录</w:t>
      </w:r>
    </w:p>
    <w:p w:rsidR="00011DC6" w:rsidRDefault="00011DC6" w:rsidP="00E227BD">
      <w:pPr>
        <w:ind w:firstLineChars="854" w:firstLine="3758"/>
        <w:rPr>
          <w:rFonts w:eastAsia="黑体"/>
          <w:sz w:val="44"/>
        </w:rPr>
      </w:pPr>
    </w:p>
    <w:p w:rsidR="00011DC6" w:rsidRDefault="00011DC6">
      <w:pPr>
        <w:spacing w:line="400" w:lineRule="exact"/>
        <w:rPr>
          <w:rFonts w:eastAsia="黑体"/>
          <w:sz w:val="32"/>
          <w:szCs w:val="32"/>
        </w:rPr>
      </w:pPr>
    </w:p>
    <w:p w:rsidR="00011DC6" w:rsidRDefault="00011DC6">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致委托方函</w:t>
      </w:r>
      <w:r>
        <w:rPr>
          <w:rFonts w:eastAsia="仿宋_GB2312"/>
          <w:sz w:val="32"/>
          <w:szCs w:val="32"/>
        </w:rPr>
        <w:t>----------------------------------------------2</w:t>
      </w:r>
    </w:p>
    <w:p w:rsidR="00011DC6" w:rsidRDefault="00011DC6">
      <w:pPr>
        <w:tabs>
          <w:tab w:val="left" w:pos="1050"/>
        </w:tabs>
        <w:spacing w:line="400" w:lineRule="exact"/>
        <w:ind w:left="680" w:firstLine="420"/>
        <w:rPr>
          <w:rFonts w:eastAsia="仿宋_GB2312"/>
          <w:sz w:val="32"/>
          <w:szCs w:val="32"/>
        </w:rPr>
      </w:pPr>
    </w:p>
    <w:p w:rsidR="00011DC6" w:rsidRDefault="00011DC6">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估价师声明</w:t>
      </w:r>
      <w:r>
        <w:rPr>
          <w:rFonts w:eastAsia="仿宋_GB2312"/>
          <w:sz w:val="32"/>
          <w:szCs w:val="32"/>
        </w:rPr>
        <w:t>----------------------------------------------3</w:t>
      </w:r>
    </w:p>
    <w:p w:rsidR="00011DC6" w:rsidRDefault="00011DC6">
      <w:pPr>
        <w:spacing w:line="400" w:lineRule="exact"/>
        <w:ind w:left="630" w:rightChars="412" w:right="865"/>
        <w:rPr>
          <w:rFonts w:eastAsia="仿宋_GB2312"/>
          <w:sz w:val="32"/>
          <w:szCs w:val="32"/>
        </w:rPr>
      </w:pPr>
    </w:p>
    <w:p w:rsidR="00011DC6" w:rsidRDefault="00011DC6">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估价的假设和限制条件</w:t>
      </w:r>
      <w:r>
        <w:rPr>
          <w:rFonts w:eastAsia="仿宋_GB2312"/>
          <w:sz w:val="32"/>
          <w:szCs w:val="32"/>
        </w:rPr>
        <w:t>------------------------------4</w:t>
      </w:r>
    </w:p>
    <w:p w:rsidR="00011DC6" w:rsidRDefault="00011DC6">
      <w:pPr>
        <w:spacing w:line="400" w:lineRule="exact"/>
        <w:ind w:left="630" w:rightChars="412" w:right="865"/>
        <w:rPr>
          <w:rFonts w:eastAsia="仿宋_GB2312"/>
          <w:sz w:val="32"/>
          <w:szCs w:val="32"/>
        </w:rPr>
      </w:pPr>
    </w:p>
    <w:p w:rsidR="00011DC6" w:rsidRDefault="00011DC6">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估价结果报告</w:t>
      </w:r>
      <w:r>
        <w:rPr>
          <w:rFonts w:eastAsia="仿宋_GB2312"/>
          <w:sz w:val="32"/>
          <w:szCs w:val="32"/>
        </w:rPr>
        <w:t>-------------------------------------------5</w:t>
      </w:r>
    </w:p>
    <w:p w:rsidR="00011DC6" w:rsidRDefault="00011DC6">
      <w:pPr>
        <w:pStyle w:val="1"/>
        <w:spacing w:line="400" w:lineRule="exact"/>
        <w:ind w:firstLine="640"/>
        <w:rPr>
          <w:rFonts w:eastAsia="仿宋_GB2312"/>
          <w:sz w:val="32"/>
          <w:szCs w:val="32"/>
        </w:rPr>
      </w:pPr>
    </w:p>
    <w:p w:rsidR="00011DC6" w:rsidRDefault="00011DC6">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附</w:t>
      </w:r>
      <w:r>
        <w:rPr>
          <w:rFonts w:eastAsia="仿宋_GB2312"/>
          <w:sz w:val="32"/>
          <w:szCs w:val="32"/>
        </w:rPr>
        <w:t xml:space="preserve">    </w:t>
      </w:r>
      <w:r>
        <w:rPr>
          <w:rFonts w:eastAsia="仿宋_GB2312" w:hint="eastAsia"/>
          <w:sz w:val="32"/>
          <w:szCs w:val="32"/>
        </w:rPr>
        <w:t>件</w:t>
      </w:r>
      <w:r>
        <w:rPr>
          <w:rFonts w:eastAsia="仿宋_GB2312"/>
          <w:sz w:val="32"/>
          <w:szCs w:val="32"/>
        </w:rPr>
        <w:t>------------------------------------------------10</w:t>
      </w:r>
    </w:p>
    <w:p w:rsidR="00011DC6" w:rsidRDefault="00011DC6">
      <w:pPr>
        <w:spacing w:line="400" w:lineRule="exact"/>
        <w:ind w:left="680"/>
        <w:jc w:val="center"/>
        <w:rPr>
          <w:rFonts w:eastAsia="仿宋_GB2312"/>
          <w:sz w:val="32"/>
          <w:szCs w:val="32"/>
        </w:rPr>
      </w:pPr>
    </w:p>
    <w:p w:rsidR="00011DC6" w:rsidRDefault="00011DC6">
      <w:pPr>
        <w:ind w:left="680"/>
        <w:jc w:val="center"/>
        <w:rPr>
          <w:rFonts w:eastAsia="仿宋_GB2312"/>
          <w:sz w:val="32"/>
          <w:szCs w:val="32"/>
        </w:rPr>
      </w:pPr>
    </w:p>
    <w:p w:rsidR="00011DC6" w:rsidRDefault="00011DC6">
      <w:pP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pPr>
        <w:rPr>
          <w:rFonts w:eastAsia="黑体"/>
          <w:sz w:val="44"/>
        </w:rPr>
      </w:pPr>
    </w:p>
    <w:p w:rsidR="00011DC6" w:rsidRDefault="00011DC6">
      <w:pPr>
        <w:jc w:val="center"/>
        <w:rPr>
          <w:rFonts w:eastAsia="黑体"/>
          <w:sz w:val="44"/>
        </w:rPr>
      </w:pPr>
    </w:p>
    <w:p w:rsidR="00011DC6" w:rsidRDefault="00011DC6">
      <w:pPr>
        <w:jc w:val="center"/>
        <w:rPr>
          <w:rFonts w:eastAsia="黑体"/>
          <w:sz w:val="44"/>
        </w:rPr>
      </w:pPr>
      <w:r>
        <w:rPr>
          <w:rFonts w:eastAsia="黑体" w:hint="eastAsia"/>
          <w:sz w:val="44"/>
        </w:rPr>
        <w:t>致委托方函</w:t>
      </w:r>
    </w:p>
    <w:p w:rsidR="00011DC6" w:rsidRDefault="00011DC6" w:rsidP="00E227BD">
      <w:pPr>
        <w:ind w:firstLineChars="804" w:firstLine="3538"/>
        <w:rPr>
          <w:rFonts w:eastAsia="黑体"/>
          <w:sz w:val="44"/>
        </w:rPr>
      </w:pPr>
    </w:p>
    <w:p w:rsidR="00011DC6" w:rsidRDefault="00011DC6">
      <w:pPr>
        <w:spacing w:line="360" w:lineRule="auto"/>
        <w:rPr>
          <w:rFonts w:eastAsia="仿宋_GB2312"/>
          <w:sz w:val="32"/>
        </w:rPr>
      </w:pPr>
      <w:r>
        <w:rPr>
          <w:rFonts w:eastAsia="仿宋_GB2312" w:hint="eastAsia"/>
          <w:sz w:val="28"/>
          <w:szCs w:val="28"/>
        </w:rPr>
        <w:t>青岛市城阳区人民法院</w:t>
      </w:r>
      <w:r>
        <w:rPr>
          <w:rFonts w:eastAsia="仿宋_GB2312" w:hint="eastAsia"/>
          <w:sz w:val="32"/>
        </w:rPr>
        <w:t>：</w:t>
      </w:r>
    </w:p>
    <w:p w:rsidR="00011DC6" w:rsidRDefault="00011DC6">
      <w:pPr>
        <w:spacing w:line="360" w:lineRule="auto"/>
        <w:ind w:firstLineChars="200" w:firstLine="560"/>
        <w:rPr>
          <w:rFonts w:eastAsia="仿宋_GB2312"/>
          <w:sz w:val="28"/>
          <w:szCs w:val="28"/>
        </w:rPr>
      </w:pPr>
      <w:r>
        <w:rPr>
          <w:rFonts w:eastAsia="仿宋_GB2312" w:hint="eastAsia"/>
          <w:sz w:val="28"/>
          <w:szCs w:val="28"/>
        </w:rPr>
        <w:t>根据</w:t>
      </w:r>
      <w:r>
        <w:rPr>
          <w:rFonts w:eastAsia="仿宋_GB2312"/>
          <w:sz w:val="28"/>
          <w:szCs w:val="28"/>
        </w:rPr>
        <w:t>2019</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1</w:t>
      </w:r>
      <w:r>
        <w:rPr>
          <w:rFonts w:eastAsia="仿宋_GB2312" w:hint="eastAsia"/>
          <w:sz w:val="28"/>
          <w:szCs w:val="28"/>
        </w:rPr>
        <w:t>日贵院提供的（</w:t>
      </w:r>
      <w:r>
        <w:rPr>
          <w:rFonts w:eastAsia="仿宋_GB2312"/>
          <w:sz w:val="28"/>
          <w:szCs w:val="28"/>
        </w:rPr>
        <w:t>2019</w:t>
      </w:r>
      <w:r>
        <w:rPr>
          <w:rFonts w:eastAsia="仿宋_GB2312" w:hint="eastAsia"/>
          <w:sz w:val="28"/>
          <w:szCs w:val="28"/>
        </w:rPr>
        <w:t>）鲁</w:t>
      </w:r>
      <w:r>
        <w:rPr>
          <w:rFonts w:eastAsia="仿宋_GB2312"/>
          <w:sz w:val="28"/>
          <w:szCs w:val="28"/>
        </w:rPr>
        <w:t>0214</w:t>
      </w:r>
      <w:r>
        <w:rPr>
          <w:rFonts w:eastAsia="仿宋_GB2312" w:hint="eastAsia"/>
          <w:sz w:val="28"/>
          <w:szCs w:val="28"/>
        </w:rPr>
        <w:t>法司鉴</w:t>
      </w:r>
      <w:r>
        <w:rPr>
          <w:rFonts w:eastAsia="仿宋_GB2312"/>
          <w:sz w:val="28"/>
          <w:szCs w:val="28"/>
        </w:rPr>
        <w:t>133</w:t>
      </w:r>
      <w:r>
        <w:rPr>
          <w:rFonts w:eastAsia="仿宋_GB2312" w:hint="eastAsia"/>
          <w:sz w:val="28"/>
          <w:szCs w:val="28"/>
        </w:rPr>
        <w:t>号司法鉴定委托书，受贵院的委托，我公司对城阳区白沙河路</w:t>
      </w:r>
      <w:r>
        <w:rPr>
          <w:rFonts w:eastAsia="仿宋_GB2312"/>
          <w:sz w:val="28"/>
          <w:szCs w:val="28"/>
        </w:rPr>
        <w:t>55</w:t>
      </w:r>
      <w:r>
        <w:rPr>
          <w:rFonts w:eastAsia="仿宋_GB2312" w:hint="eastAsia"/>
          <w:sz w:val="28"/>
          <w:szCs w:val="28"/>
        </w:rPr>
        <w:t>号</w:t>
      </w:r>
      <w:r>
        <w:rPr>
          <w:rFonts w:eastAsia="仿宋_GB2312"/>
          <w:sz w:val="28"/>
          <w:szCs w:val="28"/>
        </w:rPr>
        <w:t>10</w:t>
      </w:r>
      <w:r>
        <w:rPr>
          <w:rFonts w:eastAsia="仿宋_GB2312" w:hint="eastAsia"/>
          <w:sz w:val="28"/>
          <w:szCs w:val="28"/>
        </w:rPr>
        <w:t>号楼</w:t>
      </w:r>
      <w:r>
        <w:rPr>
          <w:rFonts w:eastAsia="仿宋_GB2312"/>
          <w:sz w:val="28"/>
          <w:szCs w:val="28"/>
        </w:rPr>
        <w:t>3</w:t>
      </w:r>
      <w:r>
        <w:rPr>
          <w:rFonts w:eastAsia="仿宋_GB2312" w:hint="eastAsia"/>
          <w:sz w:val="28"/>
          <w:szCs w:val="28"/>
        </w:rPr>
        <w:t>单元</w:t>
      </w:r>
      <w:r>
        <w:rPr>
          <w:rFonts w:eastAsia="仿宋_GB2312"/>
          <w:sz w:val="28"/>
          <w:szCs w:val="28"/>
        </w:rPr>
        <w:t>1001</w:t>
      </w:r>
      <w:r>
        <w:rPr>
          <w:rFonts w:eastAsia="仿宋_GB2312" w:hint="eastAsia"/>
          <w:sz w:val="28"/>
          <w:szCs w:val="28"/>
        </w:rPr>
        <w:t>户（不动产权证书号：市</w:t>
      </w:r>
      <w:r>
        <w:rPr>
          <w:rFonts w:eastAsia="仿宋_GB2312"/>
          <w:sz w:val="28"/>
          <w:szCs w:val="28"/>
        </w:rPr>
        <w:t>2011112050</w:t>
      </w:r>
      <w:r>
        <w:rPr>
          <w:rFonts w:eastAsia="仿宋_GB2312" w:hint="eastAsia"/>
          <w:sz w:val="28"/>
          <w:szCs w:val="28"/>
        </w:rPr>
        <w:t>，登记建筑面积为</w:t>
      </w:r>
      <w:r>
        <w:rPr>
          <w:rFonts w:eastAsia="仿宋_GB2312"/>
          <w:sz w:val="28"/>
          <w:szCs w:val="28"/>
        </w:rPr>
        <w:t>105.48</w:t>
      </w:r>
      <w:r>
        <w:rPr>
          <w:rFonts w:eastAsia="仿宋_GB2312" w:hint="eastAsia"/>
          <w:sz w:val="28"/>
          <w:szCs w:val="28"/>
        </w:rPr>
        <w:t>平方米）房屋规划用途为住宅的房地产市场价值进行了评估。</w:t>
      </w:r>
    </w:p>
    <w:p w:rsidR="00011DC6" w:rsidRDefault="00011DC6">
      <w:pPr>
        <w:spacing w:line="360" w:lineRule="auto"/>
        <w:ind w:firstLineChars="200" w:firstLine="560"/>
        <w:rPr>
          <w:rFonts w:eastAsia="仿宋_GB2312"/>
          <w:sz w:val="28"/>
          <w:szCs w:val="28"/>
        </w:rPr>
      </w:pPr>
      <w:r>
        <w:rPr>
          <w:rFonts w:eastAsia="仿宋_GB2312" w:hint="eastAsia"/>
          <w:sz w:val="28"/>
          <w:szCs w:val="28"/>
        </w:rPr>
        <w:t>价值时点：</w:t>
      </w:r>
      <w:r>
        <w:rPr>
          <w:rFonts w:eastAsia="仿宋_GB2312"/>
          <w:sz w:val="28"/>
          <w:szCs w:val="28"/>
        </w:rPr>
        <w:t>2019</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8</w:t>
      </w:r>
      <w:r>
        <w:rPr>
          <w:rFonts w:eastAsia="仿宋_GB2312" w:hint="eastAsia"/>
          <w:sz w:val="28"/>
          <w:szCs w:val="28"/>
        </w:rPr>
        <w:t>日。</w:t>
      </w:r>
    </w:p>
    <w:p w:rsidR="00011DC6" w:rsidRDefault="00011DC6">
      <w:pPr>
        <w:spacing w:line="360" w:lineRule="auto"/>
        <w:ind w:firstLineChars="200" w:firstLine="560"/>
        <w:rPr>
          <w:rFonts w:eastAsia="仿宋_GB2312"/>
          <w:sz w:val="28"/>
          <w:szCs w:val="28"/>
        </w:rPr>
      </w:pPr>
      <w:r>
        <w:rPr>
          <w:rFonts w:eastAsia="仿宋_GB2312" w:hint="eastAsia"/>
          <w:sz w:val="28"/>
          <w:szCs w:val="28"/>
        </w:rPr>
        <w:t>估价目的：评估房地产市场价值，为法院执行案件提供价值参考依据。</w:t>
      </w:r>
    </w:p>
    <w:p w:rsidR="00011DC6" w:rsidRDefault="00011DC6">
      <w:pPr>
        <w:spacing w:line="360" w:lineRule="auto"/>
        <w:ind w:firstLineChars="200" w:firstLine="560"/>
        <w:rPr>
          <w:rFonts w:eastAsia="仿宋_GB2312"/>
          <w:sz w:val="28"/>
          <w:szCs w:val="28"/>
        </w:rPr>
      </w:pPr>
      <w:r>
        <w:rPr>
          <w:rFonts w:eastAsia="仿宋_GB2312" w:hint="eastAsia"/>
          <w:sz w:val="28"/>
          <w:szCs w:val="28"/>
        </w:rPr>
        <w:t>房地产估价师根据估价目的，遵循估价原则，按照估价程序，选用适宜的估价方法，并在综合分析影响房地产价格因</w:t>
      </w:r>
      <w:bookmarkStart w:id="0" w:name="_GoBack"/>
      <w:bookmarkEnd w:id="0"/>
      <w:r>
        <w:rPr>
          <w:rFonts w:eastAsia="仿宋_GB2312" w:hint="eastAsia"/>
          <w:sz w:val="28"/>
          <w:szCs w:val="28"/>
        </w:rPr>
        <w:t>素的基础上，最终确定估价对象于价值时点的房地产价值为：</w:t>
      </w:r>
    </w:p>
    <w:p w:rsidR="00011DC6" w:rsidRDefault="00011DC6">
      <w:pPr>
        <w:spacing w:line="360" w:lineRule="auto"/>
        <w:ind w:firstLineChars="200" w:firstLine="560"/>
        <w:rPr>
          <w:rFonts w:eastAsia="仿宋_GB2312"/>
          <w:sz w:val="28"/>
          <w:szCs w:val="28"/>
        </w:rPr>
      </w:pPr>
      <w:r>
        <w:rPr>
          <w:rFonts w:eastAsia="仿宋_GB2312" w:hint="eastAsia"/>
          <w:sz w:val="28"/>
          <w:szCs w:val="28"/>
        </w:rPr>
        <w:t>总价为</w:t>
      </w:r>
      <w:r>
        <w:rPr>
          <w:rFonts w:eastAsia="仿宋_GB2312"/>
          <w:sz w:val="28"/>
          <w:szCs w:val="28"/>
        </w:rPr>
        <w:t>144.98</w:t>
      </w:r>
      <w:r>
        <w:rPr>
          <w:rFonts w:eastAsia="仿宋_GB2312" w:hint="eastAsia"/>
          <w:sz w:val="28"/>
          <w:szCs w:val="28"/>
        </w:rPr>
        <w:t>万元</w:t>
      </w:r>
    </w:p>
    <w:p w:rsidR="00011DC6" w:rsidRDefault="00011DC6">
      <w:pPr>
        <w:spacing w:line="360" w:lineRule="auto"/>
        <w:ind w:firstLineChars="200" w:firstLine="560"/>
        <w:rPr>
          <w:rFonts w:eastAsia="仿宋_GB2312"/>
          <w:sz w:val="28"/>
          <w:szCs w:val="28"/>
        </w:rPr>
      </w:pPr>
      <w:r>
        <w:rPr>
          <w:rFonts w:eastAsia="仿宋_GB2312" w:hint="eastAsia"/>
          <w:sz w:val="28"/>
          <w:szCs w:val="28"/>
        </w:rPr>
        <w:t>大写：壹佰肆拾肆万玖仟捌佰元整</w:t>
      </w:r>
    </w:p>
    <w:p w:rsidR="00011DC6" w:rsidRDefault="00011DC6">
      <w:pPr>
        <w:spacing w:line="360" w:lineRule="auto"/>
        <w:ind w:firstLineChars="200" w:firstLine="560"/>
        <w:rPr>
          <w:rFonts w:eastAsia="仿宋_GB2312"/>
          <w:sz w:val="28"/>
          <w:szCs w:val="28"/>
        </w:rPr>
      </w:pPr>
      <w:r>
        <w:rPr>
          <w:rFonts w:eastAsia="仿宋_GB2312" w:hint="eastAsia"/>
          <w:sz w:val="28"/>
          <w:szCs w:val="28"/>
        </w:rPr>
        <w:t>单价：</w:t>
      </w:r>
      <w:r>
        <w:rPr>
          <w:rFonts w:eastAsia="仿宋_GB2312"/>
          <w:sz w:val="28"/>
          <w:szCs w:val="28"/>
        </w:rPr>
        <w:t>13745</w:t>
      </w:r>
      <w:r>
        <w:rPr>
          <w:rFonts w:eastAsia="仿宋_GB2312" w:hint="eastAsia"/>
          <w:sz w:val="28"/>
          <w:szCs w:val="28"/>
        </w:rPr>
        <w:t>元</w:t>
      </w:r>
      <w:r>
        <w:rPr>
          <w:rFonts w:eastAsia="仿宋_GB2312"/>
          <w:sz w:val="28"/>
          <w:szCs w:val="28"/>
        </w:rPr>
        <w:t>/</w:t>
      </w:r>
      <w:r>
        <w:rPr>
          <w:rFonts w:eastAsia="仿宋_GB2312" w:hint="eastAsia"/>
          <w:sz w:val="28"/>
          <w:szCs w:val="28"/>
        </w:rPr>
        <w:t>平方米（取整，货币种类为人民币）</w:t>
      </w:r>
    </w:p>
    <w:p w:rsidR="00011DC6" w:rsidRDefault="00011DC6">
      <w:pPr>
        <w:spacing w:line="360" w:lineRule="auto"/>
        <w:ind w:firstLineChars="200" w:firstLine="562"/>
        <w:rPr>
          <w:rFonts w:eastAsia="仿宋_GB2312"/>
          <w:b/>
          <w:sz w:val="28"/>
          <w:szCs w:val="28"/>
        </w:rPr>
      </w:pPr>
    </w:p>
    <w:p w:rsidR="00011DC6" w:rsidRDefault="00011DC6">
      <w:pPr>
        <w:spacing w:line="360" w:lineRule="auto"/>
        <w:ind w:firstLineChars="200" w:firstLine="560"/>
        <w:jc w:val="right"/>
        <w:rPr>
          <w:rFonts w:eastAsia="仿宋_GB2312"/>
          <w:sz w:val="28"/>
          <w:szCs w:val="28"/>
        </w:rPr>
      </w:pPr>
      <w:r>
        <w:rPr>
          <w:rFonts w:eastAsia="仿宋_GB2312"/>
          <w:sz w:val="28"/>
          <w:szCs w:val="28"/>
        </w:rPr>
        <w:t xml:space="preserve">                          </w:t>
      </w:r>
    </w:p>
    <w:p w:rsidR="00011DC6" w:rsidRDefault="00011DC6">
      <w:pPr>
        <w:spacing w:line="360" w:lineRule="auto"/>
        <w:ind w:firstLineChars="200" w:firstLine="560"/>
        <w:jc w:val="right"/>
        <w:rPr>
          <w:rFonts w:eastAsia="仿宋_GB2312"/>
          <w:sz w:val="28"/>
          <w:szCs w:val="28"/>
        </w:rPr>
      </w:pPr>
      <w:r>
        <w:rPr>
          <w:rFonts w:eastAsia="仿宋_GB2312" w:hint="eastAsia"/>
          <w:sz w:val="28"/>
          <w:szCs w:val="28"/>
        </w:rPr>
        <w:t>青岛德融房地产评估有限公司</w:t>
      </w:r>
    </w:p>
    <w:p w:rsidR="00011DC6" w:rsidRDefault="00011DC6">
      <w:pPr>
        <w:spacing w:line="360" w:lineRule="auto"/>
        <w:ind w:firstLineChars="200" w:firstLine="560"/>
        <w:jc w:val="right"/>
        <w:rPr>
          <w:rFonts w:eastAsia="仿宋_GB2312"/>
          <w:sz w:val="28"/>
          <w:szCs w:val="28"/>
        </w:rPr>
        <w:sectPr w:rsidR="00011DC6">
          <w:headerReference w:type="default" r:id="rId7"/>
          <w:footerReference w:type="even" r:id="rId8"/>
          <w:footerReference w:type="default" r:id="rId9"/>
          <w:pgSz w:w="11907" w:h="16840"/>
          <w:pgMar w:top="1440" w:right="1247" w:bottom="1440" w:left="1814" w:header="851" w:footer="992" w:gutter="0"/>
          <w:pgNumType w:start="0"/>
          <w:cols w:space="720"/>
          <w:titlePg/>
          <w:docGrid w:type="lines" w:linePitch="312"/>
        </w:sectPr>
      </w:pPr>
      <w:r>
        <w:rPr>
          <w:rFonts w:eastAsia="仿宋_GB2312" w:hint="eastAsia"/>
          <w:sz w:val="28"/>
          <w:szCs w:val="28"/>
        </w:rPr>
        <w:t>二〇一九年三月十二日</w:t>
      </w:r>
      <w:r>
        <w:rPr>
          <w:rFonts w:eastAsia="仿宋_GB2312"/>
          <w:sz w:val="28"/>
          <w:szCs w:val="28"/>
        </w:rPr>
        <w:t xml:space="preserve"> </w:t>
      </w:r>
    </w:p>
    <w:p w:rsidR="00011DC6" w:rsidRDefault="00011DC6">
      <w:pPr>
        <w:spacing w:line="480" w:lineRule="exact"/>
        <w:jc w:val="center"/>
        <w:rPr>
          <w:rFonts w:eastAsia="黑体"/>
          <w:sz w:val="44"/>
          <w:szCs w:val="44"/>
        </w:rPr>
      </w:pPr>
      <w:r>
        <w:rPr>
          <w:rFonts w:eastAsia="黑体" w:hint="eastAsia"/>
          <w:sz w:val="44"/>
          <w:szCs w:val="44"/>
        </w:rPr>
        <w:t>估价师声明</w:t>
      </w:r>
    </w:p>
    <w:p w:rsidR="00011DC6" w:rsidRDefault="00011DC6">
      <w:pPr>
        <w:spacing w:line="480" w:lineRule="exact"/>
        <w:rPr>
          <w:rFonts w:eastAsia="黑体"/>
          <w:sz w:val="28"/>
          <w:szCs w:val="28"/>
        </w:rPr>
      </w:pPr>
    </w:p>
    <w:p w:rsidR="00011DC6" w:rsidRDefault="00011DC6">
      <w:pPr>
        <w:spacing w:line="500" w:lineRule="exact"/>
        <w:ind w:firstLineChars="200" w:firstLine="560"/>
        <w:rPr>
          <w:rFonts w:eastAsia="仿宋_GB2312"/>
          <w:sz w:val="28"/>
          <w:szCs w:val="28"/>
        </w:rPr>
      </w:pPr>
      <w:r>
        <w:rPr>
          <w:rFonts w:eastAsia="仿宋_GB2312" w:hint="eastAsia"/>
          <w:sz w:val="28"/>
          <w:szCs w:val="28"/>
        </w:rPr>
        <w:t>我们郑重说明：</w:t>
      </w:r>
    </w:p>
    <w:p w:rsidR="00011DC6" w:rsidRDefault="00011DC6">
      <w:pPr>
        <w:spacing w:line="50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、我们在本估价报告中陈述的事实是真实的和准确的。</w:t>
      </w:r>
    </w:p>
    <w:p w:rsidR="00011DC6" w:rsidRDefault="00011DC6">
      <w:pPr>
        <w:spacing w:line="50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、本评估报告中的分析、意见和结论是我们自己公正的专业分析、意见和结论，但受到本评估报告中已说明的假设和限制条件的限制。</w:t>
      </w:r>
    </w:p>
    <w:p w:rsidR="00011DC6" w:rsidRDefault="00011DC6">
      <w:pPr>
        <w:spacing w:line="50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、我们与本估价报告中的估价对象没有利害关系，也与有关当事人没有个人利害关系或偏见。</w:t>
      </w:r>
    </w:p>
    <w:p w:rsidR="00011DC6" w:rsidRDefault="00011DC6">
      <w:pPr>
        <w:spacing w:line="50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、我们依照中华人民共和国国家标准《房地产估价规范》对待估对象进行综合分析，形成意见和结论，撰写本估价报告。</w:t>
      </w:r>
    </w:p>
    <w:p w:rsidR="00011DC6" w:rsidRDefault="00011DC6">
      <w:pPr>
        <w:spacing w:line="50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011DC6" w:rsidRDefault="00011DC6">
      <w:pPr>
        <w:spacing w:line="50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、没有人对本估价报告提供了重要专业帮助。</w:t>
      </w:r>
    </w:p>
    <w:p w:rsidR="00011DC6" w:rsidRDefault="00011DC6">
      <w:pPr>
        <w:spacing w:line="500" w:lineRule="exact"/>
        <w:ind w:firstLineChars="200" w:firstLine="560"/>
        <w:rPr>
          <w:rFonts w:eastAsia="仿宋_GB2312"/>
          <w:sz w:val="28"/>
          <w:szCs w:val="28"/>
        </w:rPr>
      </w:pPr>
      <w:r>
        <w:rPr>
          <w:rFonts w:eastAsia="仿宋_GB2312"/>
          <w:sz w:val="28"/>
          <w:szCs w:val="28"/>
        </w:rPr>
        <w:t>7</w:t>
      </w:r>
      <w:r>
        <w:rPr>
          <w:rFonts w:eastAsia="仿宋_GB2312" w:hint="eastAsia"/>
          <w:sz w:val="28"/>
          <w:szCs w:val="28"/>
        </w:rPr>
        <w:t>、本估价报告需经房地产估价师签名盖章并加盖估价机构公章，作为一个整体时有效，复印件无效。</w:t>
      </w:r>
    </w:p>
    <w:p w:rsidR="00011DC6" w:rsidRDefault="00011DC6">
      <w:pPr>
        <w:spacing w:line="500" w:lineRule="exact"/>
        <w:ind w:firstLineChars="200" w:firstLine="560"/>
        <w:rPr>
          <w:rFonts w:eastAsia="仿宋_GB2312"/>
          <w:sz w:val="28"/>
          <w:szCs w:val="28"/>
        </w:rPr>
      </w:pPr>
      <w:r>
        <w:rPr>
          <w:rFonts w:eastAsia="仿宋_GB2312"/>
          <w:sz w:val="28"/>
          <w:szCs w:val="28"/>
        </w:rPr>
        <w:t>8</w:t>
      </w:r>
      <w:r>
        <w:rPr>
          <w:rFonts w:eastAsia="仿宋_GB2312" w:hint="eastAsia"/>
          <w:sz w:val="28"/>
          <w:szCs w:val="28"/>
        </w:rPr>
        <w:t>、本估价报告所依据的有关资料的真实性由资料提供方负责，因资料失实造成评估结果有误差的，估价机构和房地产估价师不承担相应的责任。</w:t>
      </w:r>
      <w:r>
        <w:rPr>
          <w:rFonts w:eastAsia="仿宋_GB2312"/>
          <w:sz w:val="28"/>
          <w:szCs w:val="28"/>
        </w:rPr>
        <w:t xml:space="preserve">  </w:t>
      </w:r>
    </w:p>
    <w:p w:rsidR="00011DC6" w:rsidRDefault="00011DC6">
      <w:pPr>
        <w:spacing w:line="520" w:lineRule="exact"/>
        <w:rPr>
          <w:rFonts w:eastAsia="黑体"/>
          <w:sz w:val="44"/>
          <w:szCs w:val="44"/>
        </w:rPr>
      </w:pPr>
    </w:p>
    <w:p w:rsidR="00011DC6" w:rsidRDefault="00011DC6">
      <w:pPr>
        <w:ind w:firstLineChars="100" w:firstLine="440"/>
        <w:rPr>
          <w:rFonts w:eastAsia="黑体"/>
          <w:sz w:val="44"/>
          <w:szCs w:val="44"/>
        </w:rPr>
      </w:pPr>
      <w:r>
        <w:rPr>
          <w:rFonts w:eastAsia="黑体"/>
          <w:sz w:val="44"/>
          <w:szCs w:val="44"/>
        </w:rPr>
        <w:t xml:space="preserve"> </w:t>
      </w:r>
      <w:r>
        <w:rPr>
          <w:rFonts w:eastAsia="黑体" w:hint="eastAsia"/>
          <w:sz w:val="44"/>
          <w:szCs w:val="44"/>
        </w:rPr>
        <w:t>声明人：</w:t>
      </w:r>
    </w:p>
    <w:p w:rsidR="00011DC6" w:rsidRDefault="00011DC6">
      <w:pPr>
        <w:jc w:val="center"/>
        <w:rPr>
          <w:rFonts w:eastAsia="黑体"/>
          <w:sz w:val="28"/>
          <w:szCs w:val="28"/>
        </w:rPr>
      </w:pPr>
      <w:r>
        <w:rPr>
          <w:rFonts w:eastAsia="黑体"/>
          <w:sz w:val="28"/>
          <w:szCs w:val="28"/>
        </w:rPr>
        <w:br w:type="page"/>
      </w:r>
    </w:p>
    <w:p w:rsidR="00011DC6" w:rsidRDefault="00011DC6">
      <w:pPr>
        <w:spacing w:line="500" w:lineRule="exact"/>
        <w:jc w:val="center"/>
        <w:rPr>
          <w:rFonts w:eastAsia="黑体"/>
          <w:b/>
          <w:sz w:val="44"/>
        </w:rPr>
      </w:pPr>
      <w:r>
        <w:rPr>
          <w:rFonts w:eastAsia="黑体" w:hint="eastAsia"/>
          <w:b/>
          <w:sz w:val="44"/>
        </w:rPr>
        <w:t>估价的假设和限制条件</w:t>
      </w:r>
    </w:p>
    <w:p w:rsidR="00011DC6" w:rsidRDefault="00011DC6">
      <w:pPr>
        <w:spacing w:line="480" w:lineRule="exact"/>
        <w:ind w:firstLineChars="200" w:firstLine="560"/>
        <w:rPr>
          <w:rFonts w:eastAsia="仿宋_GB2312"/>
          <w:sz w:val="28"/>
          <w:szCs w:val="28"/>
        </w:rPr>
      </w:pPr>
    </w:p>
    <w:p w:rsidR="00011DC6" w:rsidRDefault="00011DC6">
      <w:pPr>
        <w:spacing w:line="48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、本报告中委估项目的评估结果是市场价格，即在评估基准日预期能够正常交易的可行价格。</w:t>
      </w:r>
    </w:p>
    <w:p w:rsidR="00011DC6" w:rsidRDefault="00011DC6">
      <w:pPr>
        <w:spacing w:line="480" w:lineRule="exact"/>
        <w:ind w:firstLineChars="200" w:firstLine="560"/>
        <w:rPr>
          <w:rFonts w:eastAsia="仿宋_GB2312"/>
          <w:sz w:val="28"/>
          <w:szCs w:val="28"/>
        </w:rPr>
      </w:pPr>
      <w:r>
        <w:rPr>
          <w:rFonts w:eastAsia="仿宋_GB2312"/>
          <w:sz w:val="28"/>
          <w:szCs w:val="28"/>
        </w:rPr>
        <w:fldChar w:fldCharType="begin"/>
      </w:r>
      <w:r>
        <w:rPr>
          <w:rFonts w:eastAsia="仿宋_GB2312"/>
          <w:sz w:val="28"/>
          <w:szCs w:val="28"/>
        </w:rPr>
        <w:instrText xml:space="preserve"> = 1 \* GB2 </w:instrText>
      </w:r>
      <w:r>
        <w:rPr>
          <w:rFonts w:eastAsia="仿宋_GB2312"/>
          <w:sz w:val="28"/>
          <w:szCs w:val="28"/>
        </w:rPr>
        <w:fldChar w:fldCharType="separate"/>
      </w:r>
      <w:r>
        <w:rPr>
          <w:rFonts w:eastAsia="仿宋_GB2312" w:hint="eastAsia"/>
          <w:sz w:val="28"/>
          <w:szCs w:val="28"/>
        </w:rPr>
        <w:t>⑴</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市场上存在自愿出售、购买的卖者和买者；</w:t>
      </w:r>
    </w:p>
    <w:p w:rsidR="00011DC6" w:rsidRDefault="00011DC6">
      <w:pPr>
        <w:spacing w:line="480" w:lineRule="exact"/>
        <w:ind w:firstLine="555"/>
        <w:rPr>
          <w:rFonts w:eastAsia="仿宋_GB2312"/>
          <w:sz w:val="28"/>
          <w:szCs w:val="28"/>
        </w:rPr>
      </w:pPr>
      <w:r>
        <w:rPr>
          <w:rFonts w:eastAsia="仿宋_GB2312"/>
          <w:sz w:val="28"/>
          <w:szCs w:val="28"/>
        </w:rPr>
        <w:fldChar w:fldCharType="begin"/>
      </w:r>
      <w:r>
        <w:rPr>
          <w:rFonts w:eastAsia="仿宋_GB2312"/>
          <w:sz w:val="28"/>
          <w:szCs w:val="28"/>
        </w:rPr>
        <w:instrText xml:space="preserve"> = 2 \* GB2 </w:instrText>
      </w:r>
      <w:r>
        <w:rPr>
          <w:rFonts w:eastAsia="仿宋_GB2312"/>
          <w:sz w:val="28"/>
          <w:szCs w:val="28"/>
        </w:rPr>
        <w:fldChar w:fldCharType="separate"/>
      </w:r>
      <w:r>
        <w:rPr>
          <w:rFonts w:eastAsia="仿宋_GB2312" w:hint="eastAsia"/>
          <w:sz w:val="28"/>
          <w:szCs w:val="28"/>
        </w:rPr>
        <w:t>⑵</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该物业可以在公开市场上自由转让；</w:t>
      </w:r>
    </w:p>
    <w:p w:rsidR="00011DC6" w:rsidRDefault="00011DC6">
      <w:pPr>
        <w:spacing w:line="480" w:lineRule="exact"/>
        <w:ind w:firstLineChars="200" w:firstLine="560"/>
        <w:rPr>
          <w:rFonts w:eastAsia="仿宋_GB2312"/>
          <w:sz w:val="28"/>
          <w:szCs w:val="28"/>
        </w:rPr>
      </w:pPr>
      <w:r>
        <w:rPr>
          <w:rFonts w:eastAsia="仿宋_GB2312"/>
          <w:sz w:val="28"/>
          <w:szCs w:val="28"/>
        </w:rPr>
        <w:fldChar w:fldCharType="begin"/>
      </w:r>
      <w:r>
        <w:rPr>
          <w:rFonts w:eastAsia="仿宋_GB2312"/>
          <w:sz w:val="28"/>
          <w:szCs w:val="28"/>
        </w:rPr>
        <w:instrText xml:space="preserve"> = 3 \* GB2 </w:instrText>
      </w:r>
      <w:r>
        <w:rPr>
          <w:rFonts w:eastAsia="仿宋_GB2312"/>
          <w:sz w:val="28"/>
          <w:szCs w:val="28"/>
        </w:rPr>
        <w:fldChar w:fldCharType="separate"/>
      </w:r>
      <w:r>
        <w:rPr>
          <w:rFonts w:eastAsia="仿宋_GB2312" w:hint="eastAsia"/>
          <w:sz w:val="28"/>
          <w:szCs w:val="28"/>
        </w:rPr>
        <w:t>⑶</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在评估基准日前，相对于物业的特性和房地产市场状况而言，有一段合理的谈判周期；</w:t>
      </w:r>
    </w:p>
    <w:p w:rsidR="00011DC6" w:rsidRDefault="00011DC6">
      <w:pPr>
        <w:spacing w:line="480" w:lineRule="exact"/>
        <w:ind w:firstLineChars="200" w:firstLine="560"/>
        <w:rPr>
          <w:rFonts w:eastAsia="仿宋_GB2312"/>
          <w:sz w:val="28"/>
          <w:szCs w:val="28"/>
        </w:rPr>
      </w:pPr>
      <w:r>
        <w:rPr>
          <w:rFonts w:eastAsia="仿宋_GB2312"/>
          <w:sz w:val="28"/>
          <w:szCs w:val="28"/>
        </w:rPr>
        <w:fldChar w:fldCharType="begin"/>
      </w:r>
      <w:r>
        <w:rPr>
          <w:rFonts w:eastAsia="仿宋_GB2312"/>
          <w:sz w:val="28"/>
          <w:szCs w:val="28"/>
        </w:rPr>
        <w:instrText xml:space="preserve"> = 4 \* GB2 </w:instrText>
      </w:r>
      <w:r>
        <w:rPr>
          <w:rFonts w:eastAsia="仿宋_GB2312"/>
          <w:sz w:val="28"/>
          <w:szCs w:val="28"/>
        </w:rPr>
        <w:fldChar w:fldCharType="separate"/>
      </w:r>
      <w:r>
        <w:rPr>
          <w:rFonts w:eastAsia="仿宋_GB2312" w:hint="eastAsia"/>
          <w:sz w:val="28"/>
          <w:szCs w:val="28"/>
        </w:rPr>
        <w:t>⑷</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在此周期内，市场状态和价值水平是静止不变的；</w:t>
      </w:r>
    </w:p>
    <w:p w:rsidR="00011DC6" w:rsidRDefault="00011DC6">
      <w:pPr>
        <w:spacing w:line="480" w:lineRule="exact"/>
        <w:ind w:firstLine="555"/>
        <w:rPr>
          <w:rFonts w:eastAsia="仿宋_GB2312"/>
          <w:sz w:val="28"/>
          <w:szCs w:val="28"/>
        </w:rPr>
      </w:pPr>
      <w:r>
        <w:rPr>
          <w:rFonts w:eastAsia="仿宋_GB2312"/>
          <w:sz w:val="28"/>
          <w:szCs w:val="28"/>
        </w:rPr>
        <w:fldChar w:fldCharType="begin"/>
      </w:r>
      <w:r>
        <w:rPr>
          <w:rFonts w:eastAsia="仿宋_GB2312"/>
          <w:sz w:val="28"/>
          <w:szCs w:val="28"/>
        </w:rPr>
        <w:instrText xml:space="preserve"> = 5 \* GB2 </w:instrText>
      </w:r>
      <w:r>
        <w:rPr>
          <w:rFonts w:eastAsia="仿宋_GB2312"/>
          <w:sz w:val="28"/>
          <w:szCs w:val="28"/>
        </w:rPr>
        <w:fldChar w:fldCharType="separate"/>
      </w:r>
      <w:r>
        <w:rPr>
          <w:rFonts w:eastAsia="仿宋_GB2312" w:hint="eastAsia"/>
          <w:sz w:val="28"/>
          <w:szCs w:val="28"/>
        </w:rPr>
        <w:t>⑸</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不考虑特殊买家的附加出价；</w:t>
      </w:r>
    </w:p>
    <w:p w:rsidR="00011DC6" w:rsidRDefault="00011DC6">
      <w:pPr>
        <w:spacing w:line="480" w:lineRule="exact"/>
        <w:ind w:firstLineChars="200" w:firstLine="560"/>
        <w:rPr>
          <w:rFonts w:eastAsia="仿宋_GB2312"/>
          <w:sz w:val="28"/>
          <w:szCs w:val="28"/>
        </w:rPr>
      </w:pPr>
      <w:r>
        <w:rPr>
          <w:rFonts w:eastAsia="仿宋_GB2312"/>
          <w:sz w:val="28"/>
          <w:szCs w:val="28"/>
        </w:rPr>
        <w:fldChar w:fldCharType="begin"/>
      </w:r>
      <w:r>
        <w:rPr>
          <w:rFonts w:eastAsia="仿宋_GB2312"/>
          <w:sz w:val="28"/>
          <w:szCs w:val="28"/>
        </w:rPr>
        <w:instrText xml:space="preserve"> = 6 \* GB2 </w:instrText>
      </w:r>
      <w:r>
        <w:rPr>
          <w:rFonts w:eastAsia="仿宋_GB2312"/>
          <w:sz w:val="28"/>
          <w:szCs w:val="28"/>
        </w:rPr>
        <w:fldChar w:fldCharType="separate"/>
      </w:r>
      <w:r>
        <w:rPr>
          <w:rFonts w:eastAsia="仿宋_GB2312" w:hint="eastAsia"/>
          <w:sz w:val="28"/>
          <w:szCs w:val="28"/>
        </w:rPr>
        <w:t>⑹</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不考虑遇有不可抗力或未来市场变化风险和短期强制处分等因素。</w:t>
      </w:r>
    </w:p>
    <w:p w:rsidR="00011DC6" w:rsidRDefault="00011DC6">
      <w:pPr>
        <w:spacing w:line="48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、本估价报告所依据的有关资料真实性由资料提供方负责。</w:t>
      </w:r>
    </w:p>
    <w:p w:rsidR="00011DC6" w:rsidRDefault="00011DC6">
      <w:pPr>
        <w:spacing w:line="48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、本次评估对周边区域相同类型房屋进行调查作为确定房地产价格的参考依据，提请报告使用者注意。</w:t>
      </w:r>
    </w:p>
    <w:p w:rsidR="00011DC6" w:rsidRDefault="00011DC6">
      <w:pPr>
        <w:spacing w:line="48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、本估价结果自估价报告完成之日起壹年内有效。</w:t>
      </w:r>
    </w:p>
    <w:p w:rsidR="00011DC6" w:rsidRDefault="00011DC6">
      <w:pPr>
        <w:spacing w:line="48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、本报告仅为法院执行案件提供价值参考依据，不得用作其他用途。</w:t>
      </w:r>
    </w:p>
    <w:p w:rsidR="00011DC6" w:rsidRDefault="00011DC6">
      <w:pPr>
        <w:spacing w:line="48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、本报告的全部或部分内容未经本估价机构同意，不得发表于任何公开媒体上。</w:t>
      </w:r>
    </w:p>
    <w:p w:rsidR="00011DC6" w:rsidRDefault="00011DC6">
      <w:pPr>
        <w:spacing w:line="480" w:lineRule="exact"/>
        <w:ind w:firstLineChars="200" w:firstLine="560"/>
        <w:rPr>
          <w:rFonts w:eastAsia="仿宋_GB2312"/>
          <w:sz w:val="28"/>
          <w:szCs w:val="28"/>
        </w:rPr>
      </w:pPr>
      <w:r>
        <w:rPr>
          <w:rFonts w:eastAsia="仿宋_GB2312"/>
          <w:sz w:val="28"/>
          <w:szCs w:val="28"/>
        </w:rPr>
        <w:t>7</w:t>
      </w:r>
      <w:r>
        <w:rPr>
          <w:rFonts w:eastAsia="仿宋_GB2312" w:hint="eastAsia"/>
          <w:sz w:val="28"/>
          <w:szCs w:val="28"/>
        </w:rPr>
        <w:t>、本报告的评估值是在委估项目无任何他项权利限制条件下计算得出的。</w:t>
      </w:r>
    </w:p>
    <w:p w:rsidR="00011DC6" w:rsidRDefault="00011DC6">
      <w:pPr>
        <w:spacing w:line="360" w:lineRule="auto"/>
        <w:jc w:val="center"/>
        <w:rPr>
          <w:rFonts w:ascii="黑体" w:eastAsia="黑体" w:hAnsi="Arial Narrow"/>
          <w:sz w:val="44"/>
        </w:rPr>
      </w:pPr>
      <w:r>
        <w:rPr>
          <w:rFonts w:ascii="黑体" w:eastAsia="黑体" w:hAnsi="Arial Narrow"/>
          <w:sz w:val="44"/>
        </w:rPr>
        <w:br w:type="page"/>
      </w:r>
    </w:p>
    <w:p w:rsidR="00011DC6" w:rsidRDefault="00011DC6">
      <w:pPr>
        <w:spacing w:line="360" w:lineRule="auto"/>
        <w:jc w:val="center"/>
        <w:rPr>
          <w:rFonts w:ascii="黑体" w:eastAsia="黑体" w:hAnsi="Arial Narrow"/>
          <w:sz w:val="44"/>
        </w:rPr>
      </w:pPr>
      <w:r>
        <w:rPr>
          <w:rFonts w:ascii="黑体" w:eastAsia="黑体" w:hAnsi="Arial Narrow" w:hint="eastAsia"/>
          <w:sz w:val="44"/>
        </w:rPr>
        <w:t>房地产估价结果报告</w:t>
      </w:r>
    </w:p>
    <w:p w:rsidR="00011DC6" w:rsidRDefault="00011DC6">
      <w:pPr>
        <w:spacing w:line="360" w:lineRule="auto"/>
        <w:ind w:right="236" w:firstLineChars="1600" w:firstLine="4480"/>
        <w:rPr>
          <w:rFonts w:ascii="仿宋_GB2312" w:eastAsia="仿宋_GB2312"/>
          <w:sz w:val="28"/>
        </w:rPr>
      </w:pPr>
      <w:r>
        <w:rPr>
          <w:rFonts w:eastAsia="仿宋_GB2312" w:hint="eastAsia"/>
          <w:sz w:val="28"/>
          <w:szCs w:val="28"/>
        </w:rPr>
        <w:t>青德融估字第</w:t>
      </w:r>
      <w:r>
        <w:rPr>
          <w:rFonts w:eastAsia="仿宋_GB2312"/>
          <w:sz w:val="28"/>
          <w:szCs w:val="28"/>
        </w:rPr>
        <w:t>SFCY201903</w:t>
      </w:r>
      <w:r>
        <w:rPr>
          <w:rFonts w:eastAsia="仿宋_GB2312" w:hint="eastAsia"/>
          <w:sz w:val="28"/>
          <w:szCs w:val="28"/>
        </w:rPr>
        <w:t>号</w:t>
      </w:r>
    </w:p>
    <w:p w:rsidR="00011DC6" w:rsidRDefault="00011DC6">
      <w:pPr>
        <w:spacing w:line="360" w:lineRule="auto"/>
        <w:ind w:firstLineChars="200" w:firstLine="640"/>
        <w:rPr>
          <w:rFonts w:ascii="仿宋_GB2312" w:eastAsia="仿宋_GB2312"/>
          <w:sz w:val="32"/>
        </w:rPr>
      </w:pPr>
      <w:r>
        <w:rPr>
          <w:rFonts w:ascii="黑体" w:eastAsia="黑体" w:hint="eastAsia"/>
          <w:sz w:val="32"/>
        </w:rPr>
        <w:t>一、委托方：</w:t>
      </w:r>
    </w:p>
    <w:p w:rsidR="00011DC6" w:rsidRDefault="00011DC6">
      <w:pPr>
        <w:spacing w:line="360" w:lineRule="auto"/>
        <w:ind w:firstLineChars="200" w:firstLine="560"/>
        <w:rPr>
          <w:rFonts w:eastAsia="仿宋_GB2312"/>
          <w:sz w:val="28"/>
          <w:szCs w:val="28"/>
        </w:rPr>
      </w:pPr>
      <w:r>
        <w:rPr>
          <w:rFonts w:eastAsia="仿宋_GB2312" w:hint="eastAsia"/>
          <w:sz w:val="28"/>
          <w:szCs w:val="28"/>
        </w:rPr>
        <w:t>委托方：青岛市城阳区人民法院</w:t>
      </w:r>
    </w:p>
    <w:p w:rsidR="00011DC6" w:rsidRDefault="00011DC6">
      <w:pPr>
        <w:spacing w:line="360" w:lineRule="auto"/>
        <w:ind w:firstLineChars="200" w:firstLine="640"/>
        <w:rPr>
          <w:rFonts w:ascii="黑体" w:eastAsia="黑体"/>
          <w:sz w:val="32"/>
        </w:rPr>
      </w:pPr>
      <w:r>
        <w:rPr>
          <w:rFonts w:ascii="黑体" w:eastAsia="黑体" w:hint="eastAsia"/>
          <w:sz w:val="32"/>
        </w:rPr>
        <w:t>二、估价方：</w:t>
      </w:r>
    </w:p>
    <w:p w:rsidR="00011DC6" w:rsidRDefault="00011DC6">
      <w:pPr>
        <w:spacing w:line="360" w:lineRule="auto"/>
        <w:ind w:firstLineChars="200" w:firstLine="560"/>
        <w:rPr>
          <w:rFonts w:eastAsia="仿宋_GB2312"/>
          <w:sz w:val="28"/>
          <w:szCs w:val="28"/>
        </w:rPr>
      </w:pPr>
      <w:r>
        <w:rPr>
          <w:rFonts w:eastAsia="仿宋_GB2312" w:hint="eastAsia"/>
          <w:sz w:val="28"/>
          <w:szCs w:val="28"/>
        </w:rPr>
        <w:t>受托估价机构：青岛德融房地产评估有限公司</w:t>
      </w:r>
      <w:r>
        <w:rPr>
          <w:rFonts w:eastAsia="仿宋_GB2312"/>
          <w:sz w:val="28"/>
          <w:szCs w:val="28"/>
        </w:rPr>
        <w:t xml:space="preserve"> </w:t>
      </w:r>
    </w:p>
    <w:p w:rsidR="00011DC6" w:rsidRDefault="00011DC6">
      <w:pPr>
        <w:spacing w:line="360" w:lineRule="auto"/>
        <w:ind w:firstLineChars="200" w:firstLine="560"/>
        <w:rPr>
          <w:rFonts w:eastAsia="仿宋_GB2312"/>
          <w:sz w:val="28"/>
          <w:szCs w:val="28"/>
        </w:rPr>
      </w:pPr>
      <w:r>
        <w:rPr>
          <w:rFonts w:eastAsia="仿宋_GB2312" w:hint="eastAsia"/>
          <w:sz w:val="28"/>
          <w:szCs w:val="28"/>
        </w:rPr>
        <w:t>机</w:t>
      </w:r>
      <w:r>
        <w:rPr>
          <w:rFonts w:eastAsia="仿宋_GB2312"/>
          <w:sz w:val="28"/>
          <w:szCs w:val="28"/>
        </w:rPr>
        <w:t xml:space="preserve"> </w:t>
      </w:r>
      <w:r>
        <w:rPr>
          <w:rFonts w:eastAsia="仿宋_GB2312" w:hint="eastAsia"/>
          <w:sz w:val="28"/>
          <w:szCs w:val="28"/>
        </w:rPr>
        <w:t>构</w:t>
      </w:r>
      <w:r>
        <w:rPr>
          <w:rFonts w:eastAsia="仿宋_GB2312"/>
          <w:sz w:val="28"/>
          <w:szCs w:val="28"/>
        </w:rPr>
        <w:t xml:space="preserve">  </w:t>
      </w:r>
      <w:r>
        <w:rPr>
          <w:rFonts w:eastAsia="仿宋_GB2312" w:hint="eastAsia"/>
          <w:sz w:val="28"/>
          <w:szCs w:val="28"/>
        </w:rPr>
        <w:t>地</w:t>
      </w:r>
      <w:r>
        <w:rPr>
          <w:rFonts w:eastAsia="仿宋_GB2312"/>
          <w:sz w:val="28"/>
          <w:szCs w:val="28"/>
        </w:rPr>
        <w:t xml:space="preserve"> </w:t>
      </w:r>
      <w:r>
        <w:rPr>
          <w:rFonts w:eastAsia="仿宋_GB2312" w:hint="eastAsia"/>
          <w:sz w:val="28"/>
          <w:szCs w:val="28"/>
        </w:rPr>
        <w:t>址：市南区香港中路</w:t>
      </w:r>
      <w:r>
        <w:rPr>
          <w:rFonts w:eastAsia="仿宋_GB2312"/>
          <w:sz w:val="28"/>
          <w:szCs w:val="28"/>
        </w:rPr>
        <w:t>40</w:t>
      </w:r>
      <w:r>
        <w:rPr>
          <w:rFonts w:eastAsia="仿宋_GB2312" w:hint="eastAsia"/>
          <w:sz w:val="28"/>
          <w:szCs w:val="28"/>
        </w:rPr>
        <w:t>号数码港旗舰大厦</w:t>
      </w:r>
      <w:r>
        <w:rPr>
          <w:rFonts w:eastAsia="仿宋_GB2312"/>
          <w:sz w:val="28"/>
          <w:szCs w:val="28"/>
        </w:rPr>
        <w:t>25</w:t>
      </w:r>
      <w:r>
        <w:rPr>
          <w:rFonts w:eastAsia="仿宋_GB2312" w:hint="eastAsia"/>
          <w:sz w:val="28"/>
          <w:szCs w:val="28"/>
        </w:rPr>
        <w:t>层</w:t>
      </w:r>
    </w:p>
    <w:p w:rsidR="00011DC6" w:rsidRDefault="00011DC6">
      <w:pPr>
        <w:spacing w:line="360" w:lineRule="auto"/>
        <w:ind w:firstLineChars="200" w:firstLine="560"/>
        <w:rPr>
          <w:rFonts w:eastAsia="仿宋_GB2312"/>
          <w:sz w:val="28"/>
          <w:szCs w:val="28"/>
        </w:rPr>
      </w:pPr>
      <w:r>
        <w:rPr>
          <w:rFonts w:eastAsia="仿宋_GB2312" w:hint="eastAsia"/>
          <w:sz w:val="28"/>
          <w:szCs w:val="28"/>
        </w:rPr>
        <w:t>法</w:t>
      </w:r>
      <w:r>
        <w:rPr>
          <w:rFonts w:eastAsia="仿宋_GB2312"/>
          <w:sz w:val="28"/>
          <w:szCs w:val="28"/>
        </w:rPr>
        <w:t xml:space="preserve"> </w:t>
      </w:r>
      <w:r>
        <w:rPr>
          <w:rFonts w:eastAsia="仿宋_GB2312" w:hint="eastAsia"/>
          <w:sz w:val="28"/>
          <w:szCs w:val="28"/>
        </w:rPr>
        <w:t>人</w:t>
      </w:r>
      <w:r>
        <w:rPr>
          <w:rFonts w:eastAsia="仿宋_GB2312"/>
          <w:sz w:val="28"/>
          <w:szCs w:val="28"/>
        </w:rPr>
        <w:t xml:space="preserve">  </w:t>
      </w:r>
      <w:r>
        <w:rPr>
          <w:rFonts w:eastAsia="仿宋_GB2312" w:hint="eastAsia"/>
          <w:sz w:val="28"/>
          <w:szCs w:val="28"/>
        </w:rPr>
        <w:t>代</w:t>
      </w:r>
      <w:r>
        <w:rPr>
          <w:rFonts w:eastAsia="仿宋_GB2312"/>
          <w:sz w:val="28"/>
          <w:szCs w:val="28"/>
        </w:rPr>
        <w:t xml:space="preserve"> </w:t>
      </w:r>
      <w:r>
        <w:rPr>
          <w:rFonts w:eastAsia="仿宋_GB2312" w:hint="eastAsia"/>
          <w:sz w:val="28"/>
          <w:szCs w:val="28"/>
        </w:rPr>
        <w:t>表：杜守宝</w:t>
      </w:r>
    </w:p>
    <w:p w:rsidR="00011DC6" w:rsidRDefault="00011DC6">
      <w:pPr>
        <w:spacing w:line="360" w:lineRule="auto"/>
        <w:ind w:firstLineChars="200" w:firstLine="560"/>
        <w:rPr>
          <w:rFonts w:eastAsia="仿宋_GB2312"/>
          <w:sz w:val="28"/>
          <w:szCs w:val="28"/>
        </w:rPr>
      </w:pPr>
      <w:r>
        <w:rPr>
          <w:rFonts w:eastAsia="仿宋_GB2312" w:hint="eastAsia"/>
          <w:sz w:val="28"/>
          <w:szCs w:val="28"/>
        </w:rPr>
        <w:t>资</w:t>
      </w:r>
      <w:r>
        <w:rPr>
          <w:rFonts w:eastAsia="仿宋_GB2312"/>
          <w:sz w:val="28"/>
          <w:szCs w:val="28"/>
        </w:rPr>
        <w:t xml:space="preserve"> </w:t>
      </w:r>
      <w:r>
        <w:rPr>
          <w:rFonts w:eastAsia="仿宋_GB2312" w:hint="eastAsia"/>
          <w:sz w:val="28"/>
          <w:szCs w:val="28"/>
        </w:rPr>
        <w:t>质</w:t>
      </w:r>
      <w:r>
        <w:rPr>
          <w:rFonts w:eastAsia="仿宋_GB2312"/>
          <w:sz w:val="28"/>
          <w:szCs w:val="28"/>
        </w:rPr>
        <w:t xml:space="preserve">  </w:t>
      </w:r>
      <w:r>
        <w:rPr>
          <w:rFonts w:eastAsia="仿宋_GB2312" w:hint="eastAsia"/>
          <w:sz w:val="28"/>
          <w:szCs w:val="28"/>
        </w:rPr>
        <w:t>等</w:t>
      </w:r>
      <w:r>
        <w:rPr>
          <w:rFonts w:eastAsia="仿宋_GB2312"/>
          <w:sz w:val="28"/>
          <w:szCs w:val="28"/>
        </w:rPr>
        <w:t xml:space="preserve"> </w:t>
      </w:r>
      <w:r>
        <w:rPr>
          <w:rFonts w:eastAsia="仿宋_GB2312" w:hint="eastAsia"/>
          <w:sz w:val="28"/>
          <w:szCs w:val="28"/>
        </w:rPr>
        <w:t>级：二级</w:t>
      </w:r>
    </w:p>
    <w:p w:rsidR="00011DC6" w:rsidRDefault="00011DC6">
      <w:pPr>
        <w:spacing w:line="360" w:lineRule="auto"/>
        <w:ind w:firstLineChars="200" w:firstLine="560"/>
        <w:rPr>
          <w:rFonts w:eastAsia="仿宋_GB2312"/>
          <w:sz w:val="28"/>
          <w:szCs w:val="28"/>
        </w:rPr>
      </w:pPr>
      <w:r>
        <w:rPr>
          <w:rFonts w:eastAsia="仿宋_GB2312" w:hint="eastAsia"/>
          <w:sz w:val="28"/>
          <w:szCs w:val="28"/>
        </w:rPr>
        <w:t>证</w:t>
      </w:r>
      <w:r>
        <w:rPr>
          <w:rFonts w:eastAsia="仿宋_GB2312"/>
          <w:sz w:val="28"/>
          <w:szCs w:val="28"/>
        </w:rPr>
        <w:t xml:space="preserve"> </w:t>
      </w:r>
      <w:r>
        <w:rPr>
          <w:rFonts w:eastAsia="仿宋_GB2312" w:hint="eastAsia"/>
          <w:sz w:val="28"/>
          <w:szCs w:val="28"/>
        </w:rPr>
        <w:t>书</w:t>
      </w:r>
      <w:r>
        <w:rPr>
          <w:rFonts w:eastAsia="仿宋_GB2312"/>
          <w:sz w:val="28"/>
          <w:szCs w:val="28"/>
        </w:rPr>
        <w:t xml:space="preserve">  </w:t>
      </w:r>
      <w:r>
        <w:rPr>
          <w:rFonts w:eastAsia="仿宋_GB2312" w:hint="eastAsia"/>
          <w:sz w:val="28"/>
          <w:szCs w:val="28"/>
        </w:rPr>
        <w:t>编</w:t>
      </w:r>
      <w:r>
        <w:rPr>
          <w:rFonts w:eastAsia="仿宋_GB2312"/>
          <w:sz w:val="28"/>
          <w:szCs w:val="28"/>
        </w:rPr>
        <w:t xml:space="preserve"> </w:t>
      </w:r>
      <w:r>
        <w:rPr>
          <w:rFonts w:eastAsia="仿宋_GB2312" w:hint="eastAsia"/>
          <w:sz w:val="28"/>
          <w:szCs w:val="28"/>
        </w:rPr>
        <w:t>号：鲁评</w:t>
      </w:r>
      <w:r>
        <w:rPr>
          <w:rFonts w:eastAsia="仿宋_GB2312"/>
          <w:sz w:val="28"/>
          <w:szCs w:val="28"/>
        </w:rPr>
        <w:t>022026</w:t>
      </w:r>
    </w:p>
    <w:p w:rsidR="00011DC6" w:rsidRDefault="00011DC6">
      <w:pPr>
        <w:spacing w:line="360" w:lineRule="auto"/>
        <w:ind w:firstLineChars="200" w:firstLine="560"/>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人：杜守宝</w:t>
      </w:r>
    </w:p>
    <w:p w:rsidR="00011DC6" w:rsidRDefault="00011DC6">
      <w:pPr>
        <w:spacing w:line="360" w:lineRule="auto"/>
        <w:ind w:firstLineChars="200" w:firstLine="560"/>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电</w:t>
      </w:r>
      <w:r>
        <w:rPr>
          <w:rFonts w:eastAsia="仿宋_GB2312"/>
          <w:sz w:val="28"/>
          <w:szCs w:val="28"/>
        </w:rPr>
        <w:t xml:space="preserve"> </w:t>
      </w:r>
      <w:r>
        <w:rPr>
          <w:rFonts w:eastAsia="仿宋_GB2312" w:hint="eastAsia"/>
          <w:sz w:val="28"/>
          <w:szCs w:val="28"/>
        </w:rPr>
        <w:t>话：（</w:t>
      </w:r>
      <w:r>
        <w:rPr>
          <w:rFonts w:eastAsia="仿宋_GB2312"/>
          <w:sz w:val="28"/>
          <w:szCs w:val="28"/>
        </w:rPr>
        <w:t>0532</w:t>
      </w:r>
      <w:r>
        <w:rPr>
          <w:rFonts w:eastAsia="仿宋_GB2312" w:hint="eastAsia"/>
          <w:sz w:val="28"/>
          <w:szCs w:val="28"/>
        </w:rPr>
        <w:t>）</w:t>
      </w:r>
      <w:r>
        <w:rPr>
          <w:rFonts w:eastAsia="仿宋_GB2312"/>
          <w:sz w:val="28"/>
          <w:szCs w:val="28"/>
        </w:rPr>
        <w:t>86679679</w:t>
      </w:r>
    </w:p>
    <w:p w:rsidR="00011DC6" w:rsidRDefault="00011DC6">
      <w:pPr>
        <w:spacing w:line="360" w:lineRule="auto"/>
        <w:ind w:firstLineChars="200" w:firstLine="640"/>
        <w:rPr>
          <w:rFonts w:ascii="黑体" w:eastAsia="黑体"/>
          <w:sz w:val="32"/>
        </w:rPr>
      </w:pPr>
      <w:r>
        <w:rPr>
          <w:rFonts w:ascii="黑体" w:eastAsia="黑体" w:hint="eastAsia"/>
          <w:sz w:val="32"/>
        </w:rPr>
        <w:t>三、估价对象</w:t>
      </w:r>
    </w:p>
    <w:p w:rsidR="00011DC6" w:rsidRDefault="00011DC6">
      <w:pPr>
        <w:spacing w:line="360" w:lineRule="auto"/>
        <w:ind w:firstLineChars="200" w:firstLine="560"/>
        <w:rPr>
          <w:rFonts w:eastAsia="仿宋_GB2312"/>
          <w:sz w:val="28"/>
          <w:szCs w:val="28"/>
        </w:rPr>
      </w:pPr>
      <w:r>
        <w:rPr>
          <w:rFonts w:eastAsia="仿宋_GB2312"/>
          <w:sz w:val="28"/>
          <w:szCs w:val="28"/>
        </w:rPr>
        <w:t>1</w:t>
      </w:r>
      <w:r>
        <w:rPr>
          <w:rFonts w:eastAsia="仿宋_GB2312" w:hint="eastAsia"/>
          <w:sz w:val="28"/>
          <w:szCs w:val="28"/>
        </w:rPr>
        <w:t>、估价对象区位状况</w:t>
      </w:r>
    </w:p>
    <w:p w:rsidR="00011DC6" w:rsidRDefault="00011DC6">
      <w:pPr>
        <w:spacing w:line="360" w:lineRule="auto"/>
        <w:ind w:firstLineChars="200" w:firstLine="560"/>
        <w:rPr>
          <w:rFonts w:eastAsia="仿宋_GB2312"/>
          <w:sz w:val="28"/>
          <w:szCs w:val="28"/>
        </w:rPr>
      </w:pPr>
      <w:r>
        <w:rPr>
          <w:rFonts w:eastAsia="仿宋_GB2312" w:hint="eastAsia"/>
          <w:sz w:val="28"/>
          <w:szCs w:val="28"/>
        </w:rPr>
        <w:t>估价对象坐落于城阳区白沙河路</w:t>
      </w:r>
      <w:r>
        <w:rPr>
          <w:rFonts w:eastAsia="仿宋_GB2312"/>
          <w:sz w:val="28"/>
          <w:szCs w:val="28"/>
        </w:rPr>
        <w:t>55</w:t>
      </w:r>
      <w:r>
        <w:rPr>
          <w:rFonts w:eastAsia="仿宋_GB2312" w:hint="eastAsia"/>
          <w:sz w:val="28"/>
          <w:szCs w:val="28"/>
        </w:rPr>
        <w:t>号</w:t>
      </w:r>
      <w:r>
        <w:rPr>
          <w:rFonts w:eastAsia="仿宋_GB2312"/>
          <w:sz w:val="28"/>
          <w:szCs w:val="28"/>
        </w:rPr>
        <w:t>10</w:t>
      </w:r>
      <w:r>
        <w:rPr>
          <w:rFonts w:eastAsia="仿宋_GB2312" w:hint="eastAsia"/>
          <w:sz w:val="28"/>
          <w:szCs w:val="28"/>
        </w:rPr>
        <w:t>号楼</w:t>
      </w:r>
      <w:r>
        <w:rPr>
          <w:rFonts w:eastAsia="仿宋_GB2312"/>
          <w:sz w:val="28"/>
          <w:szCs w:val="28"/>
        </w:rPr>
        <w:t>3</w:t>
      </w:r>
      <w:r>
        <w:rPr>
          <w:rFonts w:eastAsia="仿宋_GB2312" w:hint="eastAsia"/>
          <w:sz w:val="28"/>
          <w:szCs w:val="28"/>
        </w:rPr>
        <w:t>单元</w:t>
      </w:r>
      <w:r>
        <w:rPr>
          <w:rFonts w:eastAsia="仿宋_GB2312"/>
          <w:sz w:val="28"/>
          <w:szCs w:val="28"/>
        </w:rPr>
        <w:t>1001</w:t>
      </w:r>
      <w:r>
        <w:rPr>
          <w:rFonts w:eastAsia="仿宋_GB2312" w:hint="eastAsia"/>
          <w:sz w:val="28"/>
          <w:szCs w:val="28"/>
        </w:rPr>
        <w:t>户，位于厚德森林国际小区，小区位于黑龙江路和白沙河路交汇处，周边有华地仟佰墅、水岸绿洲等住宅楼盘，居住气氛浓郁，周边有</w:t>
      </w:r>
      <w:r>
        <w:rPr>
          <w:rFonts w:eastAsia="仿宋_GB2312"/>
          <w:sz w:val="28"/>
          <w:szCs w:val="28"/>
        </w:rPr>
        <w:t>101</w:t>
      </w:r>
      <w:r>
        <w:rPr>
          <w:rFonts w:eastAsia="仿宋_GB2312" w:hint="eastAsia"/>
          <w:sz w:val="28"/>
          <w:szCs w:val="28"/>
        </w:rPr>
        <w:t>、</w:t>
      </w:r>
      <w:r>
        <w:rPr>
          <w:rFonts w:eastAsia="仿宋_GB2312"/>
          <w:sz w:val="28"/>
          <w:szCs w:val="28"/>
        </w:rPr>
        <w:t>105</w:t>
      </w:r>
      <w:r>
        <w:rPr>
          <w:rFonts w:eastAsia="仿宋_GB2312" w:hint="eastAsia"/>
          <w:sz w:val="28"/>
          <w:szCs w:val="28"/>
        </w:rPr>
        <w:t>路等公交路线，交通较便捷，其他公共配套设施较齐全，居住环境较好。</w:t>
      </w:r>
    </w:p>
    <w:p w:rsidR="00011DC6" w:rsidRDefault="00011DC6">
      <w:pPr>
        <w:spacing w:line="36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、估价对象实体状况</w:t>
      </w:r>
    </w:p>
    <w:p w:rsidR="00011DC6" w:rsidRDefault="00011DC6">
      <w:pPr>
        <w:spacing w:line="360" w:lineRule="auto"/>
        <w:ind w:firstLineChars="200" w:firstLine="560"/>
        <w:rPr>
          <w:rFonts w:ascii="仿宋_GB2312" w:eastAsia="仿宋_GB2312"/>
          <w:sz w:val="28"/>
          <w:szCs w:val="28"/>
        </w:rPr>
      </w:pPr>
      <w:r>
        <w:rPr>
          <w:rFonts w:eastAsia="仿宋_GB2312" w:hint="eastAsia"/>
          <w:sz w:val="28"/>
          <w:szCs w:val="28"/>
        </w:rPr>
        <w:t>根据委托方提供的《房地产权登记信息》复印件及估价人员现场勘查，房地产坐落于城阳区白沙河路</w:t>
      </w:r>
      <w:r>
        <w:rPr>
          <w:rFonts w:eastAsia="仿宋_GB2312"/>
          <w:sz w:val="28"/>
          <w:szCs w:val="28"/>
        </w:rPr>
        <w:t>55</w:t>
      </w:r>
      <w:r>
        <w:rPr>
          <w:rFonts w:eastAsia="仿宋_GB2312" w:hint="eastAsia"/>
          <w:sz w:val="28"/>
          <w:szCs w:val="28"/>
        </w:rPr>
        <w:t>号</w:t>
      </w:r>
      <w:r>
        <w:rPr>
          <w:rFonts w:eastAsia="仿宋_GB2312"/>
          <w:sz w:val="28"/>
          <w:szCs w:val="28"/>
        </w:rPr>
        <w:t>10</w:t>
      </w:r>
      <w:r>
        <w:rPr>
          <w:rFonts w:eastAsia="仿宋_GB2312" w:hint="eastAsia"/>
          <w:sz w:val="28"/>
          <w:szCs w:val="28"/>
        </w:rPr>
        <w:t>号楼</w:t>
      </w:r>
      <w:r>
        <w:rPr>
          <w:rFonts w:eastAsia="仿宋_GB2312"/>
          <w:sz w:val="28"/>
          <w:szCs w:val="28"/>
        </w:rPr>
        <w:t>3</w:t>
      </w:r>
      <w:r>
        <w:rPr>
          <w:rFonts w:eastAsia="仿宋_GB2312" w:hint="eastAsia"/>
          <w:sz w:val="28"/>
          <w:szCs w:val="28"/>
        </w:rPr>
        <w:t>单元</w:t>
      </w:r>
      <w:r>
        <w:rPr>
          <w:rFonts w:eastAsia="仿宋_GB2312"/>
          <w:sz w:val="28"/>
          <w:szCs w:val="28"/>
        </w:rPr>
        <w:t>1001</w:t>
      </w:r>
      <w:r>
        <w:rPr>
          <w:rFonts w:eastAsia="仿宋_GB2312" w:hint="eastAsia"/>
          <w:sz w:val="28"/>
          <w:szCs w:val="28"/>
        </w:rPr>
        <w:t>户，所在层数为</w:t>
      </w:r>
      <w:r>
        <w:rPr>
          <w:rFonts w:eastAsia="仿宋_GB2312"/>
          <w:sz w:val="28"/>
          <w:szCs w:val="28"/>
        </w:rPr>
        <w:t>10</w:t>
      </w:r>
      <w:r>
        <w:rPr>
          <w:rFonts w:eastAsia="仿宋_GB2312" w:hint="eastAsia"/>
          <w:sz w:val="28"/>
          <w:szCs w:val="28"/>
        </w:rPr>
        <w:t>层，登记房屋规划用途为住宅，登记房屋建筑面积为</w:t>
      </w:r>
      <w:r>
        <w:rPr>
          <w:rFonts w:eastAsia="仿宋_GB2312"/>
          <w:sz w:val="28"/>
          <w:szCs w:val="28"/>
        </w:rPr>
        <w:t>105.48</w:t>
      </w:r>
      <w:r>
        <w:rPr>
          <w:rFonts w:eastAsia="仿宋_GB2312" w:hint="eastAsia"/>
          <w:sz w:val="28"/>
          <w:szCs w:val="28"/>
        </w:rPr>
        <w:t>平方米。估价对象主要朝向为南北朝向，装修情况如下：外墙涂料粉刷，内墙贴壁纸，石膏吊顶，地面木地板及地砖，实木门，塑钢窗，门窗包边，厨房整体橱柜，大理石楼梯，上下水、天然气、电梯等配套设施</w:t>
      </w:r>
      <w:r>
        <w:rPr>
          <w:rFonts w:ascii="仿宋_GB2312" w:eastAsia="仿宋_GB2312" w:hint="eastAsia"/>
          <w:sz w:val="28"/>
          <w:szCs w:val="28"/>
        </w:rPr>
        <w:t>。</w:t>
      </w:r>
    </w:p>
    <w:p w:rsidR="00011DC6" w:rsidRDefault="00011DC6">
      <w:pPr>
        <w:spacing w:line="360" w:lineRule="auto"/>
        <w:ind w:firstLineChars="200" w:firstLine="560"/>
        <w:rPr>
          <w:rFonts w:eastAsia="仿宋_GB2312"/>
          <w:sz w:val="28"/>
          <w:szCs w:val="28"/>
        </w:rPr>
      </w:pPr>
      <w:r>
        <w:rPr>
          <w:rFonts w:eastAsia="仿宋_GB2312"/>
          <w:sz w:val="28"/>
          <w:szCs w:val="28"/>
        </w:rPr>
        <w:t>3</w:t>
      </w:r>
      <w:r>
        <w:rPr>
          <w:rFonts w:eastAsia="仿宋_GB2312" w:hint="eastAsia"/>
          <w:sz w:val="28"/>
          <w:szCs w:val="28"/>
        </w:rPr>
        <w:t>、估价对象权益状况</w:t>
      </w:r>
    </w:p>
    <w:p w:rsidR="00011DC6" w:rsidRDefault="00011DC6" w:rsidP="003B4BB2">
      <w:pPr>
        <w:spacing w:line="360" w:lineRule="auto"/>
        <w:ind w:firstLineChars="200" w:firstLine="560"/>
        <w:rPr>
          <w:rFonts w:eastAsia="仿宋_GB2312"/>
          <w:sz w:val="28"/>
          <w:szCs w:val="28"/>
        </w:rPr>
      </w:pPr>
      <w:r>
        <w:rPr>
          <w:rFonts w:eastAsia="仿宋_GB2312" w:hint="eastAsia"/>
          <w:sz w:val="28"/>
          <w:szCs w:val="28"/>
        </w:rPr>
        <w:t>根据委托方提供的《房地产权登记信息》复印件，城阳区白沙河路</w:t>
      </w:r>
      <w:r>
        <w:rPr>
          <w:rFonts w:eastAsia="仿宋_GB2312"/>
          <w:sz w:val="28"/>
          <w:szCs w:val="28"/>
        </w:rPr>
        <w:t>55</w:t>
      </w:r>
      <w:r>
        <w:rPr>
          <w:rFonts w:eastAsia="仿宋_GB2312" w:hint="eastAsia"/>
          <w:sz w:val="28"/>
          <w:szCs w:val="28"/>
        </w:rPr>
        <w:t>号</w:t>
      </w:r>
      <w:r>
        <w:rPr>
          <w:rFonts w:eastAsia="仿宋_GB2312"/>
          <w:sz w:val="28"/>
          <w:szCs w:val="28"/>
        </w:rPr>
        <w:t>10</w:t>
      </w:r>
      <w:r>
        <w:rPr>
          <w:rFonts w:eastAsia="仿宋_GB2312" w:hint="eastAsia"/>
          <w:sz w:val="28"/>
          <w:szCs w:val="28"/>
        </w:rPr>
        <w:t>号楼</w:t>
      </w:r>
      <w:r>
        <w:rPr>
          <w:rFonts w:eastAsia="仿宋_GB2312"/>
          <w:sz w:val="28"/>
          <w:szCs w:val="28"/>
        </w:rPr>
        <w:t>3</w:t>
      </w:r>
      <w:r>
        <w:rPr>
          <w:rFonts w:eastAsia="仿宋_GB2312" w:hint="eastAsia"/>
          <w:sz w:val="28"/>
          <w:szCs w:val="28"/>
        </w:rPr>
        <w:t>单元</w:t>
      </w:r>
      <w:r>
        <w:rPr>
          <w:rFonts w:eastAsia="仿宋_GB2312"/>
          <w:sz w:val="28"/>
          <w:szCs w:val="28"/>
        </w:rPr>
        <w:t>1001</w:t>
      </w:r>
      <w:r>
        <w:rPr>
          <w:rFonts w:eastAsia="仿宋_GB2312" w:hint="eastAsia"/>
          <w:sz w:val="28"/>
          <w:szCs w:val="28"/>
        </w:rPr>
        <w:t>户登记房地产权利人为胡保美，登记不动产权证号为市</w:t>
      </w:r>
      <w:r>
        <w:rPr>
          <w:rFonts w:eastAsia="仿宋_GB2312"/>
          <w:sz w:val="28"/>
          <w:szCs w:val="28"/>
        </w:rPr>
        <w:t>2011112050</w:t>
      </w:r>
      <w:r>
        <w:rPr>
          <w:rFonts w:eastAsia="仿宋_GB2312" w:hint="eastAsia"/>
          <w:sz w:val="28"/>
          <w:szCs w:val="28"/>
        </w:rPr>
        <w:t>，土地使用权取得方式为出让，土地使用权终止日期为</w:t>
      </w:r>
      <w:r>
        <w:rPr>
          <w:rFonts w:eastAsia="仿宋_GB2312"/>
          <w:sz w:val="28"/>
          <w:szCs w:val="28"/>
        </w:rPr>
        <w:t>2051</w:t>
      </w:r>
      <w:r>
        <w:rPr>
          <w:rFonts w:eastAsia="仿宋_GB2312" w:hint="eastAsia"/>
          <w:sz w:val="28"/>
          <w:szCs w:val="28"/>
        </w:rPr>
        <w:t>年</w:t>
      </w:r>
      <w:r>
        <w:rPr>
          <w:rFonts w:eastAsia="仿宋_GB2312"/>
          <w:sz w:val="28"/>
          <w:szCs w:val="28"/>
        </w:rPr>
        <w:t>4</w:t>
      </w:r>
      <w:r>
        <w:rPr>
          <w:rFonts w:eastAsia="仿宋_GB2312" w:hint="eastAsia"/>
          <w:sz w:val="28"/>
          <w:szCs w:val="28"/>
        </w:rPr>
        <w:t>月</w:t>
      </w:r>
      <w:r>
        <w:rPr>
          <w:rFonts w:eastAsia="仿宋_GB2312"/>
          <w:sz w:val="28"/>
          <w:szCs w:val="28"/>
        </w:rPr>
        <w:t>12</w:t>
      </w:r>
      <w:r>
        <w:rPr>
          <w:rFonts w:eastAsia="仿宋_GB2312" w:hint="eastAsia"/>
          <w:sz w:val="28"/>
          <w:szCs w:val="28"/>
        </w:rPr>
        <w:t>日，不动产单元号为</w:t>
      </w:r>
      <w:r>
        <w:rPr>
          <w:rFonts w:eastAsia="仿宋_GB2312"/>
          <w:sz w:val="28"/>
          <w:szCs w:val="28"/>
        </w:rPr>
        <w:t>370214003503GB00033F00100027</w:t>
      </w:r>
      <w:r>
        <w:rPr>
          <w:rFonts w:eastAsia="仿宋_GB2312" w:hint="eastAsia"/>
          <w:sz w:val="28"/>
          <w:szCs w:val="28"/>
        </w:rPr>
        <w:t>。</w:t>
      </w:r>
    </w:p>
    <w:p w:rsidR="00011DC6" w:rsidRDefault="00011DC6">
      <w:pPr>
        <w:spacing w:line="360" w:lineRule="auto"/>
        <w:ind w:firstLineChars="200" w:firstLine="640"/>
        <w:rPr>
          <w:rFonts w:ascii="黑体" w:eastAsia="黑体"/>
          <w:sz w:val="32"/>
        </w:rPr>
      </w:pPr>
      <w:r>
        <w:rPr>
          <w:rFonts w:ascii="黑体" w:eastAsia="黑体" w:hint="eastAsia"/>
          <w:sz w:val="32"/>
        </w:rPr>
        <w:t>四、估价目的</w:t>
      </w:r>
    </w:p>
    <w:p w:rsidR="00011DC6" w:rsidRDefault="00011DC6">
      <w:pPr>
        <w:spacing w:line="360" w:lineRule="auto"/>
        <w:ind w:firstLineChars="200" w:firstLine="560"/>
        <w:rPr>
          <w:rFonts w:eastAsia="仿宋_GB2312"/>
          <w:sz w:val="28"/>
          <w:szCs w:val="28"/>
        </w:rPr>
      </w:pPr>
      <w:r>
        <w:rPr>
          <w:rFonts w:eastAsia="仿宋_GB2312" w:hint="eastAsia"/>
          <w:sz w:val="28"/>
          <w:szCs w:val="28"/>
        </w:rPr>
        <w:t>评估房地产市场价值，为法院执行案件提供价值参考依据。</w:t>
      </w:r>
    </w:p>
    <w:p w:rsidR="00011DC6" w:rsidRDefault="00011DC6">
      <w:pPr>
        <w:spacing w:line="360" w:lineRule="auto"/>
        <w:ind w:firstLineChars="200" w:firstLine="640"/>
        <w:rPr>
          <w:rFonts w:ascii="黑体" w:eastAsia="黑体"/>
          <w:sz w:val="32"/>
        </w:rPr>
      </w:pPr>
      <w:r>
        <w:rPr>
          <w:rFonts w:ascii="黑体" w:eastAsia="黑体" w:hint="eastAsia"/>
          <w:sz w:val="32"/>
        </w:rPr>
        <w:t>五、价值时点</w:t>
      </w:r>
    </w:p>
    <w:p w:rsidR="00011DC6" w:rsidRDefault="00011DC6">
      <w:pPr>
        <w:spacing w:line="360" w:lineRule="auto"/>
        <w:ind w:firstLineChars="200" w:firstLine="560"/>
        <w:rPr>
          <w:rFonts w:eastAsia="仿宋_GB2312"/>
          <w:sz w:val="28"/>
          <w:szCs w:val="28"/>
        </w:rPr>
      </w:pPr>
      <w:r>
        <w:rPr>
          <w:rFonts w:eastAsia="仿宋_GB2312"/>
          <w:sz w:val="28"/>
          <w:szCs w:val="28"/>
        </w:rPr>
        <w:t>2019</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8</w:t>
      </w:r>
      <w:r>
        <w:rPr>
          <w:rFonts w:eastAsia="仿宋_GB2312" w:hint="eastAsia"/>
          <w:sz w:val="28"/>
          <w:szCs w:val="28"/>
        </w:rPr>
        <w:t>日。</w:t>
      </w:r>
    </w:p>
    <w:p w:rsidR="00011DC6" w:rsidRDefault="00011DC6">
      <w:pPr>
        <w:spacing w:line="360" w:lineRule="auto"/>
        <w:ind w:firstLineChars="200" w:firstLine="640"/>
        <w:rPr>
          <w:rFonts w:ascii="黑体" w:eastAsia="黑体"/>
          <w:sz w:val="32"/>
        </w:rPr>
      </w:pPr>
      <w:r>
        <w:rPr>
          <w:rFonts w:ascii="黑体" w:eastAsia="黑体" w:hint="eastAsia"/>
          <w:sz w:val="32"/>
        </w:rPr>
        <w:t>六、价值定义</w:t>
      </w:r>
    </w:p>
    <w:p w:rsidR="00011DC6" w:rsidRDefault="00011DC6">
      <w:pPr>
        <w:spacing w:line="360" w:lineRule="auto"/>
        <w:ind w:firstLineChars="200" w:firstLine="560"/>
        <w:rPr>
          <w:rFonts w:eastAsia="仿宋_GB2312"/>
          <w:sz w:val="28"/>
          <w:szCs w:val="28"/>
        </w:rPr>
      </w:pPr>
      <w:r>
        <w:rPr>
          <w:rFonts w:eastAsia="仿宋_GB2312" w:hint="eastAsia"/>
          <w:sz w:val="28"/>
          <w:szCs w:val="28"/>
        </w:rPr>
        <w:t>根据估价目的，本报告所采用的价值标准为公开市场价值，本次评估不考虑租赁、抵押等权利限制的影响。</w:t>
      </w:r>
    </w:p>
    <w:p w:rsidR="00011DC6" w:rsidRDefault="00011DC6">
      <w:pPr>
        <w:spacing w:line="360" w:lineRule="auto"/>
        <w:ind w:firstLineChars="200" w:firstLine="560"/>
        <w:rPr>
          <w:rFonts w:eastAsia="仿宋_GB2312"/>
          <w:sz w:val="28"/>
          <w:szCs w:val="28"/>
        </w:rPr>
      </w:pPr>
      <w:r>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rsidR="00011DC6" w:rsidRDefault="00011DC6">
      <w:pPr>
        <w:spacing w:line="360" w:lineRule="auto"/>
        <w:ind w:firstLineChars="200" w:firstLine="640"/>
        <w:rPr>
          <w:rFonts w:ascii="黑体" w:eastAsia="黑体"/>
          <w:sz w:val="32"/>
        </w:rPr>
      </w:pPr>
      <w:r>
        <w:rPr>
          <w:rFonts w:ascii="黑体" w:eastAsia="黑体" w:hint="eastAsia"/>
          <w:sz w:val="32"/>
        </w:rPr>
        <w:t>七、估价依据</w:t>
      </w:r>
    </w:p>
    <w:p w:rsidR="00011DC6" w:rsidRDefault="00011DC6">
      <w:pPr>
        <w:spacing w:line="360" w:lineRule="auto"/>
        <w:ind w:firstLineChars="200" w:firstLine="560"/>
        <w:rPr>
          <w:rFonts w:ascii="仿宋_GB2312" w:eastAsia="仿宋_GB2312"/>
          <w:sz w:val="28"/>
          <w:szCs w:val="28"/>
        </w:rPr>
      </w:pPr>
      <w:r>
        <w:rPr>
          <w:rFonts w:eastAsia="仿宋_GB2312"/>
          <w:sz w:val="28"/>
          <w:szCs w:val="28"/>
        </w:rPr>
        <w:t>1</w:t>
      </w:r>
      <w:r>
        <w:rPr>
          <w:rFonts w:ascii="仿宋_GB2312" w:eastAsia="仿宋_GB2312" w:hint="eastAsia"/>
          <w:sz w:val="28"/>
          <w:szCs w:val="28"/>
        </w:rPr>
        <w:t>、《中华人民共和国城市房地产管理法》；</w:t>
      </w:r>
    </w:p>
    <w:p w:rsidR="00011DC6" w:rsidRDefault="00011DC6">
      <w:pPr>
        <w:spacing w:line="360" w:lineRule="auto"/>
        <w:ind w:firstLineChars="200" w:firstLine="560"/>
        <w:rPr>
          <w:rFonts w:ascii="仿宋_GB2312" w:eastAsia="仿宋_GB2312"/>
          <w:sz w:val="28"/>
          <w:szCs w:val="28"/>
        </w:rPr>
      </w:pPr>
      <w:r>
        <w:rPr>
          <w:rFonts w:eastAsia="仿宋_GB2312"/>
          <w:sz w:val="28"/>
          <w:szCs w:val="28"/>
        </w:rPr>
        <w:t>2</w:t>
      </w:r>
      <w:r>
        <w:rPr>
          <w:rFonts w:ascii="仿宋_GB2312" w:eastAsia="仿宋_GB2312" w:hint="eastAsia"/>
          <w:sz w:val="28"/>
          <w:szCs w:val="28"/>
        </w:rPr>
        <w:t>、《中华人民共和国土地管理法》；</w:t>
      </w:r>
    </w:p>
    <w:p w:rsidR="00011DC6" w:rsidRPr="003B4BB2" w:rsidRDefault="00011DC6">
      <w:pPr>
        <w:spacing w:line="360" w:lineRule="auto"/>
        <w:ind w:firstLineChars="200" w:firstLine="560"/>
        <w:rPr>
          <w:rFonts w:eastAsia="仿宋_GB2312"/>
          <w:sz w:val="28"/>
          <w:szCs w:val="28"/>
        </w:rPr>
      </w:pPr>
      <w:r>
        <w:rPr>
          <w:rFonts w:eastAsia="仿宋_GB2312"/>
          <w:sz w:val="28"/>
          <w:szCs w:val="28"/>
        </w:rPr>
        <w:t>3</w:t>
      </w:r>
      <w:r w:rsidRPr="003B4BB2">
        <w:rPr>
          <w:rFonts w:eastAsia="仿宋_GB2312" w:hint="eastAsia"/>
          <w:sz w:val="28"/>
          <w:szCs w:val="28"/>
        </w:rPr>
        <w:t>、《中华人民共和国城乡规划法》；</w:t>
      </w:r>
    </w:p>
    <w:p w:rsidR="00011DC6" w:rsidRPr="003B4BB2" w:rsidRDefault="00011DC6" w:rsidP="003B4BB2">
      <w:pPr>
        <w:spacing w:line="360" w:lineRule="auto"/>
        <w:ind w:firstLineChars="200" w:firstLine="560"/>
        <w:rPr>
          <w:rFonts w:eastAsia="仿宋_GB2312"/>
          <w:sz w:val="28"/>
          <w:szCs w:val="28"/>
        </w:rPr>
      </w:pPr>
      <w:r>
        <w:rPr>
          <w:rFonts w:eastAsia="仿宋_GB2312"/>
          <w:sz w:val="28"/>
          <w:szCs w:val="28"/>
        </w:rPr>
        <w:t>4</w:t>
      </w:r>
      <w:r w:rsidRPr="003B4BB2">
        <w:rPr>
          <w:rFonts w:eastAsia="仿宋_GB2312" w:hint="eastAsia"/>
          <w:sz w:val="28"/>
          <w:szCs w:val="28"/>
        </w:rPr>
        <w:t>、《中华人民共和国资产评估法》；</w:t>
      </w:r>
    </w:p>
    <w:p w:rsidR="00011DC6" w:rsidRDefault="00011DC6">
      <w:pPr>
        <w:spacing w:line="360" w:lineRule="auto"/>
        <w:ind w:firstLineChars="200" w:firstLine="560"/>
        <w:rPr>
          <w:rFonts w:eastAsia="仿宋_GB2312"/>
          <w:sz w:val="28"/>
          <w:szCs w:val="28"/>
        </w:rPr>
      </w:pPr>
      <w:r>
        <w:rPr>
          <w:rFonts w:eastAsia="仿宋_GB2312"/>
          <w:sz w:val="28"/>
          <w:szCs w:val="28"/>
        </w:rPr>
        <w:t>5</w:t>
      </w:r>
      <w:r>
        <w:rPr>
          <w:rFonts w:eastAsia="仿宋_GB2312" w:hint="eastAsia"/>
          <w:sz w:val="28"/>
          <w:szCs w:val="28"/>
        </w:rPr>
        <w:t>、《房地产估价规范》；</w:t>
      </w:r>
    </w:p>
    <w:p w:rsidR="00011DC6" w:rsidRDefault="00011DC6" w:rsidP="003B4BB2">
      <w:pPr>
        <w:spacing w:line="360" w:lineRule="auto"/>
        <w:ind w:firstLineChars="200" w:firstLine="560"/>
        <w:rPr>
          <w:rFonts w:eastAsia="仿宋_GB2312"/>
          <w:sz w:val="28"/>
          <w:szCs w:val="28"/>
        </w:rPr>
      </w:pPr>
      <w:r>
        <w:rPr>
          <w:rFonts w:eastAsia="仿宋_GB2312"/>
          <w:sz w:val="28"/>
          <w:szCs w:val="28"/>
        </w:rPr>
        <w:t>6</w:t>
      </w:r>
      <w:r>
        <w:rPr>
          <w:rFonts w:eastAsia="仿宋_GB2312" w:hint="eastAsia"/>
          <w:sz w:val="28"/>
          <w:szCs w:val="28"/>
        </w:rPr>
        <w:t>、《全国人民代表大会常务委员会关于司法鉴定管理问题的决定》；</w:t>
      </w:r>
    </w:p>
    <w:p w:rsidR="00011DC6" w:rsidRDefault="00011DC6">
      <w:pPr>
        <w:spacing w:line="360" w:lineRule="auto"/>
        <w:ind w:firstLineChars="200" w:firstLine="560"/>
        <w:rPr>
          <w:rFonts w:eastAsia="仿宋_GB2312"/>
          <w:sz w:val="28"/>
          <w:szCs w:val="28"/>
        </w:rPr>
      </w:pPr>
      <w:r>
        <w:rPr>
          <w:rFonts w:eastAsia="仿宋_GB2312"/>
          <w:sz w:val="28"/>
          <w:szCs w:val="28"/>
        </w:rPr>
        <w:t>7</w:t>
      </w:r>
      <w:r>
        <w:rPr>
          <w:rFonts w:eastAsia="仿宋_GB2312" w:hint="eastAsia"/>
          <w:sz w:val="28"/>
          <w:szCs w:val="28"/>
        </w:rPr>
        <w:t>、《人民法院司法鉴定工作暂行规定》；</w:t>
      </w:r>
    </w:p>
    <w:p w:rsidR="00011DC6" w:rsidRDefault="00011DC6">
      <w:pPr>
        <w:spacing w:line="360" w:lineRule="auto"/>
        <w:ind w:firstLineChars="200" w:firstLine="560"/>
        <w:rPr>
          <w:rFonts w:eastAsia="仿宋_GB2312"/>
          <w:sz w:val="28"/>
          <w:szCs w:val="28"/>
        </w:rPr>
      </w:pPr>
      <w:r>
        <w:rPr>
          <w:rFonts w:eastAsia="仿宋_GB2312"/>
          <w:sz w:val="28"/>
          <w:szCs w:val="28"/>
        </w:rPr>
        <w:t>8</w:t>
      </w: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2019</w:t>
      </w:r>
      <w:r>
        <w:rPr>
          <w:rFonts w:eastAsia="仿宋_GB2312" w:hint="eastAsia"/>
          <w:sz w:val="28"/>
          <w:szCs w:val="28"/>
        </w:rPr>
        <w:t>）鲁</w:t>
      </w:r>
      <w:r>
        <w:rPr>
          <w:rFonts w:eastAsia="仿宋_GB2312"/>
          <w:sz w:val="28"/>
          <w:szCs w:val="28"/>
        </w:rPr>
        <w:t>0214</w:t>
      </w:r>
      <w:r>
        <w:rPr>
          <w:rFonts w:eastAsia="仿宋_GB2312" w:hint="eastAsia"/>
          <w:sz w:val="28"/>
          <w:szCs w:val="28"/>
        </w:rPr>
        <w:t>法司鉴</w:t>
      </w:r>
      <w:r>
        <w:rPr>
          <w:rFonts w:eastAsia="仿宋_GB2312"/>
          <w:sz w:val="28"/>
          <w:szCs w:val="28"/>
        </w:rPr>
        <w:t>133</w:t>
      </w:r>
      <w:r>
        <w:rPr>
          <w:rFonts w:eastAsia="仿宋_GB2312" w:hint="eastAsia"/>
          <w:sz w:val="28"/>
          <w:szCs w:val="28"/>
        </w:rPr>
        <w:t>号司法鉴定委托书；</w:t>
      </w:r>
    </w:p>
    <w:p w:rsidR="00011DC6" w:rsidRDefault="00011DC6">
      <w:pPr>
        <w:spacing w:line="360" w:lineRule="auto"/>
        <w:ind w:firstLineChars="200" w:firstLine="560"/>
        <w:rPr>
          <w:rFonts w:eastAsia="仿宋_GB2312"/>
          <w:sz w:val="28"/>
          <w:szCs w:val="28"/>
        </w:rPr>
      </w:pPr>
      <w:r>
        <w:rPr>
          <w:rFonts w:eastAsia="仿宋_GB2312"/>
          <w:sz w:val="28"/>
          <w:szCs w:val="28"/>
        </w:rPr>
        <w:t>9</w:t>
      </w:r>
      <w:r>
        <w:rPr>
          <w:rFonts w:eastAsia="仿宋_GB2312" w:hint="eastAsia"/>
          <w:sz w:val="28"/>
          <w:szCs w:val="28"/>
        </w:rPr>
        <w:t>、《房地产权登记信息》；</w:t>
      </w:r>
    </w:p>
    <w:p w:rsidR="00011DC6" w:rsidRDefault="00011DC6">
      <w:pPr>
        <w:spacing w:line="360" w:lineRule="auto"/>
        <w:ind w:firstLineChars="200" w:firstLine="560"/>
        <w:rPr>
          <w:rFonts w:eastAsia="仿宋_GB2312"/>
          <w:sz w:val="28"/>
          <w:szCs w:val="28"/>
        </w:rPr>
      </w:pPr>
      <w:r>
        <w:rPr>
          <w:rFonts w:eastAsia="仿宋_GB2312"/>
          <w:sz w:val="28"/>
          <w:szCs w:val="28"/>
        </w:rPr>
        <w:t>10</w:t>
      </w:r>
      <w:r>
        <w:rPr>
          <w:rFonts w:eastAsia="仿宋_GB2312" w:hint="eastAsia"/>
          <w:sz w:val="28"/>
          <w:szCs w:val="28"/>
        </w:rPr>
        <w:t>、城阳区近期房地产市场行情信息；</w:t>
      </w:r>
    </w:p>
    <w:p w:rsidR="00011DC6" w:rsidRDefault="00011DC6">
      <w:pPr>
        <w:spacing w:line="360" w:lineRule="auto"/>
        <w:ind w:firstLineChars="200" w:firstLine="560"/>
        <w:rPr>
          <w:rFonts w:eastAsia="仿宋_GB2312"/>
          <w:sz w:val="28"/>
          <w:szCs w:val="28"/>
        </w:rPr>
      </w:pPr>
      <w:r>
        <w:rPr>
          <w:rFonts w:eastAsia="仿宋_GB2312"/>
          <w:sz w:val="28"/>
          <w:szCs w:val="28"/>
        </w:rPr>
        <w:t>11</w:t>
      </w:r>
      <w:r>
        <w:rPr>
          <w:rFonts w:eastAsia="仿宋_GB2312" w:hint="eastAsia"/>
          <w:sz w:val="28"/>
          <w:szCs w:val="28"/>
        </w:rPr>
        <w:t>、房地产估价师现场勘察和市场调查所获得的有关资料；</w:t>
      </w:r>
    </w:p>
    <w:p w:rsidR="00011DC6" w:rsidRDefault="00011DC6">
      <w:pPr>
        <w:spacing w:line="360" w:lineRule="auto"/>
        <w:ind w:firstLineChars="200" w:firstLine="640"/>
        <w:rPr>
          <w:rFonts w:ascii="黑体" w:eastAsia="黑体"/>
          <w:sz w:val="32"/>
        </w:rPr>
      </w:pPr>
      <w:r>
        <w:rPr>
          <w:rFonts w:ascii="黑体" w:eastAsia="黑体" w:hint="eastAsia"/>
          <w:sz w:val="32"/>
        </w:rPr>
        <w:t>八、估价原则</w:t>
      </w:r>
    </w:p>
    <w:p w:rsidR="00011DC6" w:rsidRDefault="00011DC6">
      <w:pPr>
        <w:spacing w:line="360" w:lineRule="auto"/>
        <w:ind w:firstLineChars="200" w:firstLine="560"/>
        <w:rPr>
          <w:rFonts w:eastAsia="仿宋_GB2312"/>
          <w:sz w:val="28"/>
          <w:szCs w:val="28"/>
        </w:rPr>
      </w:pPr>
      <w:r>
        <w:rPr>
          <w:rFonts w:eastAsia="仿宋_GB2312" w:hint="eastAsia"/>
          <w:sz w:val="28"/>
          <w:szCs w:val="28"/>
        </w:rPr>
        <w:t>本估价报告在遵循公正、公平、公开原则的基本原则下，结合估价目的对估价对象进行估价，具体依据如下估价原则：</w:t>
      </w:r>
    </w:p>
    <w:p w:rsidR="00011DC6" w:rsidRDefault="00011DC6">
      <w:pPr>
        <w:spacing w:line="360" w:lineRule="auto"/>
        <w:ind w:firstLineChars="200" w:firstLine="560"/>
        <w:rPr>
          <w:rFonts w:eastAsia="仿宋_GB2312"/>
          <w:sz w:val="28"/>
          <w:szCs w:val="28"/>
        </w:rPr>
      </w:pPr>
      <w:r>
        <w:rPr>
          <w:rFonts w:eastAsia="仿宋_GB2312"/>
          <w:sz w:val="28"/>
          <w:szCs w:val="28"/>
        </w:rPr>
        <w:t>1</w:t>
      </w:r>
      <w:r>
        <w:rPr>
          <w:rFonts w:eastAsia="仿宋_GB2312" w:hint="eastAsia"/>
          <w:sz w:val="28"/>
          <w:szCs w:val="28"/>
        </w:rPr>
        <w:t>、独立、客观、公正原则</w:t>
      </w:r>
    </w:p>
    <w:p w:rsidR="00011DC6" w:rsidRDefault="00011DC6">
      <w:pPr>
        <w:spacing w:line="360" w:lineRule="auto"/>
        <w:ind w:firstLineChars="200" w:firstLine="560"/>
        <w:rPr>
          <w:rFonts w:eastAsia="仿宋_GB2312"/>
          <w:sz w:val="28"/>
          <w:szCs w:val="28"/>
        </w:rPr>
      </w:pPr>
      <w:r>
        <w:rPr>
          <w:rFonts w:eastAsia="仿宋_GB2312" w:hint="eastAsia"/>
          <w:sz w:val="28"/>
          <w:szCs w:val="28"/>
        </w:rPr>
        <w:t>要求估价机构有完全独立性，估价机构和房地产估价师与估价对象及相关当事人没有利害关系，不受外部干扰因素影响，从实际出发，公平合理地进行估价。</w:t>
      </w:r>
    </w:p>
    <w:p w:rsidR="00011DC6" w:rsidRDefault="00011DC6">
      <w:pPr>
        <w:spacing w:line="36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、合法原则：即估价对象在本次估价时具有合法的产权、用途、交易及处分方式。</w:t>
      </w:r>
    </w:p>
    <w:p w:rsidR="00011DC6" w:rsidRDefault="00011DC6">
      <w:pPr>
        <w:spacing w:line="360" w:lineRule="auto"/>
        <w:ind w:firstLineChars="200" w:firstLine="560"/>
        <w:rPr>
          <w:rFonts w:eastAsia="仿宋_GB2312"/>
          <w:sz w:val="28"/>
          <w:szCs w:val="28"/>
        </w:rPr>
      </w:pPr>
      <w:r>
        <w:rPr>
          <w:rFonts w:eastAsia="仿宋_GB2312"/>
          <w:sz w:val="28"/>
          <w:szCs w:val="28"/>
        </w:rPr>
        <w:t>3</w:t>
      </w:r>
      <w:r>
        <w:rPr>
          <w:rFonts w:eastAsia="仿宋_GB2312" w:hint="eastAsia"/>
          <w:sz w:val="28"/>
          <w:szCs w:val="28"/>
        </w:rPr>
        <w:t>、最高最佳利用原则：即在合法原则的前提下和工程技术水平允许的条件下，按估价对象最高最佳利用状态进行评估。本次评估以保持现状使用为前提。</w:t>
      </w:r>
    </w:p>
    <w:p w:rsidR="00011DC6" w:rsidRDefault="00011DC6">
      <w:pPr>
        <w:spacing w:line="360" w:lineRule="auto"/>
        <w:ind w:firstLineChars="200" w:firstLine="560"/>
        <w:rPr>
          <w:rFonts w:eastAsia="仿宋_GB2312"/>
          <w:sz w:val="28"/>
          <w:szCs w:val="28"/>
        </w:rPr>
      </w:pPr>
      <w:r>
        <w:rPr>
          <w:rFonts w:eastAsia="仿宋_GB2312"/>
          <w:sz w:val="28"/>
          <w:szCs w:val="28"/>
        </w:rPr>
        <w:t>4</w:t>
      </w:r>
      <w:r>
        <w:rPr>
          <w:rFonts w:eastAsia="仿宋_GB2312" w:hint="eastAsia"/>
          <w:sz w:val="28"/>
          <w:szCs w:val="28"/>
        </w:rPr>
        <w:t>、替代原则：既以同一市场上相同物品具有相同市场价值的经济学原理为理论依据进行评估。通过对房地产条件的比较，得出估价对象在公开市场上最可能形成或成立的价值来，从而保证估价的客观合理性。</w:t>
      </w:r>
    </w:p>
    <w:p w:rsidR="00011DC6" w:rsidRDefault="00011DC6">
      <w:pPr>
        <w:spacing w:line="360" w:lineRule="auto"/>
        <w:ind w:firstLineChars="200" w:firstLine="560"/>
        <w:rPr>
          <w:rFonts w:eastAsia="仿宋_GB2312"/>
          <w:sz w:val="28"/>
          <w:szCs w:val="28"/>
        </w:rPr>
      </w:pPr>
      <w:r>
        <w:rPr>
          <w:rFonts w:eastAsia="仿宋_GB2312"/>
          <w:sz w:val="28"/>
          <w:szCs w:val="28"/>
        </w:rPr>
        <w:t>5</w:t>
      </w:r>
      <w:r>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011DC6" w:rsidRDefault="00011DC6">
      <w:pPr>
        <w:spacing w:line="360" w:lineRule="auto"/>
        <w:ind w:firstLineChars="200" w:firstLine="640"/>
        <w:rPr>
          <w:rFonts w:ascii="黑体" w:eastAsia="黑体"/>
          <w:sz w:val="32"/>
        </w:rPr>
      </w:pPr>
      <w:r>
        <w:rPr>
          <w:rFonts w:ascii="黑体" w:eastAsia="黑体" w:hint="eastAsia"/>
          <w:sz w:val="32"/>
        </w:rPr>
        <w:t>九、估价方法</w:t>
      </w:r>
    </w:p>
    <w:p w:rsidR="00011DC6" w:rsidRDefault="00011DC6">
      <w:pPr>
        <w:spacing w:line="360" w:lineRule="auto"/>
        <w:ind w:firstLineChars="200" w:firstLine="560"/>
        <w:rPr>
          <w:rFonts w:eastAsia="仿宋_GB2312"/>
          <w:sz w:val="28"/>
          <w:szCs w:val="28"/>
        </w:rPr>
      </w:pPr>
      <w:r>
        <w:rPr>
          <w:rFonts w:eastAsia="仿宋_GB2312" w:hint="eastAsia"/>
          <w:sz w:val="28"/>
          <w:szCs w:val="28"/>
        </w:rPr>
        <w:t>房地产估价的常用方法有比较法、成本法、收益法、假设开发法。</w:t>
      </w:r>
    </w:p>
    <w:p w:rsidR="00011DC6" w:rsidRDefault="00011DC6">
      <w:pPr>
        <w:spacing w:line="360" w:lineRule="auto"/>
        <w:ind w:firstLineChars="200" w:firstLine="560"/>
        <w:rPr>
          <w:rFonts w:eastAsia="仿宋_GB2312"/>
          <w:sz w:val="28"/>
          <w:szCs w:val="28"/>
        </w:rPr>
      </w:pPr>
      <w:r>
        <w:rPr>
          <w:rFonts w:eastAsia="仿宋_GB2312" w:hint="eastAsia"/>
          <w:sz w:val="28"/>
          <w:szCs w:val="28"/>
        </w:rPr>
        <w:t>本项目的估价技术思路与方法：由于作为较为成熟的住宅用途房地产，其利润率及其他参数与范围内供需情况及其他相关综合因素关系密切，成本法测算出的价值不能充分体现其市场价值，故本次评估不可采用成本法；其次，估价对象为已开发房地产，亦不宜采用假设开发法进行评估。考虑此次估价对象为住宅用途，在市场上拍卖、挂牌或成交案例较多，根据我们对估价对象同一区域类似房地产交易案例的调查，可采用比较法对估价对象进行评估；并且委估对象同一供需范围内相似档次、类型、用途的房地产有出租情况，对其租金情况的调查可行性高，故本次评估可同时采用收益法进行验证性评估。综上本次评估采用比较法及收益法两种方法进行评估。</w:t>
      </w:r>
    </w:p>
    <w:p w:rsidR="00011DC6" w:rsidRDefault="00011DC6">
      <w:pPr>
        <w:spacing w:line="360" w:lineRule="auto"/>
        <w:ind w:firstLineChars="200" w:firstLine="640"/>
        <w:rPr>
          <w:rFonts w:ascii="黑体" w:eastAsia="黑体"/>
          <w:sz w:val="32"/>
        </w:rPr>
      </w:pPr>
      <w:r>
        <w:rPr>
          <w:rFonts w:ascii="黑体" w:eastAsia="黑体" w:hint="eastAsia"/>
          <w:sz w:val="32"/>
        </w:rPr>
        <w:t>十、估价结果</w:t>
      </w:r>
    </w:p>
    <w:p w:rsidR="00011DC6" w:rsidRDefault="00011DC6">
      <w:pPr>
        <w:spacing w:line="360" w:lineRule="auto"/>
        <w:ind w:firstLineChars="200" w:firstLine="560"/>
        <w:rPr>
          <w:rFonts w:eastAsia="仿宋_GB2312"/>
          <w:sz w:val="28"/>
          <w:szCs w:val="28"/>
        </w:rPr>
      </w:pPr>
      <w:r>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011DC6" w:rsidRDefault="00011DC6">
      <w:pPr>
        <w:spacing w:line="360" w:lineRule="auto"/>
        <w:ind w:firstLineChars="200" w:firstLine="560"/>
        <w:rPr>
          <w:rFonts w:eastAsia="仿宋_GB2312"/>
          <w:sz w:val="28"/>
          <w:szCs w:val="28"/>
        </w:rPr>
      </w:pPr>
      <w:r>
        <w:rPr>
          <w:rFonts w:eastAsia="仿宋_GB2312" w:hint="eastAsia"/>
          <w:sz w:val="28"/>
          <w:szCs w:val="28"/>
        </w:rPr>
        <w:t>总价为</w:t>
      </w:r>
      <w:r>
        <w:rPr>
          <w:rFonts w:eastAsia="仿宋_GB2312"/>
          <w:sz w:val="28"/>
          <w:szCs w:val="28"/>
        </w:rPr>
        <w:t>144.98</w:t>
      </w:r>
      <w:r>
        <w:rPr>
          <w:rFonts w:eastAsia="仿宋_GB2312" w:hint="eastAsia"/>
          <w:sz w:val="28"/>
          <w:szCs w:val="28"/>
        </w:rPr>
        <w:t>万元</w:t>
      </w:r>
    </w:p>
    <w:p w:rsidR="00011DC6" w:rsidRDefault="00011DC6">
      <w:pPr>
        <w:spacing w:line="360" w:lineRule="auto"/>
        <w:ind w:firstLineChars="200" w:firstLine="560"/>
        <w:rPr>
          <w:rFonts w:eastAsia="仿宋_GB2312"/>
          <w:sz w:val="28"/>
          <w:szCs w:val="28"/>
        </w:rPr>
      </w:pPr>
      <w:r>
        <w:rPr>
          <w:rFonts w:eastAsia="仿宋_GB2312" w:hint="eastAsia"/>
          <w:sz w:val="28"/>
          <w:szCs w:val="28"/>
        </w:rPr>
        <w:t>大写：壹佰肆拾肆万玖仟捌佰元整</w:t>
      </w:r>
    </w:p>
    <w:p w:rsidR="00011DC6" w:rsidRDefault="00011DC6">
      <w:pPr>
        <w:spacing w:line="360" w:lineRule="auto"/>
        <w:ind w:firstLineChars="200" w:firstLine="560"/>
        <w:rPr>
          <w:rFonts w:eastAsia="仿宋_GB2312"/>
          <w:sz w:val="28"/>
          <w:szCs w:val="28"/>
        </w:rPr>
      </w:pPr>
      <w:r>
        <w:rPr>
          <w:rFonts w:eastAsia="仿宋_GB2312" w:hint="eastAsia"/>
          <w:sz w:val="28"/>
          <w:szCs w:val="28"/>
        </w:rPr>
        <w:t>单价：</w:t>
      </w:r>
      <w:r>
        <w:rPr>
          <w:rFonts w:eastAsia="仿宋_GB2312"/>
          <w:sz w:val="28"/>
          <w:szCs w:val="28"/>
        </w:rPr>
        <w:t>13745</w:t>
      </w:r>
      <w:r>
        <w:rPr>
          <w:rFonts w:eastAsia="仿宋_GB2312" w:hint="eastAsia"/>
          <w:sz w:val="28"/>
          <w:szCs w:val="28"/>
        </w:rPr>
        <w:t>元</w:t>
      </w:r>
      <w:r>
        <w:rPr>
          <w:rFonts w:eastAsia="仿宋_GB2312"/>
          <w:sz w:val="28"/>
          <w:szCs w:val="28"/>
        </w:rPr>
        <w:t>/</w:t>
      </w:r>
      <w:r>
        <w:rPr>
          <w:rFonts w:eastAsia="仿宋_GB2312" w:hint="eastAsia"/>
          <w:sz w:val="28"/>
          <w:szCs w:val="28"/>
        </w:rPr>
        <w:t>平方米（取整，货币种类为人民币）</w:t>
      </w:r>
    </w:p>
    <w:p w:rsidR="00011DC6" w:rsidRDefault="00011DC6">
      <w:pPr>
        <w:spacing w:line="360" w:lineRule="auto"/>
        <w:ind w:firstLineChars="200" w:firstLine="640"/>
        <w:rPr>
          <w:rFonts w:ascii="黑体" w:eastAsia="黑体"/>
          <w:sz w:val="32"/>
        </w:rPr>
      </w:pPr>
      <w:r>
        <w:rPr>
          <w:rFonts w:ascii="黑体" w:eastAsia="黑体" w:hint="eastAsia"/>
          <w:sz w:val="32"/>
        </w:rPr>
        <w:t>十一、房地产估价师</w:t>
      </w:r>
    </w:p>
    <w:p w:rsidR="00011DC6" w:rsidRDefault="00011DC6">
      <w:pPr>
        <w:spacing w:line="160" w:lineRule="exact"/>
        <w:ind w:firstLineChars="200" w:firstLine="640"/>
        <w:rPr>
          <w:rFonts w:ascii="黑体" w:eastAsia="黑体"/>
          <w:sz w:val="32"/>
        </w:rPr>
      </w:pPr>
    </w:p>
    <w:p w:rsidR="00011DC6" w:rsidRDefault="00011DC6">
      <w:pPr>
        <w:spacing w:line="360" w:lineRule="auto"/>
        <w:ind w:firstLineChars="200" w:firstLine="560"/>
        <w:rPr>
          <w:rFonts w:eastAsia="仿宋_GB2312"/>
          <w:sz w:val="28"/>
          <w:szCs w:val="28"/>
        </w:rPr>
      </w:pPr>
      <w:r>
        <w:rPr>
          <w:rFonts w:eastAsia="仿宋_GB2312" w:hint="eastAsia"/>
          <w:sz w:val="28"/>
          <w:szCs w:val="28"/>
        </w:rPr>
        <w:t>杜守宝（注册房地产估价师）</w:t>
      </w:r>
    </w:p>
    <w:p w:rsidR="00011DC6" w:rsidRDefault="00011DC6">
      <w:pPr>
        <w:spacing w:line="360" w:lineRule="auto"/>
        <w:ind w:firstLineChars="200" w:firstLine="560"/>
        <w:rPr>
          <w:rFonts w:eastAsia="仿宋_GB2312"/>
          <w:sz w:val="28"/>
          <w:szCs w:val="28"/>
        </w:rPr>
      </w:pPr>
    </w:p>
    <w:p w:rsidR="00011DC6" w:rsidRDefault="00011DC6">
      <w:pPr>
        <w:spacing w:line="360" w:lineRule="auto"/>
        <w:ind w:firstLineChars="200" w:firstLine="560"/>
        <w:rPr>
          <w:rFonts w:eastAsia="仿宋_GB2312"/>
          <w:sz w:val="28"/>
          <w:szCs w:val="28"/>
        </w:rPr>
      </w:pPr>
      <w:r>
        <w:rPr>
          <w:rFonts w:eastAsia="仿宋_GB2312" w:hint="eastAsia"/>
          <w:sz w:val="28"/>
          <w:szCs w:val="28"/>
        </w:rPr>
        <w:t>王洪亮（注册房地产估价师）</w:t>
      </w:r>
    </w:p>
    <w:p w:rsidR="00011DC6" w:rsidRDefault="00011DC6">
      <w:pPr>
        <w:spacing w:line="360" w:lineRule="auto"/>
        <w:ind w:firstLineChars="200" w:firstLine="640"/>
        <w:rPr>
          <w:rFonts w:ascii="黑体" w:eastAsia="黑体"/>
          <w:sz w:val="32"/>
        </w:rPr>
      </w:pPr>
      <w:r>
        <w:rPr>
          <w:rFonts w:ascii="黑体" w:eastAsia="黑体" w:hint="eastAsia"/>
          <w:sz w:val="32"/>
        </w:rPr>
        <w:t>十二、估价作业日期</w:t>
      </w:r>
    </w:p>
    <w:p w:rsidR="00011DC6" w:rsidRDefault="00011DC6">
      <w:pPr>
        <w:spacing w:line="360" w:lineRule="auto"/>
        <w:ind w:firstLineChars="200" w:firstLine="560"/>
        <w:rPr>
          <w:rFonts w:eastAsia="仿宋_GB2312"/>
          <w:sz w:val="28"/>
          <w:szCs w:val="28"/>
        </w:rPr>
      </w:pPr>
      <w:r>
        <w:rPr>
          <w:rFonts w:eastAsia="仿宋_GB2312"/>
          <w:sz w:val="28"/>
          <w:szCs w:val="28"/>
        </w:rPr>
        <w:t>2019</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1</w:t>
      </w:r>
      <w:r>
        <w:rPr>
          <w:rFonts w:eastAsia="仿宋_GB2312" w:hint="eastAsia"/>
          <w:sz w:val="28"/>
          <w:szCs w:val="28"/>
        </w:rPr>
        <w:t>日至</w:t>
      </w:r>
      <w:r>
        <w:rPr>
          <w:rFonts w:eastAsia="仿宋_GB2312"/>
          <w:sz w:val="28"/>
          <w:szCs w:val="28"/>
        </w:rPr>
        <w:t>2019</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12</w:t>
      </w:r>
      <w:r>
        <w:rPr>
          <w:rFonts w:eastAsia="仿宋_GB2312" w:hint="eastAsia"/>
          <w:sz w:val="28"/>
          <w:szCs w:val="28"/>
        </w:rPr>
        <w:t>日</w:t>
      </w:r>
    </w:p>
    <w:p w:rsidR="00011DC6" w:rsidRDefault="00011DC6">
      <w:pPr>
        <w:spacing w:line="360" w:lineRule="auto"/>
        <w:ind w:firstLineChars="200" w:firstLine="640"/>
        <w:rPr>
          <w:rFonts w:ascii="黑体" w:eastAsia="黑体"/>
          <w:sz w:val="32"/>
        </w:rPr>
      </w:pPr>
      <w:r>
        <w:rPr>
          <w:rFonts w:ascii="黑体" w:eastAsia="黑体" w:hint="eastAsia"/>
          <w:sz w:val="32"/>
        </w:rPr>
        <w:t>十三、估价报告应用有效期</w:t>
      </w:r>
    </w:p>
    <w:p w:rsidR="00011DC6" w:rsidRDefault="00011DC6">
      <w:pPr>
        <w:spacing w:line="360" w:lineRule="auto"/>
        <w:ind w:firstLineChars="200" w:firstLine="560"/>
        <w:rPr>
          <w:rFonts w:eastAsia="仿宋_GB2312"/>
          <w:sz w:val="32"/>
        </w:rPr>
      </w:pPr>
      <w:r>
        <w:rPr>
          <w:rFonts w:eastAsia="仿宋_GB2312" w:hint="eastAsia"/>
          <w:sz w:val="28"/>
          <w:szCs w:val="28"/>
        </w:rPr>
        <w:t>自估价报告完成之日起一年内有效。</w:t>
      </w:r>
      <w:r>
        <w:rPr>
          <w:rFonts w:eastAsia="仿宋_GB2312"/>
          <w:sz w:val="32"/>
        </w:rPr>
        <w:t xml:space="preserve">        </w:t>
      </w:r>
    </w:p>
    <w:p w:rsidR="00011DC6" w:rsidRDefault="00011DC6">
      <w:pPr>
        <w:spacing w:line="360" w:lineRule="auto"/>
        <w:ind w:firstLineChars="200" w:firstLine="640"/>
        <w:rPr>
          <w:rFonts w:eastAsia="仿宋_GB2312"/>
          <w:sz w:val="32"/>
        </w:rPr>
      </w:pPr>
      <w:r>
        <w:rPr>
          <w:rFonts w:eastAsia="仿宋_GB2312"/>
          <w:sz w:val="32"/>
        </w:rPr>
        <w:t xml:space="preserve"> </w:t>
      </w:r>
    </w:p>
    <w:p w:rsidR="00011DC6" w:rsidRDefault="00011DC6">
      <w:pPr>
        <w:spacing w:line="360" w:lineRule="auto"/>
        <w:ind w:left="658"/>
        <w:jc w:val="right"/>
        <w:rPr>
          <w:rFonts w:ascii="仿宋_GB2312" w:eastAsia="仿宋_GB2312" w:hAnsi="Arial Narrow"/>
          <w:sz w:val="28"/>
          <w:szCs w:val="28"/>
        </w:rPr>
      </w:pPr>
      <w:r>
        <w:rPr>
          <w:rFonts w:ascii="仿宋_GB2312" w:eastAsia="仿宋_GB2312" w:hAnsi="Arial Narrow"/>
          <w:sz w:val="28"/>
          <w:szCs w:val="28"/>
        </w:rPr>
        <w:t xml:space="preserve">   </w:t>
      </w:r>
      <w:r>
        <w:rPr>
          <w:rFonts w:ascii="仿宋_GB2312" w:eastAsia="仿宋_GB2312" w:hAnsi="Arial Narrow" w:hint="eastAsia"/>
          <w:sz w:val="28"/>
          <w:szCs w:val="28"/>
        </w:rPr>
        <w:t>青岛德融房地产评估有限公司</w:t>
      </w:r>
    </w:p>
    <w:p w:rsidR="00011DC6" w:rsidRPr="004E3498" w:rsidRDefault="00011DC6" w:rsidP="004E3498">
      <w:pPr>
        <w:widowControl/>
        <w:jc w:val="right"/>
        <w:rPr>
          <w:rFonts w:ascii="黑体" w:eastAsia="黑体" w:hAnsi="Arial Narrow"/>
          <w:sz w:val="44"/>
        </w:rPr>
      </w:pPr>
      <w:r>
        <w:rPr>
          <w:rFonts w:ascii="仿宋_GB2312" w:eastAsia="仿宋_GB2312" w:hAnsi="Arial Narrow" w:hint="eastAsia"/>
          <w:sz w:val="28"/>
          <w:szCs w:val="28"/>
        </w:rPr>
        <w:t>二〇一九年三月十二日</w:t>
      </w:r>
      <w:r>
        <w:rPr>
          <w:rFonts w:ascii="仿宋_GB2312" w:eastAsia="仿宋_GB2312" w:hAnsi="Arial Narrow"/>
          <w:sz w:val="28"/>
          <w:szCs w:val="28"/>
        </w:rPr>
        <w:t xml:space="preserve"> </w:t>
      </w:r>
    </w:p>
    <w:sectPr w:rsidR="00011DC6" w:rsidRPr="004E3498" w:rsidSect="003312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C6" w:rsidRDefault="00011DC6" w:rsidP="0033127B">
      <w:r>
        <w:separator/>
      </w:r>
    </w:p>
  </w:endnote>
  <w:endnote w:type="continuationSeparator" w:id="0">
    <w:p w:rsidR="00011DC6" w:rsidRDefault="00011DC6" w:rsidP="00331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C6" w:rsidRDefault="00011DC6">
    <w:pPr>
      <w:pStyle w:val="Date"/>
      <w:framePr w:wrap="around" w:vAnchor="text" w:hAnchor="margin" w:xAlign="center" w:y="1"/>
    </w:pPr>
    <w:fldSimple w:instr="PAGE  ">
      <w:r>
        <w:t>1</w:t>
      </w:r>
    </w:fldSimple>
  </w:p>
  <w:p w:rsidR="00011DC6" w:rsidRDefault="00011DC6">
    <w:pPr>
      <w:pStyle w:val="Da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C6" w:rsidRDefault="00011DC6">
    <w:pPr>
      <w:pStyle w:val="Date"/>
      <w:rPr>
        <w:sz w:val="18"/>
        <w:szCs w:val="18"/>
        <w:u w:val="single"/>
      </w:rPr>
    </w:pPr>
    <w:r>
      <w:rPr>
        <w:sz w:val="18"/>
        <w:szCs w:val="18"/>
        <w:u w:val="single"/>
      </w:rPr>
      <w:t xml:space="preserve">                                                                                                </w:t>
    </w:r>
  </w:p>
  <w:p w:rsidR="00011DC6" w:rsidRDefault="00011DC6">
    <w:pPr>
      <w:pStyle w:val="Date"/>
      <w:framePr w:wrap="around" w:vAnchor="text" w:hAnchor="margin" w:xAlign="center" w:y="1"/>
    </w:pPr>
    <w:fldSimple w:instr="PAGE  ">
      <w:r>
        <w:rPr>
          <w:noProof/>
        </w:rPr>
        <w:t>1</w:t>
      </w:r>
    </w:fldSimple>
  </w:p>
  <w:p w:rsidR="00011DC6" w:rsidRDefault="00011DC6">
    <w:pPr>
      <w:pStyle w:val="Da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C6" w:rsidRDefault="00011DC6" w:rsidP="0033127B">
      <w:r>
        <w:separator/>
      </w:r>
    </w:p>
  </w:footnote>
  <w:footnote w:type="continuationSeparator" w:id="0">
    <w:p w:rsidR="00011DC6" w:rsidRDefault="00011DC6" w:rsidP="00331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C6" w:rsidRDefault="00011DC6">
    <w:pPr>
      <w:pStyle w:val="Header"/>
      <w:ind w:right="360"/>
      <w:jc w:val="both"/>
    </w:pPr>
    <w:r>
      <w:rPr>
        <w:rFonts w:hint="eastAsia"/>
      </w:rPr>
      <w:t>青岛德融房地产评估有限公司</w:t>
    </w:r>
    <w:r>
      <w:t xml:space="preserve">                                           </w:t>
    </w:r>
    <w:r>
      <w:rPr>
        <w:rFonts w:hint="eastAsia"/>
      </w:rPr>
      <w:t>电话：</w:t>
    </w:r>
    <w:r>
      <w:t>0532-86679679</w:t>
    </w:r>
  </w:p>
  <w:p w:rsidR="00011DC6" w:rsidRDefault="00011DC6">
    <w:pPr>
      <w:pStyle w:val="Header"/>
      <w:ind w:right="360"/>
      <w:jc w:val="both"/>
      <w:rPr>
        <w:rFonts w:eastAsia="幼圆"/>
      </w:rPr>
    </w:pPr>
    <w:r>
      <w:rPr>
        <w:rFonts w:hint="eastAsia"/>
      </w:rPr>
      <w:t>地址：市南区香港中路</w:t>
    </w:r>
    <w:r>
      <w:t>40</w:t>
    </w:r>
    <w:r>
      <w:rPr>
        <w:rFonts w:hint="eastAsia"/>
      </w:rPr>
      <w:t>号数码港旗舰大厦</w:t>
    </w:r>
    <w:r>
      <w:t>25</w:t>
    </w:r>
    <w:r>
      <w:rPr>
        <w:rFonts w:hint="eastAsia"/>
      </w:rPr>
      <w:t>层</w:t>
    </w:r>
    <w:r>
      <w:t xml:space="preserve">                         </w:t>
    </w:r>
    <w:r>
      <w:rPr>
        <w:rFonts w:hint="eastAsia"/>
      </w:rPr>
      <w:t>传真：</w:t>
    </w:r>
    <w: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11D1378"/>
    <w:multiLevelType w:val="multilevel"/>
    <w:tmpl w:val="211D1378"/>
    <w:lvl w:ilvl="0">
      <w:start w:val="1"/>
      <w:numFmt w:val="japaneseCounting"/>
      <w:lvlText w:val="%1、"/>
      <w:lvlJc w:val="left"/>
      <w:pPr>
        <w:tabs>
          <w:tab w:val="left" w:pos="854"/>
        </w:tabs>
        <w:ind w:left="854" w:hanging="570"/>
      </w:pPr>
      <w:rPr>
        <w:rFonts w:cs="Times New Roman" w:hint="eastAsia"/>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CD7"/>
    <w:rsid w:val="00011DC6"/>
    <w:rsid w:val="00012730"/>
    <w:rsid w:val="000209D5"/>
    <w:rsid w:val="0004374A"/>
    <w:rsid w:val="00061521"/>
    <w:rsid w:val="00071548"/>
    <w:rsid w:val="0007416A"/>
    <w:rsid w:val="00081B58"/>
    <w:rsid w:val="00087C94"/>
    <w:rsid w:val="00095684"/>
    <w:rsid w:val="000A71F5"/>
    <w:rsid w:val="000B4516"/>
    <w:rsid w:val="000B7AAF"/>
    <w:rsid w:val="000C13B1"/>
    <w:rsid w:val="000C262B"/>
    <w:rsid w:val="000C2C03"/>
    <w:rsid w:val="000D1387"/>
    <w:rsid w:val="000D5C70"/>
    <w:rsid w:val="000F689B"/>
    <w:rsid w:val="00116130"/>
    <w:rsid w:val="00125419"/>
    <w:rsid w:val="0012584C"/>
    <w:rsid w:val="00126202"/>
    <w:rsid w:val="00132CFE"/>
    <w:rsid w:val="0013326D"/>
    <w:rsid w:val="00152EB8"/>
    <w:rsid w:val="00157F57"/>
    <w:rsid w:val="00157FA4"/>
    <w:rsid w:val="00161F1B"/>
    <w:rsid w:val="00162F23"/>
    <w:rsid w:val="00167824"/>
    <w:rsid w:val="0017196C"/>
    <w:rsid w:val="001853DB"/>
    <w:rsid w:val="00191624"/>
    <w:rsid w:val="00193A2F"/>
    <w:rsid w:val="001B1FE7"/>
    <w:rsid w:val="001B25F9"/>
    <w:rsid w:val="001B2B43"/>
    <w:rsid w:val="001B5C4F"/>
    <w:rsid w:val="001C02C9"/>
    <w:rsid w:val="001E6FDA"/>
    <w:rsid w:val="001F261F"/>
    <w:rsid w:val="001F5192"/>
    <w:rsid w:val="00212F39"/>
    <w:rsid w:val="00241083"/>
    <w:rsid w:val="00244881"/>
    <w:rsid w:val="00247EB9"/>
    <w:rsid w:val="00252319"/>
    <w:rsid w:val="00280358"/>
    <w:rsid w:val="0029045A"/>
    <w:rsid w:val="002925E3"/>
    <w:rsid w:val="0029526F"/>
    <w:rsid w:val="002B5D80"/>
    <w:rsid w:val="002B62C8"/>
    <w:rsid w:val="002C5A46"/>
    <w:rsid w:val="002E2B42"/>
    <w:rsid w:val="002F25B8"/>
    <w:rsid w:val="002F509C"/>
    <w:rsid w:val="003009EE"/>
    <w:rsid w:val="00306DF5"/>
    <w:rsid w:val="003070F4"/>
    <w:rsid w:val="00323056"/>
    <w:rsid w:val="0033127B"/>
    <w:rsid w:val="003404F6"/>
    <w:rsid w:val="00345E9F"/>
    <w:rsid w:val="003527D9"/>
    <w:rsid w:val="00352E6E"/>
    <w:rsid w:val="003634CD"/>
    <w:rsid w:val="003710EC"/>
    <w:rsid w:val="00383899"/>
    <w:rsid w:val="00384723"/>
    <w:rsid w:val="0039658C"/>
    <w:rsid w:val="003A2B46"/>
    <w:rsid w:val="003A3989"/>
    <w:rsid w:val="003A3ED6"/>
    <w:rsid w:val="003B0F9D"/>
    <w:rsid w:val="003B1055"/>
    <w:rsid w:val="003B48FF"/>
    <w:rsid w:val="003B4BB2"/>
    <w:rsid w:val="003C1A56"/>
    <w:rsid w:val="003E14C4"/>
    <w:rsid w:val="003F72FD"/>
    <w:rsid w:val="00401945"/>
    <w:rsid w:val="00401AE5"/>
    <w:rsid w:val="0041249F"/>
    <w:rsid w:val="00417B5B"/>
    <w:rsid w:val="00423CD7"/>
    <w:rsid w:val="00431C14"/>
    <w:rsid w:val="004333B5"/>
    <w:rsid w:val="00446789"/>
    <w:rsid w:val="004525E3"/>
    <w:rsid w:val="0047432B"/>
    <w:rsid w:val="0048393D"/>
    <w:rsid w:val="00484996"/>
    <w:rsid w:val="004935EC"/>
    <w:rsid w:val="004939F7"/>
    <w:rsid w:val="004A11F6"/>
    <w:rsid w:val="004B5FF6"/>
    <w:rsid w:val="004B717C"/>
    <w:rsid w:val="004B79BA"/>
    <w:rsid w:val="004D4105"/>
    <w:rsid w:val="004E3498"/>
    <w:rsid w:val="00525CC0"/>
    <w:rsid w:val="00530325"/>
    <w:rsid w:val="005615F3"/>
    <w:rsid w:val="00576B97"/>
    <w:rsid w:val="005814A9"/>
    <w:rsid w:val="00594D96"/>
    <w:rsid w:val="005A7EAB"/>
    <w:rsid w:val="005B0356"/>
    <w:rsid w:val="005B0B53"/>
    <w:rsid w:val="005C6712"/>
    <w:rsid w:val="005D1AB7"/>
    <w:rsid w:val="005E05CF"/>
    <w:rsid w:val="005E637B"/>
    <w:rsid w:val="005E68EA"/>
    <w:rsid w:val="005F0D88"/>
    <w:rsid w:val="005F3E1F"/>
    <w:rsid w:val="00600242"/>
    <w:rsid w:val="006054CD"/>
    <w:rsid w:val="0061433C"/>
    <w:rsid w:val="00620A0C"/>
    <w:rsid w:val="00621725"/>
    <w:rsid w:val="00622898"/>
    <w:rsid w:val="00625C39"/>
    <w:rsid w:val="00625DF6"/>
    <w:rsid w:val="006324A4"/>
    <w:rsid w:val="00641CDC"/>
    <w:rsid w:val="00645741"/>
    <w:rsid w:val="00654D8D"/>
    <w:rsid w:val="006705FA"/>
    <w:rsid w:val="00696AFE"/>
    <w:rsid w:val="006A126E"/>
    <w:rsid w:val="006C0BF1"/>
    <w:rsid w:val="006C35BE"/>
    <w:rsid w:val="006D3CAE"/>
    <w:rsid w:val="006E6983"/>
    <w:rsid w:val="006F070C"/>
    <w:rsid w:val="007222FF"/>
    <w:rsid w:val="007263A4"/>
    <w:rsid w:val="00737855"/>
    <w:rsid w:val="0074387C"/>
    <w:rsid w:val="00745435"/>
    <w:rsid w:val="00782966"/>
    <w:rsid w:val="0078615B"/>
    <w:rsid w:val="007965F2"/>
    <w:rsid w:val="007A4F9C"/>
    <w:rsid w:val="007C1950"/>
    <w:rsid w:val="007F587B"/>
    <w:rsid w:val="00803FD8"/>
    <w:rsid w:val="008144ED"/>
    <w:rsid w:val="00820228"/>
    <w:rsid w:val="00830BB0"/>
    <w:rsid w:val="00857DA6"/>
    <w:rsid w:val="00860F1B"/>
    <w:rsid w:val="00861E11"/>
    <w:rsid w:val="0086410E"/>
    <w:rsid w:val="0087034F"/>
    <w:rsid w:val="00870CAA"/>
    <w:rsid w:val="00883632"/>
    <w:rsid w:val="00884AAF"/>
    <w:rsid w:val="008A38D7"/>
    <w:rsid w:val="008A58A9"/>
    <w:rsid w:val="008A7F42"/>
    <w:rsid w:val="008B1615"/>
    <w:rsid w:val="008C1E2E"/>
    <w:rsid w:val="008C508F"/>
    <w:rsid w:val="008C5520"/>
    <w:rsid w:val="008D63F4"/>
    <w:rsid w:val="008E13CF"/>
    <w:rsid w:val="008F1E41"/>
    <w:rsid w:val="008F2248"/>
    <w:rsid w:val="008F7464"/>
    <w:rsid w:val="00917052"/>
    <w:rsid w:val="00935BCD"/>
    <w:rsid w:val="0094013C"/>
    <w:rsid w:val="009448F4"/>
    <w:rsid w:val="00945016"/>
    <w:rsid w:val="00963D10"/>
    <w:rsid w:val="009701F6"/>
    <w:rsid w:val="0097313B"/>
    <w:rsid w:val="009871CF"/>
    <w:rsid w:val="0099183A"/>
    <w:rsid w:val="009A36B2"/>
    <w:rsid w:val="009B4996"/>
    <w:rsid w:val="009C31F9"/>
    <w:rsid w:val="009C47A8"/>
    <w:rsid w:val="009C7DC9"/>
    <w:rsid w:val="009E14FF"/>
    <w:rsid w:val="009E657D"/>
    <w:rsid w:val="009F0166"/>
    <w:rsid w:val="009F6224"/>
    <w:rsid w:val="00A02A45"/>
    <w:rsid w:val="00A055FD"/>
    <w:rsid w:val="00A05CF5"/>
    <w:rsid w:val="00A24C39"/>
    <w:rsid w:val="00A304C7"/>
    <w:rsid w:val="00A31FB5"/>
    <w:rsid w:val="00A36EC0"/>
    <w:rsid w:val="00A44B6D"/>
    <w:rsid w:val="00A45F87"/>
    <w:rsid w:val="00A53328"/>
    <w:rsid w:val="00A57CC7"/>
    <w:rsid w:val="00A60CBB"/>
    <w:rsid w:val="00A656D9"/>
    <w:rsid w:val="00A664E2"/>
    <w:rsid w:val="00A93C71"/>
    <w:rsid w:val="00A94778"/>
    <w:rsid w:val="00AA6610"/>
    <w:rsid w:val="00AA6C31"/>
    <w:rsid w:val="00AB1F86"/>
    <w:rsid w:val="00AB6001"/>
    <w:rsid w:val="00AC1E90"/>
    <w:rsid w:val="00AD3839"/>
    <w:rsid w:val="00AE1A4A"/>
    <w:rsid w:val="00AE3271"/>
    <w:rsid w:val="00AE653C"/>
    <w:rsid w:val="00AF103C"/>
    <w:rsid w:val="00AF2D35"/>
    <w:rsid w:val="00AF3623"/>
    <w:rsid w:val="00AF3E75"/>
    <w:rsid w:val="00B00245"/>
    <w:rsid w:val="00B17CEC"/>
    <w:rsid w:val="00B20169"/>
    <w:rsid w:val="00B20776"/>
    <w:rsid w:val="00B25227"/>
    <w:rsid w:val="00B254E4"/>
    <w:rsid w:val="00B63997"/>
    <w:rsid w:val="00B81791"/>
    <w:rsid w:val="00B82EFC"/>
    <w:rsid w:val="00B8370A"/>
    <w:rsid w:val="00B84912"/>
    <w:rsid w:val="00B86E4B"/>
    <w:rsid w:val="00BA0C43"/>
    <w:rsid w:val="00BC4407"/>
    <w:rsid w:val="00BC67DE"/>
    <w:rsid w:val="00BD52E3"/>
    <w:rsid w:val="00BE23CF"/>
    <w:rsid w:val="00BE249B"/>
    <w:rsid w:val="00BE5CCD"/>
    <w:rsid w:val="00BE7476"/>
    <w:rsid w:val="00BF265A"/>
    <w:rsid w:val="00C067EF"/>
    <w:rsid w:val="00C10CDD"/>
    <w:rsid w:val="00C17D63"/>
    <w:rsid w:val="00C17FBF"/>
    <w:rsid w:val="00C21F8F"/>
    <w:rsid w:val="00C45C18"/>
    <w:rsid w:val="00C45FDA"/>
    <w:rsid w:val="00C8137B"/>
    <w:rsid w:val="00C849E0"/>
    <w:rsid w:val="00CA2E85"/>
    <w:rsid w:val="00CA5A34"/>
    <w:rsid w:val="00CA6EF9"/>
    <w:rsid w:val="00CB3E72"/>
    <w:rsid w:val="00CC0D29"/>
    <w:rsid w:val="00CC66A9"/>
    <w:rsid w:val="00CD01B1"/>
    <w:rsid w:val="00CE1BD8"/>
    <w:rsid w:val="00D01542"/>
    <w:rsid w:val="00D054DC"/>
    <w:rsid w:val="00D07FAC"/>
    <w:rsid w:val="00D21679"/>
    <w:rsid w:val="00D33558"/>
    <w:rsid w:val="00D34100"/>
    <w:rsid w:val="00D37AED"/>
    <w:rsid w:val="00D45968"/>
    <w:rsid w:val="00D47356"/>
    <w:rsid w:val="00D50FC3"/>
    <w:rsid w:val="00D728CE"/>
    <w:rsid w:val="00DA3A86"/>
    <w:rsid w:val="00DA3BF6"/>
    <w:rsid w:val="00DB00A1"/>
    <w:rsid w:val="00DB454A"/>
    <w:rsid w:val="00DB4556"/>
    <w:rsid w:val="00DC0D12"/>
    <w:rsid w:val="00DC3BFE"/>
    <w:rsid w:val="00DE064B"/>
    <w:rsid w:val="00DE71F0"/>
    <w:rsid w:val="00DF2B98"/>
    <w:rsid w:val="00DF7EF6"/>
    <w:rsid w:val="00E000E8"/>
    <w:rsid w:val="00E06700"/>
    <w:rsid w:val="00E13003"/>
    <w:rsid w:val="00E227BD"/>
    <w:rsid w:val="00E23EC3"/>
    <w:rsid w:val="00E26C9F"/>
    <w:rsid w:val="00E34951"/>
    <w:rsid w:val="00E3538B"/>
    <w:rsid w:val="00E40CEC"/>
    <w:rsid w:val="00E411D2"/>
    <w:rsid w:val="00E53A8F"/>
    <w:rsid w:val="00E641AF"/>
    <w:rsid w:val="00E6470F"/>
    <w:rsid w:val="00E7429E"/>
    <w:rsid w:val="00E9085C"/>
    <w:rsid w:val="00E943EC"/>
    <w:rsid w:val="00EA015E"/>
    <w:rsid w:val="00EB48DE"/>
    <w:rsid w:val="00EB59C5"/>
    <w:rsid w:val="00ED37C1"/>
    <w:rsid w:val="00EF41BE"/>
    <w:rsid w:val="00F050BF"/>
    <w:rsid w:val="00F061DC"/>
    <w:rsid w:val="00F20779"/>
    <w:rsid w:val="00F26324"/>
    <w:rsid w:val="00F3698B"/>
    <w:rsid w:val="00F400F6"/>
    <w:rsid w:val="00F50D95"/>
    <w:rsid w:val="00F706F3"/>
    <w:rsid w:val="00FA55F9"/>
    <w:rsid w:val="00FB6629"/>
    <w:rsid w:val="0121100E"/>
    <w:rsid w:val="02EA79F4"/>
    <w:rsid w:val="03916D86"/>
    <w:rsid w:val="075965F2"/>
    <w:rsid w:val="08051D4D"/>
    <w:rsid w:val="0A945202"/>
    <w:rsid w:val="0AC9533B"/>
    <w:rsid w:val="0AED13DC"/>
    <w:rsid w:val="0B0B7D81"/>
    <w:rsid w:val="0BA51A8E"/>
    <w:rsid w:val="15CF005F"/>
    <w:rsid w:val="20DC09AD"/>
    <w:rsid w:val="222000ED"/>
    <w:rsid w:val="228B69CA"/>
    <w:rsid w:val="2B0731F5"/>
    <w:rsid w:val="2E9036DF"/>
    <w:rsid w:val="34681AE8"/>
    <w:rsid w:val="355D0C61"/>
    <w:rsid w:val="39B179BC"/>
    <w:rsid w:val="3AA431F3"/>
    <w:rsid w:val="40902F8C"/>
    <w:rsid w:val="41B40125"/>
    <w:rsid w:val="46BA4234"/>
    <w:rsid w:val="49D1285B"/>
    <w:rsid w:val="4B7A6942"/>
    <w:rsid w:val="4CDD7D39"/>
    <w:rsid w:val="4E132BCB"/>
    <w:rsid w:val="4F595BDA"/>
    <w:rsid w:val="58DE21AE"/>
    <w:rsid w:val="5B147A25"/>
    <w:rsid w:val="5D20124C"/>
    <w:rsid w:val="5D714B0E"/>
    <w:rsid w:val="5F782EDF"/>
    <w:rsid w:val="5F7B53DA"/>
    <w:rsid w:val="60185AC7"/>
    <w:rsid w:val="66EF60E0"/>
    <w:rsid w:val="68B9201A"/>
    <w:rsid w:val="6C3C31D7"/>
    <w:rsid w:val="6D6B06E1"/>
    <w:rsid w:val="716628FB"/>
    <w:rsid w:val="73A13491"/>
    <w:rsid w:val="753913B4"/>
    <w:rsid w:val="760829A4"/>
    <w:rsid w:val="7F4571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127B"/>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33127B"/>
    <w:rPr>
      <w:rFonts w:ascii="Cambria" w:eastAsia="黑体" w:hAnsi="Cambria"/>
      <w:sz w:val="20"/>
      <w:szCs w:val="20"/>
    </w:rPr>
  </w:style>
  <w:style w:type="paragraph" w:styleId="Date">
    <w:name w:val="Date"/>
    <w:basedOn w:val="Normal"/>
    <w:next w:val="Normal"/>
    <w:link w:val="DateChar"/>
    <w:uiPriority w:val="99"/>
    <w:rsid w:val="0033127B"/>
    <w:rPr>
      <w:rFonts w:ascii="Times New Roman" w:eastAsia="仿宋_GB2312" w:hAnsi="Times New Roman"/>
      <w:b/>
      <w:sz w:val="30"/>
      <w:szCs w:val="20"/>
    </w:rPr>
  </w:style>
  <w:style w:type="character" w:customStyle="1" w:styleId="DateChar">
    <w:name w:val="Date Char"/>
    <w:basedOn w:val="DefaultParagraphFont"/>
    <w:link w:val="Date"/>
    <w:uiPriority w:val="99"/>
    <w:locked/>
    <w:rsid w:val="0033127B"/>
    <w:rPr>
      <w:rFonts w:ascii="Times New Roman" w:eastAsia="仿宋_GB2312" w:hAnsi="Times New Roman" w:cs="Times New Roman"/>
      <w:b/>
      <w:sz w:val="20"/>
      <w:szCs w:val="20"/>
    </w:rPr>
  </w:style>
  <w:style w:type="paragraph" w:styleId="BalloonText">
    <w:name w:val="Balloon Text"/>
    <w:basedOn w:val="Normal"/>
    <w:link w:val="BalloonTextChar"/>
    <w:uiPriority w:val="99"/>
    <w:semiHidden/>
    <w:rsid w:val="0033127B"/>
    <w:rPr>
      <w:sz w:val="18"/>
      <w:szCs w:val="18"/>
    </w:rPr>
  </w:style>
  <w:style w:type="character" w:customStyle="1" w:styleId="BalloonTextChar">
    <w:name w:val="Balloon Text Char"/>
    <w:basedOn w:val="DefaultParagraphFont"/>
    <w:link w:val="BalloonText"/>
    <w:uiPriority w:val="99"/>
    <w:semiHidden/>
    <w:locked/>
    <w:rsid w:val="0033127B"/>
    <w:rPr>
      <w:rFonts w:ascii="Calibri" w:eastAsia="宋体" w:hAnsi="Calibri" w:cs="Times New Roman"/>
      <w:kern w:val="2"/>
      <w:sz w:val="18"/>
      <w:szCs w:val="18"/>
    </w:rPr>
  </w:style>
  <w:style w:type="paragraph" w:styleId="Footer">
    <w:name w:val="footer"/>
    <w:basedOn w:val="Normal"/>
    <w:link w:val="FooterChar"/>
    <w:uiPriority w:val="99"/>
    <w:rsid w:val="003312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27B"/>
    <w:rPr>
      <w:rFonts w:cs="Times New Roman"/>
      <w:sz w:val="18"/>
      <w:szCs w:val="18"/>
    </w:rPr>
  </w:style>
  <w:style w:type="paragraph" w:styleId="Header">
    <w:name w:val="header"/>
    <w:basedOn w:val="Normal"/>
    <w:link w:val="HeaderChar"/>
    <w:uiPriority w:val="99"/>
    <w:rsid w:val="003312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27B"/>
    <w:rPr>
      <w:rFonts w:cs="Times New Roman"/>
      <w:sz w:val="18"/>
      <w:szCs w:val="18"/>
    </w:rPr>
  </w:style>
  <w:style w:type="paragraph" w:styleId="NormalWeb">
    <w:name w:val="Normal (Web)"/>
    <w:basedOn w:val="Normal"/>
    <w:uiPriority w:val="99"/>
    <w:semiHidden/>
    <w:rsid w:val="0033127B"/>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3127B"/>
    <w:rPr>
      <w:rFonts w:cs="Times New Roman"/>
    </w:rPr>
  </w:style>
  <w:style w:type="character" w:styleId="Hyperlink">
    <w:name w:val="Hyperlink"/>
    <w:basedOn w:val="DefaultParagraphFont"/>
    <w:uiPriority w:val="99"/>
    <w:rsid w:val="0033127B"/>
    <w:rPr>
      <w:rFonts w:cs="Times New Roman"/>
      <w:color w:val="0000FF"/>
      <w:u w:val="single"/>
    </w:rPr>
  </w:style>
  <w:style w:type="table" w:styleId="TableGrid">
    <w:name w:val="Table Grid"/>
    <w:basedOn w:val="TableNormal"/>
    <w:uiPriority w:val="99"/>
    <w:rsid w:val="003312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33127B"/>
    <w:pPr>
      <w:ind w:firstLineChars="200" w:firstLine="420"/>
    </w:pPr>
  </w:style>
  <w:style w:type="paragraph" w:styleId="ListParagraph">
    <w:name w:val="List Paragraph"/>
    <w:basedOn w:val="Normal"/>
    <w:uiPriority w:val="99"/>
    <w:qFormat/>
    <w:rsid w:val="0033127B"/>
    <w:pPr>
      <w:ind w:firstLineChars="200" w:firstLine="420"/>
    </w:pPr>
  </w:style>
  <w:style w:type="paragraph" w:customStyle="1" w:styleId="Char">
    <w:name w:val="Char"/>
    <w:basedOn w:val="Normal"/>
    <w:uiPriority w:val="99"/>
    <w:rsid w:val="0033127B"/>
    <w:pPr>
      <w:snapToGrid w:val="0"/>
      <w:spacing w:line="360" w:lineRule="auto"/>
      <w:ind w:firstLineChars="200" w:firstLine="20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10</Pages>
  <Words>603</Words>
  <Characters>3439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纪华华</cp:lastModifiedBy>
  <cp:revision>4</cp:revision>
  <cp:lastPrinted>2019-03-20T03:27:00Z</cp:lastPrinted>
  <dcterms:created xsi:type="dcterms:W3CDTF">2019-03-20T03:28:00Z</dcterms:created>
  <dcterms:modified xsi:type="dcterms:W3CDTF">2019-04-15T05:48:00Z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