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95" w:rsidRDefault="00AA1D4F" w:rsidP="001B493E">
      <w:pPr>
        <w:tabs>
          <w:tab w:val="right" w:leader="dot" w:pos="9072"/>
        </w:tabs>
        <w:spacing w:line="320" w:lineRule="exact"/>
        <w:jc w:val="center"/>
        <w:rPr>
          <w:rFonts w:ascii="宋体" w:cs="Times New Roman"/>
          <w:b/>
          <w:bCs/>
          <w:sz w:val="32"/>
          <w:szCs w:val="32"/>
        </w:rPr>
      </w:pPr>
      <w:r>
        <w:rPr>
          <w:rFonts w:ascii="宋体" w:hAnsi="宋体" w:cs="宋体" w:hint="eastAsia"/>
          <w:b/>
          <w:bCs/>
          <w:sz w:val="32"/>
          <w:szCs w:val="32"/>
        </w:rPr>
        <w:t>拟拍卖房地产询价报告书</w:t>
      </w:r>
    </w:p>
    <w:p w:rsidR="00450195" w:rsidRDefault="00AA1D4F" w:rsidP="001B493E">
      <w:pPr>
        <w:spacing w:line="320" w:lineRule="exact"/>
        <w:jc w:val="center"/>
        <w:rPr>
          <w:rFonts w:ascii="宋体" w:cs="宋体"/>
          <w:sz w:val="24"/>
          <w:szCs w:val="24"/>
        </w:rPr>
      </w:pPr>
      <w:r>
        <w:rPr>
          <w:rFonts w:ascii="宋体" w:hAnsi="宋体" w:cs="宋体" w:hint="eastAsia"/>
          <w:kern w:val="0"/>
          <w:sz w:val="24"/>
          <w:szCs w:val="24"/>
        </w:rPr>
        <w:t>山东大地价询字</w:t>
      </w:r>
      <w:r>
        <w:rPr>
          <w:rFonts w:ascii="宋体" w:hAnsi="宋体" w:cs="宋体" w:hint="eastAsia"/>
          <w:sz w:val="24"/>
          <w:szCs w:val="24"/>
        </w:rPr>
        <w:t>（</w:t>
      </w:r>
      <w:r>
        <w:rPr>
          <w:rFonts w:ascii="宋体" w:hAnsi="宋体" w:cs="宋体"/>
          <w:sz w:val="24"/>
          <w:szCs w:val="24"/>
        </w:rPr>
        <w:t>2019</w:t>
      </w:r>
      <w:r>
        <w:rPr>
          <w:rFonts w:ascii="宋体" w:hAnsi="宋体" w:cs="宋体" w:hint="eastAsia"/>
          <w:sz w:val="24"/>
          <w:szCs w:val="24"/>
        </w:rPr>
        <w:t>）第</w:t>
      </w:r>
      <w:r>
        <w:rPr>
          <w:rFonts w:ascii="宋体" w:hAnsi="宋体" w:cs="宋体"/>
          <w:sz w:val="24"/>
          <w:szCs w:val="24"/>
        </w:rPr>
        <w:t>YT</w:t>
      </w:r>
      <w:r>
        <w:rPr>
          <w:rFonts w:ascii="宋体" w:hAnsi="宋体" w:cs="宋体" w:hint="eastAsia"/>
          <w:sz w:val="24"/>
          <w:szCs w:val="24"/>
        </w:rPr>
        <w:t>0</w:t>
      </w:r>
      <w:r w:rsidR="00967832">
        <w:rPr>
          <w:rFonts w:ascii="宋体" w:hAnsi="宋体" w:cs="宋体" w:hint="eastAsia"/>
          <w:sz w:val="24"/>
          <w:szCs w:val="24"/>
        </w:rPr>
        <w:t>27</w:t>
      </w:r>
      <w:r>
        <w:rPr>
          <w:rFonts w:ascii="宋体" w:hAnsi="宋体" w:cs="宋体" w:hint="eastAsia"/>
          <w:sz w:val="24"/>
          <w:szCs w:val="24"/>
        </w:rPr>
        <w:t>号</w:t>
      </w:r>
    </w:p>
    <w:p w:rsidR="00450195" w:rsidRDefault="00AA1D4F" w:rsidP="001B493E">
      <w:pPr>
        <w:spacing w:line="320" w:lineRule="exact"/>
        <w:ind w:firstLineChars="200" w:firstLine="482"/>
        <w:rPr>
          <w:rFonts w:ascii="宋体" w:hAnsi="宋体" w:cs="宋体"/>
          <w:b/>
          <w:bCs/>
          <w:sz w:val="24"/>
          <w:szCs w:val="24"/>
        </w:rPr>
      </w:pPr>
      <w:r>
        <w:rPr>
          <w:rFonts w:ascii="宋体" w:hAnsi="宋体" w:cs="宋体" w:hint="eastAsia"/>
          <w:b/>
          <w:bCs/>
          <w:sz w:val="24"/>
          <w:szCs w:val="24"/>
        </w:rPr>
        <w:t>一、委托方：</w:t>
      </w:r>
      <w:r>
        <w:rPr>
          <w:rFonts w:ascii="宋体" w:hAnsi="宋体" w:cs="宋体" w:hint="eastAsia"/>
          <w:kern w:val="0"/>
          <w:sz w:val="24"/>
          <w:szCs w:val="24"/>
        </w:rPr>
        <w:t>烟台海洋产权交易中心有限公司</w:t>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二、询价目的：</w:t>
      </w:r>
      <w:r>
        <w:rPr>
          <w:rFonts w:ascii="宋体" w:hAnsi="宋体" w:cs="宋体" w:hint="eastAsia"/>
          <w:sz w:val="24"/>
          <w:szCs w:val="24"/>
        </w:rPr>
        <w:t>为网络司法拍卖提供价值参考依据。</w:t>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三、价值时点：</w:t>
      </w:r>
      <w:r>
        <w:rPr>
          <w:rFonts w:ascii="宋体" w:hAnsi="宋体" w:cs="宋体"/>
          <w:sz w:val="24"/>
          <w:szCs w:val="24"/>
        </w:rPr>
        <w:t>2019</w:t>
      </w:r>
      <w:r>
        <w:rPr>
          <w:rFonts w:ascii="宋体" w:hAnsi="宋体" w:cs="宋体" w:hint="eastAsia"/>
          <w:sz w:val="24"/>
          <w:szCs w:val="24"/>
        </w:rPr>
        <w:t>年5月</w:t>
      </w:r>
      <w:r w:rsidR="00BF3DF1">
        <w:rPr>
          <w:rFonts w:ascii="宋体" w:hAnsi="宋体" w:cs="宋体" w:hint="eastAsia"/>
          <w:sz w:val="24"/>
          <w:szCs w:val="24"/>
        </w:rPr>
        <w:t>29日</w:t>
      </w:r>
      <w:r>
        <w:rPr>
          <w:rFonts w:ascii="宋体" w:hAnsi="宋体" w:cs="宋体" w:hint="eastAsia"/>
          <w:sz w:val="24"/>
          <w:szCs w:val="24"/>
        </w:rPr>
        <w:t>，以估价人员现场勘查之日确定。</w:t>
      </w:r>
    </w:p>
    <w:p w:rsidR="00450195" w:rsidRDefault="00AA1D4F" w:rsidP="001B493E">
      <w:pPr>
        <w:spacing w:line="320" w:lineRule="exact"/>
        <w:ind w:firstLineChars="200" w:firstLine="482"/>
        <w:rPr>
          <w:rFonts w:ascii="宋体" w:cs="Times New Roman"/>
          <w:b/>
          <w:bCs/>
          <w:sz w:val="24"/>
          <w:szCs w:val="24"/>
        </w:rPr>
      </w:pPr>
      <w:r>
        <w:rPr>
          <w:rFonts w:ascii="宋体" w:hAnsi="宋体" w:cs="宋体" w:hint="eastAsia"/>
          <w:b/>
          <w:bCs/>
          <w:sz w:val="24"/>
          <w:szCs w:val="24"/>
        </w:rPr>
        <w:t>四、询价依据：</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、《中华人民共和国房地产管理法》、《中华人民共和国土地管理法》、其他与评估相关的法律、法规和规章制度等；</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、《房地产估价规范》（</w:t>
      </w:r>
      <w:r>
        <w:rPr>
          <w:rFonts w:ascii="宋体" w:hAnsi="宋体" w:cs="宋体"/>
          <w:sz w:val="24"/>
          <w:szCs w:val="24"/>
        </w:rPr>
        <w:t>GB/T 50291-2015</w:t>
      </w:r>
      <w:r>
        <w:rPr>
          <w:rFonts w:ascii="宋体" w:hAnsi="宋体" w:cs="宋体" w:hint="eastAsia"/>
          <w:sz w:val="24"/>
          <w:szCs w:val="24"/>
        </w:rPr>
        <w:t>）、国家标准《房地产估价基本术语标准》（</w:t>
      </w:r>
      <w:r>
        <w:rPr>
          <w:rFonts w:ascii="宋体" w:hAnsi="宋体" w:cs="宋体"/>
          <w:sz w:val="24"/>
          <w:szCs w:val="24"/>
        </w:rPr>
        <w:t>GB/T50899-2013</w:t>
      </w:r>
      <w:r>
        <w:rPr>
          <w:rFonts w:ascii="宋体" w:hAnsi="宋体" w:cs="宋体" w:hint="eastAsia"/>
          <w:sz w:val="24"/>
          <w:szCs w:val="24"/>
        </w:rPr>
        <w:t>）；</w:t>
      </w:r>
    </w:p>
    <w:p w:rsidR="00450195" w:rsidRDefault="00AA1D4F" w:rsidP="001B493E">
      <w:pPr>
        <w:spacing w:line="320" w:lineRule="exact"/>
        <w:ind w:firstLineChars="200" w:firstLine="480"/>
        <w:rPr>
          <w:rFonts w:ascii="宋体" w:cs="Times New Roman"/>
          <w:sz w:val="24"/>
          <w:szCs w:val="24"/>
        </w:rPr>
      </w:pPr>
      <w:r>
        <w:rPr>
          <w:rFonts w:ascii="宋体" w:hAnsi="宋体" w:cs="宋体" w:hint="eastAsia"/>
          <w:sz w:val="24"/>
          <w:szCs w:val="24"/>
        </w:rPr>
        <w:t>3、委托人提供的询价对象房地产相关资料（《</w:t>
      </w:r>
      <w:r w:rsidR="005907D9">
        <w:rPr>
          <w:rFonts w:ascii="宋体" w:hAnsi="宋体" w:cs="宋体" w:hint="eastAsia"/>
          <w:sz w:val="24"/>
          <w:szCs w:val="24"/>
        </w:rPr>
        <w:t>房屋</w:t>
      </w:r>
      <w:r w:rsidR="00BF3DF1">
        <w:rPr>
          <w:rFonts w:ascii="宋体" w:hAnsi="宋体" w:cs="宋体" w:hint="eastAsia"/>
          <w:sz w:val="24"/>
          <w:szCs w:val="24"/>
        </w:rPr>
        <w:t>所有权证》</w:t>
      </w:r>
      <w:r>
        <w:rPr>
          <w:rFonts w:ascii="宋体" w:hAnsi="宋体" w:cs="宋体" w:hint="eastAsia"/>
          <w:sz w:val="24"/>
          <w:szCs w:val="24"/>
        </w:rPr>
        <w:t>复印件等）；</w:t>
      </w:r>
    </w:p>
    <w:p w:rsidR="00450195" w:rsidRDefault="00AA1D4F" w:rsidP="001B493E">
      <w:pPr>
        <w:spacing w:line="320" w:lineRule="exact"/>
        <w:ind w:firstLineChars="200" w:firstLine="480"/>
        <w:rPr>
          <w:rFonts w:ascii="宋体" w:cs="Times New Roman"/>
          <w:sz w:val="24"/>
          <w:szCs w:val="24"/>
        </w:rPr>
      </w:pPr>
      <w:r>
        <w:rPr>
          <w:rFonts w:ascii="宋体" w:hAnsi="宋体" w:cs="宋体" w:hint="eastAsia"/>
          <w:sz w:val="24"/>
          <w:szCs w:val="24"/>
        </w:rPr>
        <w:t>4、评估人员通过现场查勘及市场调查获取的资料。</w:t>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五、询价对象</w:t>
      </w:r>
      <w:r>
        <w:rPr>
          <w:rFonts w:ascii="宋体" w:hAnsi="宋体" w:cs="宋体" w:hint="eastAsia"/>
          <w:sz w:val="24"/>
          <w:szCs w:val="24"/>
        </w:rPr>
        <w:t>：</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、位置：询价对象位于</w:t>
      </w:r>
      <w:r w:rsidR="00BF3DF1">
        <w:rPr>
          <w:rFonts w:ascii="宋体" w:hAnsi="宋体" w:cs="宋体" w:hint="eastAsia"/>
          <w:sz w:val="24"/>
          <w:szCs w:val="24"/>
        </w:rPr>
        <w:t>开发区宁海小区28号楼一单元802号</w:t>
      </w:r>
      <w:r>
        <w:rPr>
          <w:rFonts w:ascii="宋体" w:hAnsi="宋体" w:cs="宋体" w:hint="eastAsia"/>
          <w:sz w:val="24"/>
          <w:szCs w:val="24"/>
        </w:rPr>
        <w:t>。</w:t>
      </w:r>
    </w:p>
    <w:p w:rsidR="001B493E" w:rsidRPr="006B0D01" w:rsidRDefault="00AA1D4F" w:rsidP="001B493E">
      <w:pPr>
        <w:spacing w:line="32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、实物状况：询价对象为</w:t>
      </w:r>
      <w:r w:rsidR="00BF3DF1">
        <w:rPr>
          <w:rFonts w:ascii="宋体" w:hAnsi="宋体" w:cs="宋体" w:hint="eastAsia"/>
          <w:sz w:val="24"/>
          <w:szCs w:val="24"/>
        </w:rPr>
        <w:t>开发区宁海小区28号楼一单元802号</w:t>
      </w:r>
      <w:r>
        <w:rPr>
          <w:rFonts w:ascii="宋体" w:hAnsi="宋体" w:cs="宋体" w:hint="eastAsia"/>
          <w:sz w:val="24"/>
          <w:szCs w:val="24"/>
        </w:rPr>
        <w:t>，建筑物总层数为</w:t>
      </w:r>
      <w:r w:rsidR="00BF3DF1">
        <w:rPr>
          <w:rFonts w:ascii="宋体" w:hAnsi="宋体" w:cs="宋体" w:hint="eastAsia"/>
          <w:sz w:val="24"/>
          <w:szCs w:val="24"/>
        </w:rPr>
        <w:t>20</w:t>
      </w:r>
      <w:r>
        <w:rPr>
          <w:rFonts w:ascii="宋体" w:hAnsi="宋体" w:cs="宋体" w:hint="eastAsia"/>
          <w:sz w:val="24"/>
          <w:szCs w:val="24"/>
        </w:rPr>
        <w:t>层，</w:t>
      </w:r>
      <w:r w:rsidR="0089184C">
        <w:rPr>
          <w:rFonts w:ascii="宋体" w:hAnsi="宋体" w:cs="宋体" w:hint="eastAsia"/>
          <w:sz w:val="24"/>
          <w:szCs w:val="24"/>
        </w:rPr>
        <w:t>涂料</w:t>
      </w:r>
      <w:r>
        <w:rPr>
          <w:rFonts w:ascii="宋体" w:hAnsi="宋体" w:cs="宋体" w:hint="eastAsia"/>
          <w:sz w:val="24"/>
          <w:szCs w:val="24"/>
        </w:rPr>
        <w:t>外墙</w:t>
      </w:r>
      <w:r w:rsidR="00D74609">
        <w:rPr>
          <w:rFonts w:ascii="宋体" w:hAnsi="宋体" w:cs="宋体" w:hint="eastAsia"/>
          <w:sz w:val="24"/>
          <w:szCs w:val="24"/>
        </w:rPr>
        <w:t>，</w:t>
      </w:r>
      <w:r>
        <w:rPr>
          <w:rFonts w:ascii="宋体" w:hAnsi="宋体" w:cs="宋体" w:hint="eastAsia"/>
          <w:sz w:val="24"/>
          <w:szCs w:val="24"/>
        </w:rPr>
        <w:t>询价对象位于</w:t>
      </w:r>
      <w:r w:rsidR="00BF3DF1">
        <w:rPr>
          <w:rFonts w:ascii="宋体" w:hAnsi="宋体" w:cs="宋体" w:hint="eastAsia"/>
          <w:sz w:val="24"/>
          <w:szCs w:val="24"/>
        </w:rPr>
        <w:t>8层802</w:t>
      </w:r>
      <w:r>
        <w:rPr>
          <w:rFonts w:ascii="宋体" w:hAnsi="宋体" w:cs="宋体" w:hint="eastAsia"/>
          <w:sz w:val="24"/>
          <w:szCs w:val="24"/>
        </w:rPr>
        <w:t>号，据《</w:t>
      </w:r>
      <w:r w:rsidR="00D74609">
        <w:rPr>
          <w:rFonts w:ascii="宋体" w:hAnsi="宋体" w:cs="宋体" w:hint="eastAsia"/>
          <w:sz w:val="24"/>
          <w:szCs w:val="24"/>
        </w:rPr>
        <w:t>房屋</w:t>
      </w:r>
      <w:r w:rsidR="00BF3DF1">
        <w:rPr>
          <w:rFonts w:ascii="宋体" w:hAnsi="宋体" w:cs="宋体" w:hint="eastAsia"/>
          <w:sz w:val="24"/>
          <w:szCs w:val="24"/>
        </w:rPr>
        <w:t>所有权证</w:t>
      </w:r>
      <w:r>
        <w:rPr>
          <w:rFonts w:ascii="宋体" w:hAnsi="宋体" w:cs="宋体" w:hint="eastAsia"/>
          <w:sz w:val="24"/>
          <w:szCs w:val="24"/>
        </w:rPr>
        <w:t>》所载建筑面积为</w:t>
      </w:r>
      <w:r w:rsidR="001B493E">
        <w:rPr>
          <w:rFonts w:ascii="宋体" w:hAnsi="宋体" w:cs="宋体" w:hint="eastAsia"/>
          <w:sz w:val="24"/>
          <w:szCs w:val="24"/>
        </w:rPr>
        <w:t>168.59</w:t>
      </w:r>
      <w:r w:rsidR="005B56E3">
        <w:rPr>
          <w:rFonts w:ascii="宋体" w:hAnsi="宋体" w:cs="宋体" w:hint="eastAsia"/>
          <w:sz w:val="24"/>
          <w:szCs w:val="24"/>
        </w:rPr>
        <w:t>㎡</w:t>
      </w:r>
      <w:r>
        <w:rPr>
          <w:rFonts w:ascii="宋体" w:hAnsi="宋体" w:cs="宋体" w:hint="eastAsia"/>
          <w:sz w:val="24"/>
          <w:szCs w:val="24"/>
        </w:rPr>
        <w:t>，</w:t>
      </w:r>
      <w:r w:rsidR="001B493E" w:rsidRPr="002A1C76">
        <w:rPr>
          <w:rFonts w:ascii="宋体" w:hAnsi="宋体" w:cs="宋体" w:hint="eastAsia"/>
          <w:sz w:val="24"/>
          <w:szCs w:val="24"/>
        </w:rPr>
        <w:t>本</w:t>
      </w:r>
      <w:r w:rsidR="001B493E">
        <w:rPr>
          <w:rFonts w:ascii="宋体" w:hAnsi="宋体" w:cs="宋体" w:hint="eastAsia"/>
          <w:sz w:val="24"/>
          <w:szCs w:val="24"/>
        </w:rPr>
        <w:t>次现场勘查由于未能取得钥匙，未进入房产内部勘察，入户安装防盗门</w:t>
      </w:r>
      <w:r w:rsidR="001B493E" w:rsidRPr="006B0D01">
        <w:rPr>
          <w:rFonts w:ascii="宋体" w:hAnsi="宋体" w:cs="宋体" w:hint="eastAsia"/>
          <w:sz w:val="24"/>
          <w:szCs w:val="24"/>
        </w:rPr>
        <w:t>。</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、权利状况：询价对象</w:t>
      </w:r>
      <w:r w:rsidR="00BF3DF1">
        <w:rPr>
          <w:rFonts w:ascii="宋体" w:hAnsi="宋体" w:cs="宋体" w:hint="eastAsia"/>
          <w:sz w:val="24"/>
          <w:szCs w:val="24"/>
        </w:rPr>
        <w:t>开发区宁海小区28号楼一单元802号</w:t>
      </w:r>
      <w:r>
        <w:rPr>
          <w:rFonts w:ascii="宋体" w:hAnsi="宋体" w:cs="宋体" w:hint="eastAsia"/>
          <w:sz w:val="24"/>
          <w:szCs w:val="24"/>
        </w:rPr>
        <w:t>，房产证号为：</w:t>
      </w:r>
      <w:r w:rsidR="001B493E">
        <w:rPr>
          <w:rFonts w:ascii="宋体" w:hAnsi="宋体" w:cs="宋体" w:hint="eastAsia"/>
          <w:sz w:val="24"/>
          <w:szCs w:val="24"/>
        </w:rPr>
        <w:t>烟房权证开字第K007819号</w:t>
      </w:r>
      <w:r>
        <w:rPr>
          <w:rFonts w:ascii="宋体" w:hAnsi="宋体" w:cs="宋体" w:hint="eastAsia"/>
          <w:sz w:val="24"/>
          <w:szCs w:val="24"/>
        </w:rPr>
        <w:t>，房屋所有权人：</w:t>
      </w:r>
      <w:r w:rsidR="001B493E">
        <w:rPr>
          <w:rFonts w:ascii="宋体" w:hAnsi="宋体" w:cs="宋体" w:hint="eastAsia"/>
          <w:sz w:val="24"/>
          <w:szCs w:val="24"/>
        </w:rPr>
        <w:t>陆宇</w:t>
      </w:r>
      <w:r>
        <w:rPr>
          <w:rFonts w:ascii="宋体" w:hAnsi="宋体" w:cs="宋体" w:hint="eastAsia"/>
          <w:sz w:val="24"/>
          <w:szCs w:val="24"/>
        </w:rPr>
        <w:t>，证载建筑面积为：</w:t>
      </w:r>
      <w:r w:rsidR="001B493E">
        <w:rPr>
          <w:rFonts w:ascii="宋体" w:hAnsi="宋体" w:cs="宋体" w:hint="eastAsia"/>
          <w:sz w:val="24"/>
          <w:szCs w:val="24"/>
        </w:rPr>
        <w:t>168.59</w:t>
      </w:r>
      <w:r>
        <w:rPr>
          <w:rFonts w:ascii="宋体" w:hAnsi="宋体" w:cs="宋体" w:hint="eastAsia"/>
          <w:sz w:val="24"/>
          <w:szCs w:val="24"/>
        </w:rPr>
        <w:t>平方米。</w:t>
      </w:r>
    </w:p>
    <w:p w:rsidR="00450195" w:rsidRDefault="00AA1D4F" w:rsidP="001B493E">
      <w:pPr>
        <w:tabs>
          <w:tab w:val="left" w:pos="5910"/>
        </w:tabs>
        <w:spacing w:line="320" w:lineRule="exact"/>
        <w:ind w:firstLineChars="200" w:firstLine="482"/>
        <w:rPr>
          <w:rFonts w:ascii="宋体" w:cs="Times New Roman"/>
          <w:sz w:val="24"/>
          <w:szCs w:val="24"/>
        </w:rPr>
      </w:pPr>
      <w:r>
        <w:rPr>
          <w:rFonts w:ascii="宋体" w:hAnsi="宋体" w:cs="宋体" w:hint="eastAsia"/>
          <w:b/>
          <w:bCs/>
          <w:sz w:val="24"/>
          <w:szCs w:val="24"/>
        </w:rPr>
        <w:t>六、价值类型：</w:t>
      </w:r>
      <w:r>
        <w:rPr>
          <w:rFonts w:ascii="宋体" w:hAnsi="宋体" w:cs="宋体" w:hint="eastAsia"/>
          <w:sz w:val="24"/>
          <w:szCs w:val="24"/>
        </w:rPr>
        <w:t>市场价值</w:t>
      </w:r>
      <w:r>
        <w:rPr>
          <w:rFonts w:ascii="宋体" w:cs="Times New Roman"/>
          <w:sz w:val="24"/>
          <w:szCs w:val="24"/>
        </w:rPr>
        <w:tab/>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七、询价方法</w:t>
      </w:r>
      <w:r>
        <w:rPr>
          <w:rFonts w:ascii="宋体" w:hAnsi="宋体" w:cs="宋体" w:hint="eastAsia"/>
          <w:sz w:val="24"/>
          <w:szCs w:val="24"/>
        </w:rPr>
        <w:t>：比较法</w:t>
      </w:r>
    </w:p>
    <w:p w:rsidR="00BF3DF1" w:rsidRDefault="00AA1D4F" w:rsidP="001B493E">
      <w:pPr>
        <w:spacing w:line="320" w:lineRule="exact"/>
        <w:ind w:firstLineChars="200" w:firstLine="482"/>
        <w:rPr>
          <w:rFonts w:ascii="宋体" w:hAnsi="宋体" w:cs="宋体"/>
          <w:sz w:val="24"/>
          <w:szCs w:val="24"/>
          <w:u w:val="single"/>
        </w:rPr>
      </w:pPr>
      <w:r>
        <w:rPr>
          <w:rFonts w:ascii="宋体" w:hAnsi="宋体" w:cs="宋体" w:hint="eastAsia"/>
          <w:b/>
          <w:bCs/>
          <w:sz w:val="24"/>
          <w:szCs w:val="24"/>
        </w:rPr>
        <w:t>八、询价结果</w:t>
      </w:r>
      <w:r>
        <w:rPr>
          <w:rFonts w:ascii="宋体" w:hAnsi="宋体" w:cs="宋体" w:hint="eastAsia"/>
          <w:sz w:val="24"/>
          <w:szCs w:val="24"/>
        </w:rPr>
        <w:t>：</w:t>
      </w:r>
      <w:r w:rsidR="00BF3DF1" w:rsidRPr="00BF3DF1">
        <w:rPr>
          <w:rFonts w:ascii="宋体" w:hAnsi="宋体" w:cs="宋体" w:hint="eastAsia"/>
          <w:sz w:val="24"/>
          <w:szCs w:val="24"/>
          <w:u w:val="single"/>
        </w:rPr>
        <w:t>开发区宁海小区28号楼一单元802号</w:t>
      </w:r>
      <w:r w:rsidR="0089184C">
        <w:rPr>
          <w:rFonts w:ascii="宋体" w:hAnsi="宋体" w:cs="宋体" w:hint="eastAsia"/>
          <w:sz w:val="24"/>
          <w:szCs w:val="24"/>
          <w:u w:val="single"/>
        </w:rPr>
        <w:t>房产</w:t>
      </w:r>
      <w:r>
        <w:rPr>
          <w:rFonts w:ascii="宋体" w:hAnsi="宋体" w:cs="宋体" w:hint="eastAsia"/>
          <w:sz w:val="24"/>
          <w:szCs w:val="24"/>
          <w:u w:val="single"/>
        </w:rPr>
        <w:t>在</w:t>
      </w:r>
      <w:r>
        <w:rPr>
          <w:rFonts w:ascii="宋体" w:hAnsi="宋体" w:cs="宋体"/>
          <w:sz w:val="24"/>
          <w:szCs w:val="24"/>
          <w:u w:val="single"/>
        </w:rPr>
        <w:t>2019</w:t>
      </w:r>
      <w:r>
        <w:rPr>
          <w:rFonts w:ascii="宋体" w:hAnsi="宋体" w:cs="宋体" w:hint="eastAsia"/>
          <w:sz w:val="24"/>
          <w:szCs w:val="24"/>
          <w:u w:val="single"/>
        </w:rPr>
        <w:t>年</w:t>
      </w:r>
      <w:r w:rsidR="00D74609">
        <w:rPr>
          <w:rFonts w:ascii="宋体" w:hAnsi="宋体" w:cs="宋体" w:hint="eastAsia"/>
          <w:sz w:val="24"/>
          <w:szCs w:val="24"/>
          <w:u w:val="single"/>
        </w:rPr>
        <w:t>5月</w:t>
      </w:r>
      <w:r w:rsidR="001B493E">
        <w:rPr>
          <w:rFonts w:ascii="宋体" w:hAnsi="宋体" w:cs="宋体" w:hint="eastAsia"/>
          <w:sz w:val="24"/>
          <w:szCs w:val="24"/>
          <w:u w:val="single"/>
        </w:rPr>
        <w:t>29</w:t>
      </w:r>
      <w:r w:rsidR="00D74609">
        <w:rPr>
          <w:rFonts w:ascii="宋体" w:hAnsi="宋体" w:cs="宋体" w:hint="eastAsia"/>
          <w:sz w:val="24"/>
          <w:szCs w:val="24"/>
          <w:u w:val="single"/>
        </w:rPr>
        <w:t>日</w:t>
      </w:r>
      <w:r>
        <w:rPr>
          <w:rFonts w:ascii="宋体" w:hAnsi="宋体" w:cs="宋体" w:hint="eastAsia"/>
          <w:sz w:val="24"/>
          <w:szCs w:val="24"/>
          <w:u w:val="single"/>
        </w:rPr>
        <w:t>的单价为</w:t>
      </w:r>
      <w:r w:rsidR="001B493E">
        <w:rPr>
          <w:rFonts w:ascii="宋体" w:hAnsi="宋体" w:cs="宋体" w:hint="eastAsia"/>
          <w:sz w:val="24"/>
          <w:szCs w:val="24"/>
          <w:u w:val="single"/>
        </w:rPr>
        <w:t>125</w:t>
      </w:r>
      <w:r>
        <w:rPr>
          <w:rFonts w:ascii="宋体" w:hAnsi="宋体" w:cs="宋体" w:hint="eastAsia"/>
          <w:sz w:val="24"/>
          <w:szCs w:val="24"/>
          <w:u w:val="single"/>
        </w:rPr>
        <w:t>00元</w:t>
      </w:r>
      <w:r>
        <w:rPr>
          <w:rFonts w:ascii="宋体" w:hAnsi="宋体" w:cs="宋体"/>
          <w:sz w:val="24"/>
          <w:szCs w:val="24"/>
          <w:u w:val="single"/>
        </w:rPr>
        <w:t>/</w:t>
      </w:r>
      <w:r>
        <w:rPr>
          <w:rFonts w:ascii="宋体" w:hAnsi="宋体" w:cs="宋体" w:hint="eastAsia"/>
          <w:sz w:val="24"/>
          <w:szCs w:val="24"/>
          <w:u w:val="single"/>
        </w:rPr>
        <w:t>㎡，市场价值总价为</w:t>
      </w:r>
      <w:r w:rsidR="001B493E">
        <w:rPr>
          <w:rFonts w:ascii="宋体" w:hAnsi="宋体" w:cs="宋体" w:hint="eastAsia"/>
          <w:sz w:val="24"/>
          <w:szCs w:val="24"/>
          <w:u w:val="single"/>
        </w:rPr>
        <w:t>210.74</w:t>
      </w:r>
      <w:r>
        <w:rPr>
          <w:rFonts w:ascii="宋体" w:hAnsi="宋体" w:cs="宋体" w:hint="eastAsia"/>
          <w:sz w:val="24"/>
          <w:szCs w:val="24"/>
          <w:u w:val="single"/>
        </w:rPr>
        <w:t>万元，人民币大写：</w:t>
      </w:r>
      <w:r w:rsidR="001B493E">
        <w:rPr>
          <w:rFonts w:ascii="宋体" w:hAnsi="宋体" w:cs="宋体" w:hint="eastAsia"/>
          <w:sz w:val="24"/>
          <w:szCs w:val="24"/>
          <w:u w:val="single"/>
        </w:rPr>
        <w:t>贰佰壹拾万零柒仟肆佰</w:t>
      </w:r>
      <w:r>
        <w:rPr>
          <w:rFonts w:ascii="宋体" w:hAnsi="宋体" w:cs="宋体" w:hint="eastAsia"/>
          <w:sz w:val="24"/>
          <w:szCs w:val="24"/>
          <w:u w:val="single"/>
        </w:rPr>
        <w:t>元整。</w:t>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九、报告有效期</w:t>
      </w:r>
      <w:r>
        <w:rPr>
          <w:rFonts w:ascii="宋体" w:hAnsi="宋体" w:cs="宋体" w:hint="eastAsia"/>
          <w:sz w:val="24"/>
          <w:szCs w:val="24"/>
        </w:rPr>
        <w:t>：有效期为一年，自报告出具之日起开始计算。</w:t>
      </w:r>
    </w:p>
    <w:p w:rsidR="00450195" w:rsidRDefault="00AA1D4F" w:rsidP="001B493E">
      <w:pPr>
        <w:spacing w:line="320" w:lineRule="exact"/>
        <w:ind w:firstLineChars="200" w:firstLine="482"/>
        <w:rPr>
          <w:rFonts w:ascii="宋体" w:cs="Times New Roman"/>
          <w:sz w:val="24"/>
          <w:szCs w:val="24"/>
        </w:rPr>
      </w:pPr>
      <w:r>
        <w:rPr>
          <w:rFonts w:ascii="宋体" w:hAnsi="宋体" w:cs="宋体" w:hint="eastAsia"/>
          <w:b/>
          <w:bCs/>
          <w:sz w:val="24"/>
          <w:szCs w:val="24"/>
        </w:rPr>
        <w:t>十、重要说明</w:t>
      </w:r>
      <w:r>
        <w:rPr>
          <w:rFonts w:ascii="宋体" w:hAnsi="宋体" w:cs="宋体" w:hint="eastAsia"/>
          <w:sz w:val="24"/>
          <w:szCs w:val="24"/>
        </w:rPr>
        <w:t>：</w:t>
      </w:r>
    </w:p>
    <w:p w:rsidR="00450195" w:rsidRDefault="00AA1D4F" w:rsidP="001B493E">
      <w:pPr>
        <w:spacing w:line="3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、本次询价结果是在询价对象具有合法产权，且该询价对象可以在公开市场上自由交易的前提下得出的公允市场价值。</w:t>
      </w:r>
    </w:p>
    <w:p w:rsidR="00450195" w:rsidRDefault="00AA1D4F" w:rsidP="001B493E">
      <w:pPr>
        <w:spacing w:line="320" w:lineRule="exact"/>
        <w:ind w:firstLineChars="200" w:firstLine="480"/>
        <w:rPr>
          <w:rFonts w:ascii="宋体" w:cs="Times New Roman"/>
          <w:sz w:val="24"/>
          <w:szCs w:val="24"/>
        </w:rPr>
      </w:pPr>
      <w:r>
        <w:rPr>
          <w:rFonts w:ascii="宋体" w:cs="Times New Roman" w:hint="eastAsia"/>
          <w:sz w:val="24"/>
          <w:szCs w:val="24"/>
        </w:rPr>
        <w:t>2、</w:t>
      </w:r>
      <w:r>
        <w:rPr>
          <w:rFonts w:ascii="宋体" w:hAnsi="宋体" w:cs="宋体" w:hint="eastAsia"/>
          <w:sz w:val="24"/>
          <w:szCs w:val="24"/>
        </w:rPr>
        <w:t>本次询价对象及范围是根据委托方及相关单位提供的《</w:t>
      </w:r>
      <w:r w:rsidR="00FB28DF">
        <w:rPr>
          <w:rFonts w:ascii="宋体" w:hAnsi="宋体" w:cs="宋体" w:hint="eastAsia"/>
          <w:sz w:val="24"/>
          <w:szCs w:val="24"/>
        </w:rPr>
        <w:t>房屋</w:t>
      </w:r>
      <w:r w:rsidR="001B493E">
        <w:rPr>
          <w:rFonts w:ascii="宋体" w:hAnsi="宋体" w:cs="宋体" w:hint="eastAsia"/>
          <w:sz w:val="24"/>
          <w:szCs w:val="24"/>
        </w:rPr>
        <w:t>所有权证</w:t>
      </w:r>
      <w:r>
        <w:rPr>
          <w:rFonts w:ascii="宋体" w:hAnsi="宋体" w:cs="宋体" w:hint="eastAsia"/>
          <w:sz w:val="24"/>
          <w:szCs w:val="24"/>
        </w:rPr>
        <w:t>》复印件等材料中写明的信息所确定。</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w:t>
      </w:r>
      <w:r w:rsidR="001A1E42" w:rsidRPr="006B0D01">
        <w:rPr>
          <w:rFonts w:ascii="宋体" w:hAnsi="宋体" w:cs="宋体" w:hint="eastAsia"/>
          <w:sz w:val="24"/>
          <w:szCs w:val="24"/>
        </w:rPr>
        <w:t>本次询价结果为询价对象的现状市场价值</w:t>
      </w:r>
      <w:r w:rsidR="001A1E42">
        <w:rPr>
          <w:rFonts w:ascii="宋体" w:hAnsi="宋体" w:cs="宋体" w:hint="eastAsia"/>
          <w:sz w:val="24"/>
          <w:szCs w:val="24"/>
        </w:rPr>
        <w:t>，</w:t>
      </w:r>
      <w:r w:rsidR="001A1E42" w:rsidRPr="00F90A9F">
        <w:rPr>
          <w:rFonts w:ascii="宋体" w:hAnsi="宋体" w:cs="宋体" w:hint="eastAsia"/>
          <w:sz w:val="24"/>
          <w:szCs w:val="24"/>
        </w:rPr>
        <w:t>本次现场勘查由于未能取得钥匙，</w:t>
      </w:r>
      <w:r w:rsidR="001A1E42">
        <w:rPr>
          <w:rFonts w:ascii="宋体" w:hAnsi="宋体" w:cs="宋体" w:hint="eastAsia"/>
          <w:sz w:val="24"/>
          <w:szCs w:val="24"/>
        </w:rPr>
        <w:t>致使评估人员</w:t>
      </w:r>
      <w:r w:rsidR="001A1E42" w:rsidRPr="00F90A9F">
        <w:rPr>
          <w:rFonts w:ascii="宋体" w:hAnsi="宋体" w:cs="宋体" w:hint="eastAsia"/>
          <w:sz w:val="24"/>
          <w:szCs w:val="24"/>
        </w:rPr>
        <w:t>未</w:t>
      </w:r>
      <w:r w:rsidR="001A1E42">
        <w:rPr>
          <w:rFonts w:ascii="宋体" w:hAnsi="宋体" w:cs="宋体" w:hint="eastAsia"/>
          <w:sz w:val="24"/>
          <w:szCs w:val="24"/>
        </w:rPr>
        <w:t>能</w:t>
      </w:r>
      <w:r w:rsidR="001A1E42" w:rsidRPr="00F90A9F">
        <w:rPr>
          <w:rFonts w:ascii="宋体" w:hAnsi="宋体" w:cs="宋体" w:hint="eastAsia"/>
          <w:sz w:val="24"/>
          <w:szCs w:val="24"/>
        </w:rPr>
        <w:t>进入房产内部勘察，该询价结果是在假设委估房产为一般装修情况下得出的</w:t>
      </w:r>
      <w:r w:rsidR="001A1E42" w:rsidRPr="006B0D01">
        <w:rPr>
          <w:rFonts w:ascii="宋体" w:hAnsi="宋体" w:cs="宋体" w:hint="eastAsia"/>
          <w:sz w:val="24"/>
          <w:szCs w:val="24"/>
        </w:rPr>
        <w:t>。</w:t>
      </w:r>
    </w:p>
    <w:p w:rsidR="00450195" w:rsidRDefault="00AA1D4F" w:rsidP="001B493E">
      <w:pPr>
        <w:spacing w:line="32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、本次询价结果仅为拍卖参考底价，不具有法律强制性，也不代表询价对象最终能实现的成交价格。</w:t>
      </w:r>
    </w:p>
    <w:p w:rsidR="00450195" w:rsidRDefault="00AA1D4F" w:rsidP="001B493E">
      <w:pPr>
        <w:snapToGrid w:val="0"/>
        <w:spacing w:line="320" w:lineRule="exact"/>
        <w:ind w:leftChars="44" w:left="92" w:firstLineChars="200" w:firstLine="482"/>
        <w:jc w:val="left"/>
        <w:rPr>
          <w:rFonts w:ascii="宋体" w:cs="Times New Roman"/>
          <w:b/>
          <w:bCs/>
          <w:sz w:val="24"/>
          <w:szCs w:val="24"/>
        </w:rPr>
      </w:pPr>
      <w:r>
        <w:rPr>
          <w:rFonts w:ascii="宋体" w:hAnsi="宋体" w:cs="宋体" w:hint="eastAsia"/>
          <w:b/>
          <w:bCs/>
          <w:sz w:val="24"/>
          <w:szCs w:val="24"/>
        </w:rPr>
        <w:t>十一、附件：</w:t>
      </w:r>
    </w:p>
    <w:p w:rsidR="00450195" w:rsidRDefault="00AA1D4F" w:rsidP="001B493E">
      <w:pPr>
        <w:snapToGrid w:val="0"/>
        <w:spacing w:line="320" w:lineRule="exact"/>
        <w:ind w:leftChars="44" w:left="92" w:firstLineChars="200" w:firstLine="480"/>
        <w:jc w:val="left"/>
        <w:rPr>
          <w:rFonts w:ascii="宋体" w:hAnsi="宋体" w:cs="宋体"/>
          <w:sz w:val="24"/>
          <w:szCs w:val="24"/>
        </w:rPr>
      </w:pPr>
      <w:r>
        <w:rPr>
          <w:rFonts w:ascii="宋体" w:hAnsi="宋体" w:cs="宋体" w:hint="eastAsia"/>
          <w:sz w:val="24"/>
          <w:szCs w:val="24"/>
        </w:rPr>
        <w:t>1、</w:t>
      </w:r>
      <w:r w:rsidR="0089184C">
        <w:rPr>
          <w:rFonts w:ascii="宋体" w:hAnsi="宋体" w:cs="宋体" w:hint="eastAsia"/>
          <w:sz w:val="24"/>
          <w:szCs w:val="24"/>
        </w:rPr>
        <w:t>《</w:t>
      </w:r>
      <w:r w:rsidR="001B493E">
        <w:rPr>
          <w:rFonts w:ascii="宋体" w:hAnsi="宋体" w:cs="宋体" w:hint="eastAsia"/>
          <w:sz w:val="24"/>
          <w:szCs w:val="24"/>
        </w:rPr>
        <w:t>房屋所有权证</w:t>
      </w:r>
      <w:r w:rsidR="0089184C">
        <w:rPr>
          <w:rFonts w:ascii="宋体" w:hAnsi="宋体" w:cs="宋体" w:hint="eastAsia"/>
          <w:sz w:val="24"/>
          <w:szCs w:val="24"/>
        </w:rPr>
        <w:t>》复印件等</w:t>
      </w:r>
      <w:r>
        <w:rPr>
          <w:rFonts w:ascii="宋体" w:hAnsi="宋体" w:cs="宋体" w:hint="eastAsia"/>
          <w:sz w:val="24"/>
          <w:szCs w:val="24"/>
        </w:rPr>
        <w:t>；</w:t>
      </w:r>
    </w:p>
    <w:p w:rsidR="00450195" w:rsidRDefault="00AA1D4F" w:rsidP="001B493E">
      <w:pPr>
        <w:snapToGrid w:val="0"/>
        <w:spacing w:line="320" w:lineRule="exact"/>
        <w:ind w:leftChars="44" w:left="92" w:firstLineChars="200" w:firstLine="480"/>
        <w:jc w:val="left"/>
        <w:rPr>
          <w:rFonts w:ascii="宋体" w:cs="Times New Roman"/>
          <w:sz w:val="24"/>
          <w:szCs w:val="24"/>
        </w:rPr>
      </w:pPr>
      <w:r>
        <w:rPr>
          <w:rFonts w:ascii="宋体" w:hAnsi="宋体" w:cs="宋体" w:hint="eastAsia"/>
          <w:sz w:val="24"/>
          <w:szCs w:val="24"/>
        </w:rPr>
        <w:t>2、询价对象现场照片及区位图；</w:t>
      </w:r>
    </w:p>
    <w:p w:rsidR="00450195" w:rsidRDefault="00AA1D4F" w:rsidP="001B493E">
      <w:pPr>
        <w:snapToGrid w:val="0"/>
        <w:spacing w:line="320" w:lineRule="exact"/>
        <w:ind w:leftChars="44" w:left="92"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、评估机构营业执照、评估资质证书、评估人员资格证书复印件；</w:t>
      </w:r>
    </w:p>
    <w:p w:rsidR="00450195" w:rsidRDefault="00450195" w:rsidP="001B493E">
      <w:pPr>
        <w:snapToGrid w:val="0"/>
        <w:spacing w:line="320" w:lineRule="exact"/>
        <w:ind w:leftChars="44" w:left="92" w:firstLineChars="200" w:firstLine="480"/>
        <w:jc w:val="left"/>
        <w:rPr>
          <w:rFonts w:ascii="宋体" w:hAnsi="宋体" w:cs="宋体"/>
          <w:sz w:val="24"/>
          <w:szCs w:val="24"/>
        </w:rPr>
      </w:pPr>
    </w:p>
    <w:p w:rsidR="00450195" w:rsidRDefault="00450195" w:rsidP="001B493E">
      <w:pPr>
        <w:snapToGrid w:val="0"/>
        <w:spacing w:line="320" w:lineRule="exact"/>
        <w:ind w:leftChars="44" w:left="92" w:firstLineChars="200" w:firstLine="480"/>
        <w:jc w:val="left"/>
        <w:rPr>
          <w:rFonts w:ascii="宋体" w:hAnsi="宋体" w:cs="宋体"/>
          <w:sz w:val="24"/>
          <w:szCs w:val="24"/>
        </w:rPr>
      </w:pPr>
    </w:p>
    <w:p w:rsidR="00450195" w:rsidRDefault="00AA1D4F" w:rsidP="001B493E">
      <w:pPr>
        <w:spacing w:line="320" w:lineRule="exact"/>
        <w:jc w:val="right"/>
        <w:rPr>
          <w:rFonts w:ascii="宋体" w:hAnsi="宋体" w:cs="宋体"/>
          <w:sz w:val="24"/>
          <w:szCs w:val="24"/>
        </w:rPr>
      </w:pPr>
      <w:r>
        <w:rPr>
          <w:rFonts w:ascii="宋体" w:hAnsi="宋体" w:cs="宋体" w:hint="eastAsia"/>
          <w:sz w:val="24"/>
          <w:szCs w:val="24"/>
        </w:rPr>
        <w:t>山东大地房地产土地估价有限公司</w:t>
      </w:r>
    </w:p>
    <w:p w:rsidR="00450195" w:rsidRDefault="00AA1D4F" w:rsidP="001B493E">
      <w:pPr>
        <w:spacing w:line="320" w:lineRule="exact"/>
        <w:ind w:firstLineChars="200" w:firstLine="480"/>
        <w:jc w:val="right"/>
        <w:rPr>
          <w:rFonts w:ascii="宋体" w:hAnsi="宋体" w:cs="宋体"/>
          <w:sz w:val="24"/>
          <w:szCs w:val="24"/>
        </w:rPr>
      </w:pPr>
      <w:r>
        <w:rPr>
          <w:rFonts w:ascii="宋体" w:hAnsi="宋体" w:cs="宋体" w:hint="eastAsia"/>
          <w:sz w:val="24"/>
          <w:szCs w:val="24"/>
        </w:rPr>
        <w:t>二〇一九年</w:t>
      </w:r>
      <w:r w:rsidR="002A5616">
        <w:rPr>
          <w:rFonts w:ascii="宋体" w:hAnsi="宋体" w:cs="宋体" w:hint="eastAsia"/>
          <w:sz w:val="24"/>
          <w:szCs w:val="24"/>
        </w:rPr>
        <w:t>六月</w:t>
      </w:r>
      <w:r w:rsidR="00BF3DF1">
        <w:rPr>
          <w:rFonts w:ascii="宋体" w:hAnsi="宋体" w:cs="宋体" w:hint="eastAsia"/>
          <w:sz w:val="24"/>
          <w:szCs w:val="24"/>
        </w:rPr>
        <w:t>十二</w:t>
      </w:r>
      <w:r>
        <w:rPr>
          <w:rFonts w:ascii="宋体" w:hAnsi="宋体" w:cs="宋体" w:hint="eastAsia"/>
          <w:sz w:val="24"/>
          <w:szCs w:val="24"/>
        </w:rPr>
        <w:t>日</w:t>
      </w:r>
    </w:p>
    <w:p w:rsidR="00450195" w:rsidRDefault="00450195">
      <w:pPr>
        <w:spacing w:line="300" w:lineRule="exact"/>
        <w:ind w:firstLineChars="200" w:firstLine="480"/>
        <w:jc w:val="right"/>
        <w:rPr>
          <w:rFonts w:ascii="宋体" w:hAnsi="宋体" w:cs="宋体"/>
          <w:sz w:val="24"/>
          <w:szCs w:val="24"/>
        </w:rPr>
      </w:pPr>
    </w:p>
    <w:p w:rsidR="00450195" w:rsidRDefault="00450195">
      <w:pPr>
        <w:spacing w:line="300" w:lineRule="exact"/>
        <w:ind w:firstLineChars="200" w:firstLine="480"/>
        <w:jc w:val="right"/>
        <w:rPr>
          <w:rFonts w:ascii="宋体" w:hAnsi="宋体" w:cs="宋体"/>
          <w:sz w:val="24"/>
          <w:szCs w:val="24"/>
        </w:rPr>
      </w:pPr>
    </w:p>
    <w:p w:rsidR="00450195" w:rsidRDefault="00AA1D4F">
      <w:pPr>
        <w:pStyle w:val="200"/>
        <w:tabs>
          <w:tab w:val="left" w:pos="5056"/>
        </w:tabs>
        <w:jc w:val="center"/>
        <w:rPr>
          <w:rFonts w:ascii="Times New Roman" w:eastAsia="仿宋" w:hAnsi="Times New Roman" w:cs="Times New Roman"/>
          <w:sz w:val="28"/>
          <w:szCs w:val="28"/>
        </w:rPr>
      </w:pPr>
      <w:r>
        <w:rPr>
          <w:rFonts w:ascii="Times New Roman" w:eastAsia="仿宋" w:hAnsi="Times New Roman" w:cs="Times New Roman"/>
          <w:sz w:val="28"/>
          <w:szCs w:val="28"/>
        </w:rPr>
        <w:lastRenderedPageBreak/>
        <w:t>现场照片</w:t>
      </w:r>
    </w:p>
    <w:p w:rsidR="00BF3DF1" w:rsidRDefault="00BF3DF1">
      <w:pPr>
        <w:pStyle w:val="200"/>
        <w:tabs>
          <w:tab w:val="left" w:pos="5056"/>
        </w:tabs>
        <w:jc w:val="center"/>
      </w:pPr>
      <w:r>
        <w:rPr>
          <w:noProof/>
        </w:rPr>
        <w:drawing>
          <wp:inline distT="0" distB="0" distL="0" distR="0">
            <wp:extent cx="1350000" cy="1800000"/>
            <wp:effectExtent l="0" t="0" r="3175" b="0"/>
            <wp:docPr id="2" name="图片 2" descr="E:\海交业务\027宁海小区\海交-宁海小区\微信图片_2019060417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海交业务\027宁海小区\海交-宁海小区\微信图片_20190604170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r>
        <w:rPr>
          <w:rFonts w:hint="eastAsia"/>
          <w:noProof/>
        </w:rPr>
        <w:t xml:space="preserve"> </w:t>
      </w:r>
      <w:r>
        <w:rPr>
          <w:noProof/>
        </w:rPr>
        <w:drawing>
          <wp:inline distT="0" distB="0" distL="0" distR="0">
            <wp:extent cx="2400000" cy="1800000"/>
            <wp:effectExtent l="0" t="0" r="635" b="0"/>
            <wp:docPr id="3" name="图片 3" descr="E:\海交业务\027宁海小区\海交-宁海小区\微信图片_20190604170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海交业务\027宁海小区\海交-宁海小区\微信图片_2019060417011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r w:rsidR="00C25F8C">
        <w:rPr>
          <w:rFonts w:hint="eastAsia"/>
          <w:b/>
          <w:noProof/>
        </w:rPr>
        <w:t xml:space="preserve"> </w:t>
      </w:r>
      <w:r>
        <w:rPr>
          <w:b/>
          <w:noProof/>
        </w:rPr>
        <w:drawing>
          <wp:inline distT="0" distB="0" distL="0" distR="0">
            <wp:extent cx="2400000" cy="1800000"/>
            <wp:effectExtent l="0" t="0" r="635" b="0"/>
            <wp:docPr id="4" name="图片 4" descr="E:\海交业务\027宁海小区\海交-宁海小区\微信图片_20190604170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海交业务\027宁海小区\海交-宁海小区\微信图片_2019060417011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r>
        <w:rPr>
          <w:rFonts w:hint="eastAsia"/>
          <w:b/>
          <w:noProof/>
        </w:rPr>
        <w:t xml:space="preserve"> </w:t>
      </w:r>
      <w:r>
        <w:rPr>
          <w:b/>
          <w:noProof/>
        </w:rPr>
        <w:drawing>
          <wp:inline distT="0" distB="0" distL="0" distR="0">
            <wp:extent cx="1350000" cy="1800000"/>
            <wp:effectExtent l="0" t="0" r="3175" b="0"/>
            <wp:docPr id="5" name="图片 5" descr="E:\海交业务\027宁海小区\海交-宁海小区\微信图片_20190604170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海交业务\027宁海小区\海交-宁海小区\微信图片_2019060417011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r w:rsidR="00AA1D4F">
        <w:rPr>
          <w:rFonts w:ascii="Times New Roman" w:eastAsia="Times New Roman" w:hAnsi="Times New Roman" w:cs="Times New Roman"/>
          <w:snapToGrid w:val="0"/>
          <w:color w:val="000000"/>
          <w:w w:val="0"/>
          <w:kern w:val="0"/>
          <w:sz w:val="0"/>
          <w:szCs w:val="0"/>
          <w:u w:color="000000"/>
          <w:shd w:val="clear" w:color="000000" w:fill="000000"/>
          <w:lang w:val="zh-CN" w:bidi="zh-CN"/>
        </w:rPr>
        <w:t xml:space="preserve"> </w:t>
      </w:r>
      <w:r w:rsidR="00AA1D4F">
        <w:rPr>
          <w:rFonts w:hint="eastAsia"/>
        </w:rPr>
        <w:t xml:space="preserve"> </w:t>
      </w:r>
    </w:p>
    <w:p w:rsidR="00450195" w:rsidRPr="00E54FE0" w:rsidRDefault="00BF3DF1">
      <w:pPr>
        <w:pStyle w:val="200"/>
        <w:tabs>
          <w:tab w:val="left" w:pos="5056"/>
        </w:tabs>
        <w:jc w:val="center"/>
        <w:rPr>
          <w:rFonts w:ascii="Times New Roman" w:eastAsiaTheme="minorEastAsia" w:hAnsi="Times New Roman" w:cs="Times New Roman" w:hint="eastAsia"/>
          <w:sz w:val="28"/>
          <w:szCs w:val="28"/>
        </w:rPr>
      </w:pPr>
      <w:r>
        <w:rPr>
          <w:noProof/>
        </w:rPr>
        <w:drawing>
          <wp:inline distT="0" distB="0" distL="0" distR="0" wp14:anchorId="1B504636" wp14:editId="71A254AA">
            <wp:extent cx="2400000" cy="1800000"/>
            <wp:effectExtent l="0" t="0" r="635" b="0"/>
            <wp:docPr id="12" name="图片 12" descr="E:\海交业务\027宁海小区\海交-宁海小区\微信图片_2019060417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海交业务\027宁海小区\海交-宁海小区\微信图片_201906041701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r>
        <w:rPr>
          <w:rFonts w:hint="eastAsia"/>
          <w:noProof/>
        </w:rPr>
        <w:t xml:space="preserve"> </w:t>
      </w:r>
      <w:r>
        <w:rPr>
          <w:noProof/>
        </w:rPr>
        <w:drawing>
          <wp:inline distT="0" distB="0" distL="0" distR="0">
            <wp:extent cx="1350000" cy="1800000"/>
            <wp:effectExtent l="0" t="0" r="3175" b="0"/>
            <wp:docPr id="10" name="图片 10" descr="E:\海交业务\027宁海小区\海交-宁海小区\微信图片_20190604170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海交业务\027宁海小区\海交-宁海小区\微信图片_2019060417011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a:noFill/>
                    </a:ln>
                  </pic:spPr>
                </pic:pic>
              </a:graphicData>
            </a:graphic>
          </wp:inline>
        </w:drawing>
      </w:r>
    </w:p>
    <w:p w:rsidR="00450195" w:rsidRDefault="00450195">
      <w:pPr>
        <w:spacing w:line="300" w:lineRule="exact"/>
        <w:ind w:firstLineChars="200" w:firstLine="480"/>
        <w:jc w:val="right"/>
        <w:rPr>
          <w:rFonts w:ascii="宋体" w:hAnsi="宋体" w:cs="宋体"/>
          <w:sz w:val="24"/>
          <w:szCs w:val="24"/>
        </w:rPr>
      </w:pPr>
      <w:bookmarkStart w:id="0" w:name="_GoBack"/>
      <w:bookmarkEnd w:id="0"/>
    </w:p>
    <w:sectPr w:rsidR="00450195">
      <w:headerReference w:type="default" r:id="rId15"/>
      <w:pgSz w:w="11906" w:h="16838"/>
      <w:pgMar w:top="993"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05" w:rsidRDefault="006D1905">
      <w:r>
        <w:separator/>
      </w:r>
    </w:p>
  </w:endnote>
  <w:endnote w:type="continuationSeparator" w:id="0">
    <w:p w:rsidR="006D1905" w:rsidRDefault="006D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05" w:rsidRDefault="006D1905">
      <w:r>
        <w:separator/>
      </w:r>
    </w:p>
  </w:footnote>
  <w:footnote w:type="continuationSeparator" w:id="0">
    <w:p w:rsidR="006D1905" w:rsidRDefault="006D1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95" w:rsidRDefault="00450195">
    <w:pPr>
      <w:pStyle w:val="a6"/>
      <w:pBdr>
        <w:bottom w:val="none" w:sz="0" w:space="0" w:color="auto"/>
      </w:pBdr>
      <w:rPr>
        <w:rFonts w:cs="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张">
    <w15:presenceInfo w15:providerId="WPS Office" w15:userId="1155975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9A"/>
    <w:rsid w:val="00003FC2"/>
    <w:rsid w:val="00007122"/>
    <w:rsid w:val="00015B48"/>
    <w:rsid w:val="000201C5"/>
    <w:rsid w:val="00037989"/>
    <w:rsid w:val="00064530"/>
    <w:rsid w:val="00070F72"/>
    <w:rsid w:val="00071366"/>
    <w:rsid w:val="000A5FED"/>
    <w:rsid w:val="000B676B"/>
    <w:rsid w:val="000D6A67"/>
    <w:rsid w:val="001143FF"/>
    <w:rsid w:val="00123AE8"/>
    <w:rsid w:val="001244C1"/>
    <w:rsid w:val="00133DFB"/>
    <w:rsid w:val="00140CEE"/>
    <w:rsid w:val="00157417"/>
    <w:rsid w:val="0017283D"/>
    <w:rsid w:val="00184CEC"/>
    <w:rsid w:val="001A1E42"/>
    <w:rsid w:val="001B493E"/>
    <w:rsid w:val="001B5283"/>
    <w:rsid w:val="001C61E9"/>
    <w:rsid w:val="001D18E2"/>
    <w:rsid w:val="001D31EF"/>
    <w:rsid w:val="001D3B5A"/>
    <w:rsid w:val="001D504A"/>
    <w:rsid w:val="001F59AF"/>
    <w:rsid w:val="002002C5"/>
    <w:rsid w:val="002354D9"/>
    <w:rsid w:val="002362DF"/>
    <w:rsid w:val="0026029A"/>
    <w:rsid w:val="00270ACC"/>
    <w:rsid w:val="002723E3"/>
    <w:rsid w:val="00291629"/>
    <w:rsid w:val="002A1C76"/>
    <w:rsid w:val="002A5616"/>
    <w:rsid w:val="002B3663"/>
    <w:rsid w:val="002E11A5"/>
    <w:rsid w:val="002F4011"/>
    <w:rsid w:val="00313A95"/>
    <w:rsid w:val="003154D7"/>
    <w:rsid w:val="00356B9A"/>
    <w:rsid w:val="00380B10"/>
    <w:rsid w:val="00383EB6"/>
    <w:rsid w:val="003A3A3D"/>
    <w:rsid w:val="003D7ACA"/>
    <w:rsid w:val="003F550A"/>
    <w:rsid w:val="004259DD"/>
    <w:rsid w:val="00442AE3"/>
    <w:rsid w:val="00442CCE"/>
    <w:rsid w:val="00444951"/>
    <w:rsid w:val="0044700C"/>
    <w:rsid w:val="00450195"/>
    <w:rsid w:val="0045233F"/>
    <w:rsid w:val="00462759"/>
    <w:rsid w:val="00480DF6"/>
    <w:rsid w:val="00482A4D"/>
    <w:rsid w:val="00494A90"/>
    <w:rsid w:val="00497178"/>
    <w:rsid w:val="004A7231"/>
    <w:rsid w:val="004B43CB"/>
    <w:rsid w:val="004B6320"/>
    <w:rsid w:val="004C7280"/>
    <w:rsid w:val="004D2AE5"/>
    <w:rsid w:val="004F5F5A"/>
    <w:rsid w:val="005278C1"/>
    <w:rsid w:val="00531E49"/>
    <w:rsid w:val="005725AF"/>
    <w:rsid w:val="005907D9"/>
    <w:rsid w:val="005A64DE"/>
    <w:rsid w:val="005B2776"/>
    <w:rsid w:val="005B56E3"/>
    <w:rsid w:val="005C1ED2"/>
    <w:rsid w:val="005C21DA"/>
    <w:rsid w:val="005E1807"/>
    <w:rsid w:val="0060053B"/>
    <w:rsid w:val="00616A73"/>
    <w:rsid w:val="00670A88"/>
    <w:rsid w:val="00683A36"/>
    <w:rsid w:val="0068435B"/>
    <w:rsid w:val="006A0ECD"/>
    <w:rsid w:val="006B0D01"/>
    <w:rsid w:val="006D1905"/>
    <w:rsid w:val="006E641B"/>
    <w:rsid w:val="0070634C"/>
    <w:rsid w:val="00711C83"/>
    <w:rsid w:val="00726D44"/>
    <w:rsid w:val="007320AB"/>
    <w:rsid w:val="007342E0"/>
    <w:rsid w:val="007377CA"/>
    <w:rsid w:val="00745FE0"/>
    <w:rsid w:val="0074751F"/>
    <w:rsid w:val="00781C74"/>
    <w:rsid w:val="00786513"/>
    <w:rsid w:val="007948F4"/>
    <w:rsid w:val="007A528C"/>
    <w:rsid w:val="007C0B19"/>
    <w:rsid w:val="007D29AB"/>
    <w:rsid w:val="007D48CB"/>
    <w:rsid w:val="007E3390"/>
    <w:rsid w:val="007E661E"/>
    <w:rsid w:val="0080720D"/>
    <w:rsid w:val="00825534"/>
    <w:rsid w:val="00825E2E"/>
    <w:rsid w:val="00831EA7"/>
    <w:rsid w:val="00841141"/>
    <w:rsid w:val="00863202"/>
    <w:rsid w:val="008743C3"/>
    <w:rsid w:val="0088357B"/>
    <w:rsid w:val="0089184C"/>
    <w:rsid w:val="008A0C6E"/>
    <w:rsid w:val="008E7503"/>
    <w:rsid w:val="008F1C3C"/>
    <w:rsid w:val="008F2DAA"/>
    <w:rsid w:val="009270F5"/>
    <w:rsid w:val="00957B9B"/>
    <w:rsid w:val="00961CA3"/>
    <w:rsid w:val="00967832"/>
    <w:rsid w:val="00982A98"/>
    <w:rsid w:val="009959FE"/>
    <w:rsid w:val="009B40C5"/>
    <w:rsid w:val="009F78CA"/>
    <w:rsid w:val="00A0232D"/>
    <w:rsid w:val="00A2163A"/>
    <w:rsid w:val="00A3596B"/>
    <w:rsid w:val="00A37A44"/>
    <w:rsid w:val="00A37B99"/>
    <w:rsid w:val="00A62991"/>
    <w:rsid w:val="00A73BE6"/>
    <w:rsid w:val="00AA1D4F"/>
    <w:rsid w:val="00AB064B"/>
    <w:rsid w:val="00AC1276"/>
    <w:rsid w:val="00B144D7"/>
    <w:rsid w:val="00B37EB6"/>
    <w:rsid w:val="00B542B3"/>
    <w:rsid w:val="00B62B17"/>
    <w:rsid w:val="00B719D0"/>
    <w:rsid w:val="00B81946"/>
    <w:rsid w:val="00B8589F"/>
    <w:rsid w:val="00B8631A"/>
    <w:rsid w:val="00BA4DCB"/>
    <w:rsid w:val="00BD2BDB"/>
    <w:rsid w:val="00BD766B"/>
    <w:rsid w:val="00BE04C8"/>
    <w:rsid w:val="00BE4DDA"/>
    <w:rsid w:val="00BF3DF1"/>
    <w:rsid w:val="00C03A5C"/>
    <w:rsid w:val="00C14051"/>
    <w:rsid w:val="00C15506"/>
    <w:rsid w:val="00C25F8C"/>
    <w:rsid w:val="00C26F70"/>
    <w:rsid w:val="00C611C6"/>
    <w:rsid w:val="00C85F62"/>
    <w:rsid w:val="00CA4E4D"/>
    <w:rsid w:val="00CE322D"/>
    <w:rsid w:val="00CF5B97"/>
    <w:rsid w:val="00CF72E4"/>
    <w:rsid w:val="00D00F7B"/>
    <w:rsid w:val="00D1111E"/>
    <w:rsid w:val="00D55582"/>
    <w:rsid w:val="00D74609"/>
    <w:rsid w:val="00D86778"/>
    <w:rsid w:val="00DA2B93"/>
    <w:rsid w:val="00DD2AA5"/>
    <w:rsid w:val="00E20F10"/>
    <w:rsid w:val="00E40F02"/>
    <w:rsid w:val="00E456DD"/>
    <w:rsid w:val="00E54FE0"/>
    <w:rsid w:val="00E75B36"/>
    <w:rsid w:val="00E90483"/>
    <w:rsid w:val="00ED2583"/>
    <w:rsid w:val="00ED32F2"/>
    <w:rsid w:val="00EF36DF"/>
    <w:rsid w:val="00F0636E"/>
    <w:rsid w:val="00F07AB3"/>
    <w:rsid w:val="00F149A6"/>
    <w:rsid w:val="00F2103E"/>
    <w:rsid w:val="00F3407B"/>
    <w:rsid w:val="00F45F7C"/>
    <w:rsid w:val="00F50173"/>
    <w:rsid w:val="00F52B2F"/>
    <w:rsid w:val="00F90A9F"/>
    <w:rsid w:val="00F910B0"/>
    <w:rsid w:val="00FB28DF"/>
    <w:rsid w:val="00FB526E"/>
    <w:rsid w:val="00FB5E84"/>
    <w:rsid w:val="00FE6285"/>
    <w:rsid w:val="55577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locked/>
    <w:rPr>
      <w:sz w:val="18"/>
      <w:szCs w:val="18"/>
    </w:rPr>
  </w:style>
  <w:style w:type="character" w:customStyle="1" w:styleId="Char1">
    <w:name w:val="页脚 Char"/>
    <w:link w:val="a5"/>
    <w:uiPriority w:val="99"/>
    <w:qFormat/>
    <w:locked/>
    <w:rPr>
      <w:sz w:val="18"/>
      <w:szCs w:val="18"/>
    </w:rPr>
  </w:style>
  <w:style w:type="character" w:customStyle="1" w:styleId="Char">
    <w:name w:val="日期 Char"/>
    <w:link w:val="a3"/>
    <w:uiPriority w:val="99"/>
    <w:semiHidden/>
    <w:qFormat/>
    <w:locked/>
    <w:rPr>
      <w:rFonts w:ascii="Calibri" w:eastAsia="宋体" w:hAnsi="Calibri" w:cs="Calibri"/>
      <w:sz w:val="24"/>
      <w:szCs w:val="24"/>
    </w:rPr>
  </w:style>
  <w:style w:type="character" w:customStyle="1" w:styleId="Char0">
    <w:name w:val="批注框文本 Char"/>
    <w:link w:val="a4"/>
    <w:uiPriority w:val="99"/>
    <w:semiHidden/>
    <w:qFormat/>
    <w:locked/>
    <w:rPr>
      <w:rFonts w:ascii="Calibri" w:eastAsia="宋体" w:hAnsi="Calibri" w:cs="Calibri"/>
      <w:sz w:val="18"/>
      <w:szCs w:val="18"/>
    </w:rPr>
  </w:style>
  <w:style w:type="paragraph" w:customStyle="1" w:styleId="200">
    <w:name w:val="样式 标题 2 + 段前: 0 磅 段后: 0 磅 行距: 单倍行距"/>
    <w:basedOn w:val="2"/>
    <w:qFormat/>
    <w:pPr>
      <w:spacing w:before="0" w:after="0" w:line="240" w:lineRule="auto"/>
    </w:pPr>
    <w:rPr>
      <w:rFonts w:ascii="Arial" w:eastAsia="仿宋_GB2312" w:hAnsi="Arial" w:cs="宋体"/>
      <w:b w:val="0"/>
      <w:bCs w:val="0"/>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table" w:styleId="a7">
    <w:name w:val="Table Grid"/>
    <w:basedOn w:val="a1"/>
    <w:qFormat/>
    <w:locked/>
    <w:rsid w:val="006E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locked/>
    <w:rPr>
      <w:sz w:val="18"/>
      <w:szCs w:val="18"/>
    </w:rPr>
  </w:style>
  <w:style w:type="character" w:customStyle="1" w:styleId="Char1">
    <w:name w:val="页脚 Char"/>
    <w:link w:val="a5"/>
    <w:uiPriority w:val="99"/>
    <w:qFormat/>
    <w:locked/>
    <w:rPr>
      <w:sz w:val="18"/>
      <w:szCs w:val="18"/>
    </w:rPr>
  </w:style>
  <w:style w:type="character" w:customStyle="1" w:styleId="Char">
    <w:name w:val="日期 Char"/>
    <w:link w:val="a3"/>
    <w:uiPriority w:val="99"/>
    <w:semiHidden/>
    <w:qFormat/>
    <w:locked/>
    <w:rPr>
      <w:rFonts w:ascii="Calibri" w:eastAsia="宋体" w:hAnsi="Calibri" w:cs="Calibri"/>
      <w:sz w:val="24"/>
      <w:szCs w:val="24"/>
    </w:rPr>
  </w:style>
  <w:style w:type="character" w:customStyle="1" w:styleId="Char0">
    <w:name w:val="批注框文本 Char"/>
    <w:link w:val="a4"/>
    <w:uiPriority w:val="99"/>
    <w:semiHidden/>
    <w:qFormat/>
    <w:locked/>
    <w:rPr>
      <w:rFonts w:ascii="Calibri" w:eastAsia="宋体" w:hAnsi="Calibri" w:cs="Calibri"/>
      <w:sz w:val="18"/>
      <w:szCs w:val="18"/>
    </w:rPr>
  </w:style>
  <w:style w:type="paragraph" w:customStyle="1" w:styleId="200">
    <w:name w:val="样式 标题 2 + 段前: 0 磅 段后: 0 磅 行距: 单倍行距"/>
    <w:basedOn w:val="2"/>
    <w:qFormat/>
    <w:pPr>
      <w:spacing w:before="0" w:after="0" w:line="240" w:lineRule="auto"/>
    </w:pPr>
    <w:rPr>
      <w:rFonts w:ascii="Arial" w:eastAsia="仿宋_GB2312" w:hAnsi="Arial" w:cs="宋体"/>
      <w:b w:val="0"/>
      <w:bCs w:val="0"/>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table" w:styleId="a7">
    <w:name w:val="Table Grid"/>
    <w:basedOn w:val="a1"/>
    <w:qFormat/>
    <w:locked/>
    <w:rsid w:val="006E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03E98-5845-4982-8FE6-595F3A77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496</Words>
  <Characters>536</Characters>
  <Application>Microsoft Office Word</Application>
  <DocSecurity>0</DocSecurity>
  <Lines>26</Lines>
  <Paragraphs>31</Paragraphs>
  <ScaleCrop>false</ScaleCrop>
  <Company>微软中国</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曲晶</cp:lastModifiedBy>
  <cp:revision>4</cp:revision>
  <cp:lastPrinted>2019-06-12T09:30:00Z</cp:lastPrinted>
  <dcterms:created xsi:type="dcterms:W3CDTF">2019-06-12T08:30:00Z</dcterms:created>
  <dcterms:modified xsi:type="dcterms:W3CDTF">2019-06-12T09:30:00Z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