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C1" w:rsidRPr="005667C1" w:rsidRDefault="00D87094" w:rsidP="00BC31C1">
      <w:pPr>
        <w:widowControl/>
        <w:spacing w:before="100" w:beforeAutospacing="1" w:after="100" w:afterAutospacing="1" w:line="480" w:lineRule="atLeast"/>
        <w:ind w:firstLine="180"/>
        <w:jc w:val="center"/>
        <w:rPr>
          <w:rFonts w:ascii="宋体" w:eastAsia="宋体" w:hAnsi="宋体" w:cs="宋体"/>
          <w:kern w:val="0"/>
          <w:sz w:val="24"/>
          <w:szCs w:val="24"/>
        </w:rPr>
      </w:pPr>
      <w:r>
        <w:rPr>
          <w:rFonts w:ascii="宋体" w:eastAsia="宋体" w:hAnsi="宋体" w:cs="宋体" w:hint="eastAsia"/>
          <w:kern w:val="0"/>
          <w:sz w:val="36"/>
          <w:szCs w:val="36"/>
        </w:rPr>
        <w:t xml:space="preserve"> </w:t>
      </w:r>
      <w:r w:rsidR="005667C1" w:rsidRPr="005667C1">
        <w:rPr>
          <w:rFonts w:ascii="宋体" w:eastAsia="宋体" w:hAnsi="宋体" w:cs="宋体"/>
          <w:kern w:val="0"/>
          <w:sz w:val="36"/>
          <w:szCs w:val="36"/>
        </w:rPr>
        <w:t>调查表</w:t>
      </w:r>
    </w:p>
    <w:tbl>
      <w:tblPr>
        <w:tblW w:w="9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80"/>
        <w:gridCol w:w="2548"/>
        <w:gridCol w:w="4712"/>
      </w:tblGrid>
      <w:tr w:rsidR="005667C1" w:rsidRPr="005667C1" w:rsidTr="00BC31C1">
        <w:trPr>
          <w:trHeight w:val="525"/>
          <w:tblCellSpacing w:w="0" w:type="dxa"/>
        </w:trPr>
        <w:tc>
          <w:tcPr>
            <w:tcW w:w="1980"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拍品名称</w:t>
            </w:r>
          </w:p>
        </w:tc>
        <w:tc>
          <w:tcPr>
            <w:tcW w:w="7260" w:type="dxa"/>
            <w:gridSpan w:val="2"/>
            <w:tcMar>
              <w:top w:w="0" w:type="dxa"/>
              <w:left w:w="15" w:type="dxa"/>
              <w:bottom w:w="0" w:type="dxa"/>
              <w:right w:w="15" w:type="dxa"/>
            </w:tcMar>
            <w:vAlign w:val="center"/>
            <w:hideMark/>
          </w:tcPr>
          <w:p w:rsidR="005667C1" w:rsidRPr="001E505D" w:rsidRDefault="00570AB6" w:rsidP="00150DDE">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570AB6">
              <w:rPr>
                <w:rFonts w:ascii="仿宋_GB2312" w:eastAsia="仿宋_GB2312" w:hAnsi="微软雅黑" w:hint="eastAsia"/>
                <w:szCs w:val="21"/>
              </w:rPr>
              <w:t>青岛安福尔车业有限公司名下所有的位于胶州市铺集工业园内土地及厂房</w:t>
            </w:r>
          </w:p>
        </w:tc>
      </w:tr>
      <w:tr w:rsidR="005667C1" w:rsidRPr="005667C1" w:rsidTr="00BC31C1">
        <w:trPr>
          <w:trHeight w:val="420"/>
          <w:tblCellSpacing w:w="0" w:type="dxa"/>
        </w:trPr>
        <w:tc>
          <w:tcPr>
            <w:tcW w:w="1980"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权利来源</w:t>
            </w:r>
          </w:p>
        </w:tc>
        <w:tc>
          <w:tcPr>
            <w:tcW w:w="7260" w:type="dxa"/>
            <w:gridSpan w:val="2"/>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司法拍卖</w:t>
            </w:r>
          </w:p>
        </w:tc>
      </w:tr>
      <w:tr w:rsidR="005667C1" w:rsidRPr="005667C1" w:rsidTr="00BC31C1">
        <w:trPr>
          <w:trHeight w:val="450"/>
          <w:tblCellSpacing w:w="0" w:type="dxa"/>
        </w:trPr>
        <w:tc>
          <w:tcPr>
            <w:tcW w:w="1980"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权证情况</w:t>
            </w:r>
          </w:p>
        </w:tc>
        <w:tc>
          <w:tcPr>
            <w:tcW w:w="7260" w:type="dxa"/>
            <w:gridSpan w:val="2"/>
            <w:tcMar>
              <w:top w:w="0" w:type="dxa"/>
              <w:left w:w="15" w:type="dxa"/>
              <w:bottom w:w="0" w:type="dxa"/>
              <w:right w:w="15" w:type="dxa"/>
            </w:tcMar>
            <w:vAlign w:val="center"/>
            <w:hideMark/>
          </w:tcPr>
          <w:p w:rsidR="00570AB6" w:rsidRDefault="00570AB6" w:rsidP="00570AB6">
            <w:pPr>
              <w:widowControl/>
              <w:spacing w:before="100" w:beforeAutospacing="1" w:after="100" w:afterAutospacing="1"/>
              <w:ind w:firstLine="180"/>
              <w:jc w:val="center"/>
              <w:textAlignment w:val="center"/>
              <w:rPr>
                <w:rFonts w:ascii="仿宋_GB2312" w:eastAsia="仿宋_GB2312" w:hAnsi="宋体" w:cs="Times New Roman" w:hint="eastAsia"/>
                <w:szCs w:val="21"/>
              </w:rPr>
            </w:pPr>
            <w:r w:rsidRPr="00570AB6">
              <w:rPr>
                <w:rFonts w:ascii="仿宋_GB2312" w:eastAsia="仿宋_GB2312" w:hAnsi="宋体" w:cs="Times New Roman" w:hint="eastAsia"/>
                <w:szCs w:val="21"/>
              </w:rPr>
              <w:t>（地号为:</w:t>
            </w:r>
            <w:smartTag w:uri="urn:schemas-microsoft-com:office:smarttags" w:element="chsdate">
              <w:smartTagPr>
                <w:attr w:name="IsROCDate" w:val="False"/>
                <w:attr w:name="IsLunarDate" w:val="False"/>
                <w:attr w:name="Day" w:val="17"/>
                <w:attr w:name="Month" w:val="1"/>
                <w:attr w:name="Year" w:val="2022"/>
              </w:smartTagPr>
              <w:r w:rsidRPr="00570AB6">
                <w:rPr>
                  <w:rFonts w:ascii="仿宋_GB2312" w:eastAsia="仿宋_GB2312" w:hAnsi="宋体" w:cs="Times New Roman" w:hint="eastAsia"/>
                  <w:szCs w:val="21"/>
                </w:rPr>
                <w:t>1-17-22</w:t>
              </w:r>
            </w:smartTag>
            <w:r w:rsidRPr="00570AB6">
              <w:rPr>
                <w:rFonts w:ascii="仿宋_GB2312" w:eastAsia="仿宋_GB2312" w:hAnsi="宋体" w:cs="Times New Roman" w:hint="eastAsia"/>
                <w:szCs w:val="21"/>
              </w:rPr>
              <w:t>-324-2；证号为胶国用（2013）第17-28号）</w:t>
            </w:r>
            <w:r>
              <w:rPr>
                <w:rFonts w:ascii="仿宋_GB2312" w:eastAsia="仿宋_GB2312" w:hAnsi="宋体" w:cs="Times New Roman" w:hint="eastAsia"/>
                <w:szCs w:val="21"/>
              </w:rPr>
              <w:t>；</w:t>
            </w:r>
          </w:p>
          <w:p w:rsidR="005667C1" w:rsidRPr="001E505D" w:rsidRDefault="00570AB6" w:rsidP="00570AB6">
            <w:pPr>
              <w:widowControl/>
              <w:spacing w:before="100" w:beforeAutospacing="1" w:after="100" w:afterAutospacing="1"/>
              <w:ind w:firstLine="180"/>
              <w:jc w:val="center"/>
              <w:textAlignment w:val="center"/>
              <w:rPr>
                <w:rFonts w:ascii="仿宋_GB2312" w:eastAsia="仿宋_GB2312" w:hAnsiTheme="minorEastAsia" w:cs="宋体"/>
                <w:kern w:val="0"/>
                <w:szCs w:val="21"/>
              </w:rPr>
            </w:pPr>
            <w:r w:rsidRPr="00570AB6">
              <w:rPr>
                <w:rFonts w:ascii="仿宋_GB2312" w:eastAsia="仿宋_GB2312" w:hAnsi="宋体" w:cs="Times New Roman" w:hint="eastAsia"/>
                <w:szCs w:val="21"/>
              </w:rPr>
              <w:t>厂房（胶自52043）</w:t>
            </w:r>
          </w:p>
        </w:tc>
      </w:tr>
      <w:tr w:rsidR="005667C1" w:rsidRPr="005667C1" w:rsidTr="00BC31C1">
        <w:trPr>
          <w:trHeight w:val="420"/>
          <w:tblCellSpacing w:w="0" w:type="dxa"/>
        </w:trPr>
        <w:tc>
          <w:tcPr>
            <w:tcW w:w="1980"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拍品所有人</w:t>
            </w:r>
          </w:p>
        </w:tc>
        <w:tc>
          <w:tcPr>
            <w:tcW w:w="7260" w:type="dxa"/>
            <w:gridSpan w:val="2"/>
            <w:tcMar>
              <w:top w:w="0" w:type="dxa"/>
              <w:left w:w="15" w:type="dxa"/>
              <w:bottom w:w="0" w:type="dxa"/>
              <w:right w:w="15" w:type="dxa"/>
            </w:tcMar>
            <w:vAlign w:val="center"/>
            <w:hideMark/>
          </w:tcPr>
          <w:p w:rsidR="005667C1" w:rsidRPr="001E505D" w:rsidRDefault="00570AB6" w:rsidP="00150DDE">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570AB6">
              <w:rPr>
                <w:rFonts w:ascii="仿宋_GB2312" w:eastAsia="仿宋_GB2312" w:hAnsiTheme="minorEastAsia" w:cs="宋体" w:hint="eastAsia"/>
                <w:kern w:val="0"/>
                <w:szCs w:val="21"/>
              </w:rPr>
              <w:t>青岛安福尔车业有限公司</w:t>
            </w:r>
          </w:p>
        </w:tc>
      </w:tr>
      <w:tr w:rsidR="005667C1" w:rsidRPr="005667C1" w:rsidTr="00BC31C1">
        <w:trPr>
          <w:trHeight w:val="630"/>
          <w:tblCellSpacing w:w="0" w:type="dxa"/>
        </w:trPr>
        <w:tc>
          <w:tcPr>
            <w:tcW w:w="1980" w:type="dxa"/>
            <w:vMerge w:val="restart"/>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拍品现状</w:t>
            </w:r>
          </w:p>
        </w:tc>
        <w:tc>
          <w:tcPr>
            <w:tcW w:w="2548"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房屋用途及土地性质</w:t>
            </w:r>
          </w:p>
        </w:tc>
        <w:tc>
          <w:tcPr>
            <w:tcW w:w="4712" w:type="dxa"/>
            <w:tcMar>
              <w:top w:w="0" w:type="dxa"/>
              <w:left w:w="15" w:type="dxa"/>
              <w:bottom w:w="0" w:type="dxa"/>
              <w:right w:w="15" w:type="dxa"/>
            </w:tcMar>
            <w:vAlign w:val="center"/>
            <w:hideMark/>
          </w:tcPr>
          <w:p w:rsidR="005667C1" w:rsidRPr="001E505D" w:rsidRDefault="00570AB6" w:rsidP="001E505D">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570AB6">
              <w:rPr>
                <w:rFonts w:asciiTheme="minorEastAsia" w:eastAsia="仿宋_GB2312" w:hAnsiTheme="minorEastAsia" w:cs="宋体" w:hint="eastAsia"/>
                <w:kern w:val="0"/>
                <w:szCs w:val="21"/>
              </w:rPr>
              <w:t>工业用地</w:t>
            </w:r>
          </w:p>
        </w:tc>
      </w:tr>
      <w:tr w:rsidR="005667C1" w:rsidRPr="005667C1" w:rsidTr="00BC31C1">
        <w:trPr>
          <w:trHeight w:val="630"/>
          <w:tblCellSpacing w:w="0" w:type="dxa"/>
        </w:trPr>
        <w:tc>
          <w:tcPr>
            <w:tcW w:w="0" w:type="auto"/>
            <w:vMerge/>
            <w:vAlign w:val="center"/>
            <w:hideMark/>
          </w:tcPr>
          <w:p w:rsidR="005667C1" w:rsidRPr="001E505D" w:rsidRDefault="005667C1" w:rsidP="005667C1">
            <w:pPr>
              <w:widowControl/>
              <w:jc w:val="center"/>
              <w:rPr>
                <w:rFonts w:ascii="仿宋_GB2312" w:eastAsia="仿宋_GB2312" w:hAnsiTheme="minorEastAsia" w:cs="宋体"/>
                <w:kern w:val="0"/>
                <w:szCs w:val="21"/>
              </w:rPr>
            </w:pPr>
          </w:p>
        </w:tc>
        <w:tc>
          <w:tcPr>
            <w:tcW w:w="2548"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产权证载明建筑面积</w:t>
            </w:r>
          </w:p>
        </w:tc>
        <w:tc>
          <w:tcPr>
            <w:tcW w:w="4712" w:type="dxa"/>
            <w:tcMar>
              <w:top w:w="0" w:type="dxa"/>
              <w:left w:w="15" w:type="dxa"/>
              <w:bottom w:w="0" w:type="dxa"/>
              <w:right w:w="15" w:type="dxa"/>
            </w:tcMar>
            <w:vAlign w:val="center"/>
            <w:hideMark/>
          </w:tcPr>
          <w:p w:rsidR="005667C1" w:rsidRPr="001E505D" w:rsidRDefault="00570AB6"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570AB6">
              <w:rPr>
                <w:rFonts w:ascii="仿宋_GB2312" w:eastAsia="仿宋_GB2312" w:hAnsiTheme="minorEastAsia" w:cs="宋体"/>
                <w:kern w:val="0"/>
                <w:szCs w:val="21"/>
              </w:rPr>
              <w:t>19531.9</w:t>
            </w:r>
            <w:r w:rsidR="005667C1" w:rsidRPr="001E505D">
              <w:rPr>
                <w:rFonts w:ascii="仿宋_GB2312" w:eastAsia="仿宋_GB2312" w:hAnsiTheme="minorEastAsia" w:cs="宋体" w:hint="eastAsia"/>
                <w:kern w:val="0"/>
                <w:szCs w:val="21"/>
              </w:rPr>
              <w:t>平方米</w:t>
            </w:r>
          </w:p>
        </w:tc>
      </w:tr>
      <w:tr w:rsidR="005667C1" w:rsidRPr="005667C1" w:rsidTr="00BC31C1">
        <w:trPr>
          <w:trHeight w:val="420"/>
          <w:tblCellSpacing w:w="0" w:type="dxa"/>
        </w:trPr>
        <w:tc>
          <w:tcPr>
            <w:tcW w:w="0" w:type="auto"/>
            <w:vMerge/>
            <w:vAlign w:val="center"/>
            <w:hideMark/>
          </w:tcPr>
          <w:p w:rsidR="005667C1" w:rsidRPr="001E505D" w:rsidRDefault="005667C1" w:rsidP="005667C1">
            <w:pPr>
              <w:widowControl/>
              <w:jc w:val="center"/>
              <w:rPr>
                <w:rFonts w:ascii="仿宋_GB2312" w:eastAsia="仿宋_GB2312" w:hAnsiTheme="minorEastAsia" w:cs="宋体"/>
                <w:kern w:val="0"/>
                <w:szCs w:val="21"/>
              </w:rPr>
            </w:pPr>
          </w:p>
        </w:tc>
        <w:tc>
          <w:tcPr>
            <w:tcW w:w="2548"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租赁情况</w:t>
            </w:r>
          </w:p>
        </w:tc>
        <w:tc>
          <w:tcPr>
            <w:tcW w:w="4712" w:type="dxa"/>
            <w:tcMar>
              <w:top w:w="0" w:type="dxa"/>
              <w:left w:w="15" w:type="dxa"/>
              <w:bottom w:w="0" w:type="dxa"/>
              <w:right w:w="15" w:type="dxa"/>
            </w:tcMar>
            <w:vAlign w:val="center"/>
            <w:hideMark/>
          </w:tcPr>
          <w:p w:rsidR="005667C1" w:rsidRPr="001E505D" w:rsidRDefault="00570AB6"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570AB6">
              <w:rPr>
                <w:rFonts w:ascii="仿宋_GB2312" w:eastAsia="仿宋_GB2312" w:hAnsiTheme="minorEastAsia" w:cs="宋体" w:hint="eastAsia"/>
                <w:kern w:val="0"/>
                <w:szCs w:val="21"/>
              </w:rPr>
              <w:t>刘武忠占有使用</w:t>
            </w:r>
          </w:p>
        </w:tc>
      </w:tr>
      <w:tr w:rsidR="005667C1" w:rsidRPr="005667C1" w:rsidTr="00BC31C1">
        <w:trPr>
          <w:trHeight w:val="420"/>
          <w:tblCellSpacing w:w="0" w:type="dxa"/>
        </w:trPr>
        <w:tc>
          <w:tcPr>
            <w:tcW w:w="0" w:type="auto"/>
            <w:vMerge/>
            <w:vAlign w:val="center"/>
            <w:hideMark/>
          </w:tcPr>
          <w:p w:rsidR="005667C1" w:rsidRPr="001E505D" w:rsidRDefault="005667C1" w:rsidP="005667C1">
            <w:pPr>
              <w:widowControl/>
              <w:jc w:val="center"/>
              <w:rPr>
                <w:rFonts w:ascii="仿宋_GB2312" w:eastAsia="仿宋_GB2312" w:hAnsiTheme="minorEastAsia" w:cs="宋体"/>
                <w:kern w:val="0"/>
                <w:szCs w:val="21"/>
              </w:rPr>
            </w:pPr>
          </w:p>
        </w:tc>
        <w:tc>
          <w:tcPr>
            <w:tcW w:w="2548"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钥</w:t>
            </w:r>
            <w:r w:rsidRPr="001E505D">
              <w:rPr>
                <w:rFonts w:asciiTheme="minorEastAsia" w:eastAsia="仿宋_GB2312" w:hAnsiTheme="minorEastAsia" w:cs="宋体" w:hint="eastAsia"/>
                <w:kern w:val="0"/>
                <w:szCs w:val="21"/>
              </w:rPr>
              <w:t> </w:t>
            </w:r>
            <w:r w:rsidRPr="001E505D">
              <w:rPr>
                <w:rFonts w:ascii="仿宋_GB2312" w:eastAsia="仿宋_GB2312" w:hAnsiTheme="minorEastAsia" w:cs="宋体" w:hint="eastAsia"/>
                <w:kern w:val="0"/>
                <w:szCs w:val="21"/>
              </w:rPr>
              <w:t>匙</w:t>
            </w:r>
          </w:p>
        </w:tc>
        <w:tc>
          <w:tcPr>
            <w:tcW w:w="4712"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p>
        </w:tc>
      </w:tr>
      <w:tr w:rsidR="005667C1" w:rsidRPr="005667C1" w:rsidTr="00BC31C1">
        <w:trPr>
          <w:trHeight w:val="420"/>
          <w:tblCellSpacing w:w="0" w:type="dxa"/>
        </w:trPr>
        <w:tc>
          <w:tcPr>
            <w:tcW w:w="1980"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权利限制情况</w:t>
            </w:r>
          </w:p>
        </w:tc>
        <w:tc>
          <w:tcPr>
            <w:tcW w:w="7260" w:type="dxa"/>
            <w:gridSpan w:val="2"/>
            <w:tcMar>
              <w:top w:w="0" w:type="dxa"/>
              <w:left w:w="15" w:type="dxa"/>
              <w:bottom w:w="0" w:type="dxa"/>
              <w:right w:w="15" w:type="dxa"/>
            </w:tcMar>
            <w:vAlign w:val="center"/>
            <w:hideMark/>
          </w:tcPr>
          <w:p w:rsidR="005667C1" w:rsidRPr="001E505D" w:rsidRDefault="00570AB6" w:rsidP="00A92463">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570AB6">
              <w:rPr>
                <w:rFonts w:ascii="仿宋_GB2312" w:eastAsia="仿宋_GB2312" w:hAnsiTheme="minorEastAsia" w:cs="宋体" w:hint="eastAsia"/>
                <w:kern w:val="0"/>
                <w:szCs w:val="21"/>
              </w:rPr>
              <w:t>被胶州市人民法院查封，2019年3月17日回函同意本院进行评估拍卖变卖</w:t>
            </w:r>
          </w:p>
        </w:tc>
      </w:tr>
      <w:tr w:rsidR="005667C1" w:rsidRPr="005667C1" w:rsidTr="00BC31C1">
        <w:trPr>
          <w:trHeight w:val="405"/>
          <w:tblCellSpacing w:w="0" w:type="dxa"/>
        </w:trPr>
        <w:tc>
          <w:tcPr>
            <w:tcW w:w="1980" w:type="dxa"/>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提供的文件</w:t>
            </w:r>
          </w:p>
        </w:tc>
        <w:tc>
          <w:tcPr>
            <w:tcW w:w="7260" w:type="dxa"/>
            <w:gridSpan w:val="2"/>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1、《执行裁定书》</w:t>
            </w:r>
            <w:r w:rsidRPr="001E505D">
              <w:rPr>
                <w:rFonts w:asciiTheme="minorEastAsia" w:eastAsia="仿宋_GB2312" w:hAnsiTheme="minorEastAsia" w:cs="宋体" w:hint="eastAsia"/>
                <w:kern w:val="0"/>
                <w:szCs w:val="21"/>
              </w:rPr>
              <w:t> </w:t>
            </w:r>
            <w:r w:rsidRPr="001E505D">
              <w:rPr>
                <w:rFonts w:ascii="仿宋_GB2312" w:eastAsia="仿宋_GB2312" w:hAnsiTheme="minorEastAsia" w:cs="宋体" w:hint="eastAsia"/>
                <w:kern w:val="0"/>
                <w:szCs w:val="21"/>
              </w:rPr>
              <w:t>2、《协助执行通知书》</w:t>
            </w:r>
            <w:r w:rsidRPr="001E505D">
              <w:rPr>
                <w:rFonts w:asciiTheme="minorEastAsia" w:eastAsia="仿宋_GB2312" w:hAnsiTheme="minorEastAsia" w:cs="宋体" w:hint="eastAsia"/>
                <w:kern w:val="0"/>
                <w:szCs w:val="21"/>
              </w:rPr>
              <w:t> </w:t>
            </w:r>
            <w:r w:rsidRPr="001E505D">
              <w:rPr>
                <w:rFonts w:ascii="仿宋_GB2312" w:eastAsia="仿宋_GB2312" w:hAnsiTheme="minorEastAsia" w:cs="宋体" w:hint="eastAsia"/>
                <w:kern w:val="0"/>
                <w:szCs w:val="21"/>
              </w:rPr>
              <w:t>3、《拍卖成交确认书》</w:t>
            </w:r>
          </w:p>
        </w:tc>
      </w:tr>
      <w:tr w:rsidR="005667C1" w:rsidRPr="005667C1" w:rsidTr="00BC31C1">
        <w:trPr>
          <w:trHeight w:val="420"/>
          <w:tblCellSpacing w:w="0" w:type="dxa"/>
        </w:trPr>
        <w:tc>
          <w:tcPr>
            <w:tcW w:w="9240" w:type="dxa"/>
            <w:gridSpan w:val="3"/>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ind w:firstLine="180"/>
              <w:jc w:val="center"/>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拍品介绍</w:t>
            </w:r>
          </w:p>
        </w:tc>
      </w:tr>
      <w:tr w:rsidR="005667C1" w:rsidRPr="005667C1" w:rsidTr="00BC31C1">
        <w:trPr>
          <w:trHeight w:val="3969"/>
          <w:tblCellSpacing w:w="0" w:type="dxa"/>
        </w:trPr>
        <w:tc>
          <w:tcPr>
            <w:tcW w:w="9240" w:type="dxa"/>
            <w:gridSpan w:val="3"/>
            <w:tcMar>
              <w:top w:w="0" w:type="dxa"/>
              <w:left w:w="15" w:type="dxa"/>
              <w:bottom w:w="0" w:type="dxa"/>
              <w:right w:w="15" w:type="dxa"/>
            </w:tcMar>
            <w:vAlign w:val="center"/>
            <w:hideMark/>
          </w:tcPr>
          <w:p w:rsidR="005667C1" w:rsidRPr="001E505D" w:rsidRDefault="005667C1" w:rsidP="005667C1">
            <w:pPr>
              <w:widowControl/>
              <w:spacing w:before="100" w:beforeAutospacing="1" w:after="100" w:afterAutospacing="1" w:line="390" w:lineRule="atLeast"/>
              <w:jc w:val="left"/>
              <w:textAlignment w:val="center"/>
              <w:rPr>
                <w:rFonts w:ascii="仿宋_GB2312" w:eastAsia="仿宋_GB2312" w:hAnsiTheme="minorEastAsia" w:cs="宋体"/>
                <w:kern w:val="0"/>
                <w:szCs w:val="21"/>
              </w:rPr>
            </w:pPr>
            <w:r w:rsidRPr="001E505D">
              <w:rPr>
                <w:rFonts w:ascii="仿宋_GB2312" w:eastAsia="仿宋_GB2312" w:hAnsiTheme="minorEastAsia" w:cs="宋体" w:hint="eastAsia"/>
                <w:b/>
                <w:bCs/>
                <w:kern w:val="0"/>
                <w:szCs w:val="21"/>
              </w:rPr>
              <w:t>1.拍卖对象：</w:t>
            </w:r>
          </w:p>
          <w:p w:rsidR="00570AB6" w:rsidRDefault="00570AB6" w:rsidP="005667C1">
            <w:pPr>
              <w:widowControl/>
              <w:spacing w:before="100" w:beforeAutospacing="1" w:after="100" w:afterAutospacing="1" w:line="390" w:lineRule="atLeast"/>
              <w:jc w:val="left"/>
              <w:textAlignment w:val="center"/>
              <w:rPr>
                <w:rFonts w:ascii="仿宋_GB2312" w:eastAsia="仿宋_GB2312" w:hAnsi="微软雅黑" w:hint="eastAsia"/>
                <w:szCs w:val="21"/>
              </w:rPr>
            </w:pPr>
            <w:r w:rsidRPr="00570AB6">
              <w:rPr>
                <w:rFonts w:ascii="仿宋_GB2312" w:eastAsia="仿宋_GB2312" w:hAnsi="微软雅黑" w:hint="eastAsia"/>
                <w:szCs w:val="21"/>
              </w:rPr>
              <w:t>青岛安福尔车业有限公司名下所有的位于胶州市铺集工业园内土地及厂房</w:t>
            </w:r>
          </w:p>
          <w:p w:rsidR="005667C1" w:rsidRPr="001E505D" w:rsidRDefault="005667C1" w:rsidP="005667C1">
            <w:pPr>
              <w:widowControl/>
              <w:spacing w:before="100" w:beforeAutospacing="1" w:after="100" w:afterAutospacing="1" w:line="390" w:lineRule="atLeast"/>
              <w:jc w:val="left"/>
              <w:textAlignment w:val="center"/>
              <w:rPr>
                <w:rFonts w:ascii="仿宋_GB2312" w:eastAsia="仿宋_GB2312" w:hAnsiTheme="minorEastAsia" w:cs="宋体"/>
                <w:kern w:val="0"/>
                <w:szCs w:val="21"/>
              </w:rPr>
            </w:pPr>
            <w:r w:rsidRPr="001E505D">
              <w:rPr>
                <w:rFonts w:ascii="仿宋_GB2312" w:eastAsia="仿宋_GB2312" w:hAnsiTheme="minorEastAsia" w:cs="宋体" w:hint="eastAsia"/>
                <w:b/>
                <w:bCs/>
                <w:kern w:val="0"/>
                <w:szCs w:val="21"/>
              </w:rPr>
              <w:t>2.税费负担情况*(标的所在房管局、财税部门）</w:t>
            </w:r>
            <w:r w:rsidRPr="001E505D">
              <w:rPr>
                <w:rFonts w:ascii="仿宋_GB2312" w:eastAsia="仿宋_GB2312" w:hAnsiTheme="minorEastAsia" w:cs="宋体" w:hint="eastAsia"/>
                <w:kern w:val="0"/>
                <w:szCs w:val="21"/>
              </w:rPr>
              <w:t>：</w:t>
            </w:r>
          </w:p>
          <w:p w:rsidR="005667C1" w:rsidRPr="001E505D" w:rsidRDefault="005667C1" w:rsidP="005667C1">
            <w:pPr>
              <w:widowControl/>
              <w:spacing w:before="100" w:beforeAutospacing="1" w:after="100" w:afterAutospacing="1" w:line="390" w:lineRule="atLeast"/>
              <w:jc w:val="left"/>
              <w:textAlignment w:val="center"/>
              <w:rPr>
                <w:rFonts w:ascii="仿宋_GB2312" w:eastAsia="仿宋_GB2312" w:hAnsiTheme="minorEastAsia" w:cs="宋体"/>
                <w:kern w:val="0"/>
                <w:szCs w:val="21"/>
              </w:rPr>
            </w:pPr>
            <w:r w:rsidRPr="001E505D">
              <w:rPr>
                <w:rFonts w:ascii="仿宋_GB2312" w:eastAsia="仿宋_GB2312" w:hAnsiTheme="minorEastAsia" w:cs="宋体" w:hint="eastAsia"/>
                <w:kern w:val="0"/>
                <w:szCs w:val="21"/>
              </w:rPr>
              <w:t>按主管部门规定承担税费，交易双方按照税法规定各自缴纳相应的税费。</w:t>
            </w:r>
          </w:p>
          <w:p w:rsidR="00150DDE" w:rsidRPr="00570AB6" w:rsidRDefault="005667C1" w:rsidP="00570AB6">
            <w:pPr>
              <w:widowControl/>
              <w:spacing w:before="100" w:beforeAutospacing="1" w:after="100" w:afterAutospacing="1"/>
              <w:textAlignment w:val="center"/>
              <w:rPr>
                <w:rFonts w:ascii="仿宋_GB2312" w:eastAsia="仿宋_GB2312" w:hAnsi="宋体" w:cs="Times New Roman"/>
                <w:szCs w:val="21"/>
              </w:rPr>
            </w:pPr>
            <w:r w:rsidRPr="001E505D">
              <w:rPr>
                <w:rFonts w:ascii="仿宋_GB2312" w:eastAsia="仿宋_GB2312" w:hAnsiTheme="minorEastAsia" w:cs="宋体" w:hint="eastAsia"/>
                <w:b/>
                <w:kern w:val="0"/>
                <w:szCs w:val="21"/>
              </w:rPr>
              <w:t>3</w:t>
            </w:r>
            <w:r w:rsidRPr="001E505D">
              <w:rPr>
                <w:rFonts w:ascii="仿宋_GB2312" w:eastAsia="仿宋_GB2312" w:hAnsiTheme="minorEastAsia" w:cs="宋体" w:hint="eastAsia"/>
                <w:b/>
                <w:bCs/>
                <w:kern w:val="0"/>
                <w:szCs w:val="21"/>
              </w:rPr>
              <w:t>.权证编号：</w:t>
            </w:r>
            <w:r w:rsidR="00570AB6" w:rsidRPr="00570AB6">
              <w:rPr>
                <w:rFonts w:ascii="仿宋_GB2312" w:eastAsia="仿宋_GB2312" w:hAnsi="宋体" w:cs="Times New Roman" w:hint="eastAsia"/>
                <w:szCs w:val="21"/>
              </w:rPr>
              <w:t>地号为:</w:t>
            </w:r>
            <w:smartTag w:uri="urn:schemas-microsoft-com:office:smarttags" w:element="chsdate">
              <w:smartTagPr>
                <w:attr w:name="IsROCDate" w:val="False"/>
                <w:attr w:name="IsLunarDate" w:val="False"/>
                <w:attr w:name="Day" w:val="17"/>
                <w:attr w:name="Month" w:val="1"/>
                <w:attr w:name="Year" w:val="2022"/>
              </w:smartTagPr>
              <w:r w:rsidR="00570AB6" w:rsidRPr="00570AB6">
                <w:rPr>
                  <w:rFonts w:ascii="仿宋_GB2312" w:eastAsia="仿宋_GB2312" w:hAnsi="宋体" w:cs="Times New Roman" w:hint="eastAsia"/>
                  <w:szCs w:val="21"/>
                </w:rPr>
                <w:t>1-17-22</w:t>
              </w:r>
            </w:smartTag>
            <w:r w:rsidR="00570AB6" w:rsidRPr="00570AB6">
              <w:rPr>
                <w:rFonts w:ascii="仿宋_GB2312" w:eastAsia="仿宋_GB2312" w:hAnsi="宋体" w:cs="Times New Roman" w:hint="eastAsia"/>
                <w:szCs w:val="21"/>
              </w:rPr>
              <w:t>-324-2；证号为胶国用（2013）第17-28号</w:t>
            </w:r>
            <w:r w:rsidR="00570AB6">
              <w:rPr>
                <w:rFonts w:ascii="仿宋_GB2312" w:eastAsia="仿宋_GB2312" w:hAnsi="宋体" w:cs="Times New Roman" w:hint="eastAsia"/>
                <w:szCs w:val="21"/>
              </w:rPr>
              <w:t>；</w:t>
            </w:r>
            <w:r w:rsidR="00570AB6" w:rsidRPr="00570AB6">
              <w:rPr>
                <w:rFonts w:ascii="仿宋_GB2312" w:eastAsia="仿宋_GB2312" w:hAnsi="宋体" w:cs="Times New Roman" w:hint="eastAsia"/>
                <w:szCs w:val="21"/>
              </w:rPr>
              <w:t>厂房（胶自52043）</w:t>
            </w:r>
          </w:p>
          <w:p w:rsidR="005667C1" w:rsidRPr="001E505D" w:rsidRDefault="005667C1" w:rsidP="005667C1">
            <w:pPr>
              <w:widowControl/>
              <w:spacing w:before="100" w:beforeAutospacing="1" w:after="100" w:afterAutospacing="1" w:line="390" w:lineRule="atLeast"/>
              <w:jc w:val="left"/>
              <w:textAlignment w:val="center"/>
              <w:rPr>
                <w:rFonts w:ascii="仿宋_GB2312" w:eastAsia="仿宋_GB2312" w:hAnsiTheme="minorEastAsia" w:cs="宋体"/>
                <w:kern w:val="0"/>
                <w:szCs w:val="21"/>
              </w:rPr>
            </w:pPr>
            <w:r w:rsidRPr="001E505D">
              <w:rPr>
                <w:rFonts w:ascii="仿宋_GB2312" w:eastAsia="仿宋_GB2312" w:hAnsiTheme="minorEastAsia" w:cs="宋体" w:hint="eastAsia"/>
                <w:b/>
                <w:kern w:val="0"/>
                <w:szCs w:val="21"/>
              </w:rPr>
              <w:t>4.</w:t>
            </w:r>
            <w:r w:rsidRPr="001E505D">
              <w:rPr>
                <w:rFonts w:ascii="仿宋_GB2312" w:eastAsia="仿宋_GB2312" w:hAnsiTheme="minorEastAsia" w:cs="宋体" w:hint="eastAsia"/>
                <w:kern w:val="0"/>
                <w:szCs w:val="21"/>
              </w:rPr>
              <w:t>房屋户口不在执行范围内，请竞买人自行了解。法院所展示的视频与照片仅作参考，具体以实际状况为准。</w:t>
            </w:r>
          </w:p>
          <w:p w:rsidR="005667C1" w:rsidRPr="0021135C" w:rsidRDefault="005667C1" w:rsidP="005667C1">
            <w:pPr>
              <w:widowControl/>
              <w:spacing w:before="100" w:beforeAutospacing="1" w:after="100" w:afterAutospacing="1" w:line="390" w:lineRule="atLeast"/>
              <w:jc w:val="left"/>
              <w:textAlignment w:val="center"/>
              <w:rPr>
                <w:rFonts w:ascii="仿宋_GB2312" w:eastAsia="仿宋_GB2312" w:hAnsiTheme="minorEastAsia" w:cs="宋体"/>
                <w:kern w:val="0"/>
                <w:szCs w:val="21"/>
              </w:rPr>
            </w:pPr>
            <w:r w:rsidRPr="001E505D">
              <w:rPr>
                <w:rFonts w:ascii="仿宋_GB2312" w:eastAsia="仿宋_GB2312" w:hAnsiTheme="minorEastAsia" w:cs="宋体" w:hint="eastAsia"/>
                <w:b/>
                <w:kern w:val="0"/>
                <w:szCs w:val="21"/>
              </w:rPr>
              <w:t>5.咨询、预约看样联系电话</w:t>
            </w:r>
            <w:r w:rsidRPr="001E505D">
              <w:rPr>
                <w:rFonts w:ascii="仿宋_GB2312" w:eastAsia="仿宋_GB2312" w:hAnsiTheme="minorEastAsia" w:cs="宋体" w:hint="eastAsia"/>
                <w:kern w:val="0"/>
                <w:szCs w:val="21"/>
              </w:rPr>
              <w:t>：</w:t>
            </w:r>
            <w:r w:rsidR="001E505D" w:rsidRPr="001E505D">
              <w:rPr>
                <w:rFonts w:ascii="仿宋_GB2312" w:eastAsia="仿宋_GB2312" w:hAnsi="微软雅黑" w:hint="eastAsia"/>
              </w:rPr>
              <w:t xml:space="preserve"> </w:t>
            </w:r>
            <w:r w:rsidR="00A92463" w:rsidRPr="001E505D">
              <w:rPr>
                <w:rFonts w:ascii="仿宋_GB2312" w:eastAsia="仿宋_GB2312" w:hAnsi="微软雅黑" w:hint="eastAsia"/>
              </w:rPr>
              <w:t>0</w:t>
            </w:r>
            <w:r w:rsidR="00E66C68" w:rsidRPr="001E505D">
              <w:rPr>
                <w:rFonts w:ascii="仿宋_GB2312" w:eastAsia="仿宋_GB2312" w:hAnsi="微软雅黑" w:hint="eastAsia"/>
              </w:rPr>
              <w:t>532</w:t>
            </w:r>
            <w:r w:rsidR="00A92463" w:rsidRPr="001E505D">
              <w:rPr>
                <w:rFonts w:ascii="仿宋_GB2312" w:eastAsia="仿宋_GB2312" w:hAnsi="微软雅黑" w:hint="eastAsia"/>
              </w:rPr>
              <w:t>-</w:t>
            </w:r>
            <w:r w:rsidR="00E66C68" w:rsidRPr="001E505D">
              <w:rPr>
                <w:rFonts w:ascii="仿宋_GB2312" w:eastAsia="仿宋_GB2312" w:hAnsi="微软雅黑" w:hint="eastAsia"/>
              </w:rPr>
              <w:t>5871</w:t>
            </w:r>
            <w:r w:rsidR="00D87094" w:rsidRPr="001E505D">
              <w:rPr>
                <w:rFonts w:ascii="仿宋_GB2312" w:eastAsia="仿宋_GB2312" w:hAnsi="微软雅黑" w:hint="eastAsia"/>
              </w:rPr>
              <w:t>36</w:t>
            </w:r>
            <w:r w:rsidR="0021135C">
              <w:rPr>
                <w:rFonts w:ascii="仿宋_GB2312" w:eastAsia="仿宋_GB2312" w:hAnsi="微软雅黑" w:hint="eastAsia"/>
              </w:rPr>
              <w:t>86</w:t>
            </w:r>
            <w:r w:rsidR="004E1D5A" w:rsidRPr="001E505D">
              <w:rPr>
                <w:rFonts w:ascii="仿宋_GB2312" w:eastAsia="仿宋_GB2312" w:hAnsiTheme="minorEastAsia" w:cs="宋体" w:hint="eastAsia"/>
                <w:kern w:val="0"/>
                <w:szCs w:val="21"/>
              </w:rPr>
              <w:t>，</w:t>
            </w:r>
            <w:r w:rsidR="00D87094" w:rsidRPr="001E505D">
              <w:rPr>
                <w:rFonts w:ascii="仿宋_GB2312" w:eastAsia="仿宋_GB2312" w:hAnsiTheme="minorEastAsia" w:cs="宋体" w:hint="eastAsia"/>
                <w:kern w:val="0"/>
                <w:szCs w:val="21"/>
              </w:rPr>
              <w:t>联系人：</w:t>
            </w:r>
            <w:bookmarkStart w:id="0" w:name="_GoBack"/>
            <w:bookmarkEnd w:id="0"/>
            <w:r w:rsidR="0021135C">
              <w:rPr>
                <w:rFonts w:ascii="仿宋_GB2312" w:eastAsia="仿宋_GB2312" w:hAnsiTheme="minorEastAsia" w:cs="宋体" w:hint="eastAsia"/>
                <w:kern w:val="0"/>
                <w:szCs w:val="21"/>
              </w:rPr>
              <w:t>王晓正</w:t>
            </w:r>
            <w:r w:rsidR="001E505D">
              <w:rPr>
                <w:rFonts w:ascii="仿宋_GB2312" w:eastAsia="仿宋_GB2312" w:hAnsiTheme="minorEastAsia" w:cs="宋体" w:hint="eastAsia"/>
                <w:kern w:val="0"/>
                <w:szCs w:val="21"/>
              </w:rPr>
              <w:t xml:space="preserve">  </w:t>
            </w:r>
          </w:p>
          <w:p w:rsidR="005667C1" w:rsidRPr="00351D20" w:rsidRDefault="005667C1" w:rsidP="00FF488F">
            <w:pPr>
              <w:widowControl/>
              <w:spacing w:before="100" w:beforeAutospacing="1" w:after="100" w:afterAutospacing="1" w:line="390" w:lineRule="atLeast"/>
              <w:ind w:firstLineChars="1250" w:firstLine="2635"/>
              <w:jc w:val="left"/>
              <w:textAlignment w:val="center"/>
              <w:rPr>
                <w:rFonts w:asciiTheme="minorEastAsia" w:hAnsiTheme="minorEastAsia" w:cs="宋体"/>
                <w:b/>
                <w:kern w:val="0"/>
                <w:szCs w:val="21"/>
              </w:rPr>
            </w:pPr>
          </w:p>
        </w:tc>
      </w:tr>
    </w:tbl>
    <w:p w:rsidR="00190A3E" w:rsidRPr="005667C1" w:rsidRDefault="00190A3E" w:rsidP="005667C1"/>
    <w:sectPr w:rsidR="00190A3E" w:rsidRPr="005667C1" w:rsidSect="00462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4EA" w:rsidRDefault="00DA24EA" w:rsidP="005667C1">
      <w:r>
        <w:separator/>
      </w:r>
    </w:p>
  </w:endnote>
  <w:endnote w:type="continuationSeparator" w:id="1">
    <w:p w:rsidR="00DA24EA" w:rsidRDefault="00DA24EA" w:rsidP="00566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4EA" w:rsidRDefault="00DA24EA" w:rsidP="005667C1">
      <w:r>
        <w:separator/>
      </w:r>
    </w:p>
  </w:footnote>
  <w:footnote w:type="continuationSeparator" w:id="1">
    <w:p w:rsidR="00DA24EA" w:rsidRDefault="00DA24EA" w:rsidP="00566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A573E"/>
    <w:multiLevelType w:val="hybridMultilevel"/>
    <w:tmpl w:val="73726EF4"/>
    <w:lvl w:ilvl="0" w:tplc="B83ECEAE">
      <w:start w:val="1"/>
      <w:numFmt w:val="decimal"/>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73D"/>
    <w:rsid w:val="00000252"/>
    <w:rsid w:val="00035069"/>
    <w:rsid w:val="00041E03"/>
    <w:rsid w:val="00150DDE"/>
    <w:rsid w:val="00190A3E"/>
    <w:rsid w:val="001A6228"/>
    <w:rsid w:val="001A7F8F"/>
    <w:rsid w:val="001E505D"/>
    <w:rsid w:val="0021135C"/>
    <w:rsid w:val="00237DF4"/>
    <w:rsid w:val="00291A26"/>
    <w:rsid w:val="00351D20"/>
    <w:rsid w:val="003A72CD"/>
    <w:rsid w:val="004622F9"/>
    <w:rsid w:val="004A0D9E"/>
    <w:rsid w:val="004E1D5A"/>
    <w:rsid w:val="004F0F2D"/>
    <w:rsid w:val="005667C1"/>
    <w:rsid w:val="00570AB6"/>
    <w:rsid w:val="005E5458"/>
    <w:rsid w:val="00642B20"/>
    <w:rsid w:val="00665950"/>
    <w:rsid w:val="00692277"/>
    <w:rsid w:val="006B62A3"/>
    <w:rsid w:val="007719F0"/>
    <w:rsid w:val="007D0AC9"/>
    <w:rsid w:val="00887F6C"/>
    <w:rsid w:val="00897063"/>
    <w:rsid w:val="008B0F2F"/>
    <w:rsid w:val="008D7D7C"/>
    <w:rsid w:val="0092634D"/>
    <w:rsid w:val="0097796C"/>
    <w:rsid w:val="00A77811"/>
    <w:rsid w:val="00A92463"/>
    <w:rsid w:val="00B0431C"/>
    <w:rsid w:val="00B77F75"/>
    <w:rsid w:val="00BC31C1"/>
    <w:rsid w:val="00C5712E"/>
    <w:rsid w:val="00CA7057"/>
    <w:rsid w:val="00D3373D"/>
    <w:rsid w:val="00D71D51"/>
    <w:rsid w:val="00D87094"/>
    <w:rsid w:val="00DA24EA"/>
    <w:rsid w:val="00DF2BE0"/>
    <w:rsid w:val="00E66C68"/>
    <w:rsid w:val="00EC3814"/>
    <w:rsid w:val="00EF7C84"/>
    <w:rsid w:val="00F251A5"/>
    <w:rsid w:val="00F45BF7"/>
    <w:rsid w:val="00F95B3C"/>
    <w:rsid w:val="00FF4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F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67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67C1"/>
    <w:rPr>
      <w:sz w:val="18"/>
      <w:szCs w:val="18"/>
    </w:rPr>
  </w:style>
  <w:style w:type="paragraph" w:styleId="a4">
    <w:name w:val="footer"/>
    <w:basedOn w:val="a"/>
    <w:link w:val="Char0"/>
    <w:uiPriority w:val="99"/>
    <w:unhideWhenUsed/>
    <w:rsid w:val="005667C1"/>
    <w:pPr>
      <w:tabs>
        <w:tab w:val="center" w:pos="4153"/>
        <w:tab w:val="right" w:pos="8306"/>
      </w:tabs>
      <w:snapToGrid w:val="0"/>
      <w:jc w:val="left"/>
    </w:pPr>
    <w:rPr>
      <w:sz w:val="18"/>
      <w:szCs w:val="18"/>
    </w:rPr>
  </w:style>
  <w:style w:type="character" w:customStyle="1" w:styleId="Char0">
    <w:name w:val="页脚 Char"/>
    <w:basedOn w:val="a0"/>
    <w:link w:val="a4"/>
    <w:uiPriority w:val="99"/>
    <w:rsid w:val="005667C1"/>
    <w:rPr>
      <w:sz w:val="18"/>
      <w:szCs w:val="18"/>
    </w:rPr>
  </w:style>
  <w:style w:type="paragraph" w:styleId="a5">
    <w:name w:val="Normal (Web)"/>
    <w:basedOn w:val="a"/>
    <w:uiPriority w:val="99"/>
    <w:semiHidden/>
    <w:unhideWhenUsed/>
    <w:rsid w:val="005667C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67C1"/>
    <w:rPr>
      <w:b/>
      <w:bCs/>
    </w:rPr>
  </w:style>
  <w:style w:type="paragraph" w:styleId="a7">
    <w:name w:val="List Paragraph"/>
    <w:basedOn w:val="a"/>
    <w:uiPriority w:val="34"/>
    <w:qFormat/>
    <w:rsid w:val="005667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67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67C1"/>
    <w:rPr>
      <w:sz w:val="18"/>
      <w:szCs w:val="18"/>
    </w:rPr>
  </w:style>
  <w:style w:type="paragraph" w:styleId="a4">
    <w:name w:val="footer"/>
    <w:basedOn w:val="a"/>
    <w:link w:val="Char0"/>
    <w:uiPriority w:val="99"/>
    <w:unhideWhenUsed/>
    <w:rsid w:val="005667C1"/>
    <w:pPr>
      <w:tabs>
        <w:tab w:val="center" w:pos="4153"/>
        <w:tab w:val="right" w:pos="8306"/>
      </w:tabs>
      <w:snapToGrid w:val="0"/>
      <w:jc w:val="left"/>
    </w:pPr>
    <w:rPr>
      <w:sz w:val="18"/>
      <w:szCs w:val="18"/>
    </w:rPr>
  </w:style>
  <w:style w:type="character" w:customStyle="1" w:styleId="Char0">
    <w:name w:val="页脚 Char"/>
    <w:basedOn w:val="a0"/>
    <w:link w:val="a4"/>
    <w:uiPriority w:val="99"/>
    <w:rsid w:val="005667C1"/>
    <w:rPr>
      <w:sz w:val="18"/>
      <w:szCs w:val="18"/>
    </w:rPr>
  </w:style>
  <w:style w:type="paragraph" w:styleId="a5">
    <w:name w:val="Normal (Web)"/>
    <w:basedOn w:val="a"/>
    <w:uiPriority w:val="99"/>
    <w:semiHidden/>
    <w:unhideWhenUsed/>
    <w:rsid w:val="005667C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67C1"/>
    <w:rPr>
      <w:b/>
      <w:bCs/>
    </w:rPr>
  </w:style>
  <w:style w:type="paragraph" w:styleId="a7">
    <w:name w:val="List Paragraph"/>
    <w:basedOn w:val="a"/>
    <w:uiPriority w:val="34"/>
    <w:qFormat/>
    <w:rsid w:val="005667C1"/>
    <w:pPr>
      <w:ind w:firstLineChars="200" w:firstLine="420"/>
    </w:pPr>
  </w:style>
</w:styles>
</file>

<file path=word/webSettings.xml><?xml version="1.0" encoding="utf-8"?>
<w:webSettings xmlns:r="http://schemas.openxmlformats.org/officeDocument/2006/relationships" xmlns:w="http://schemas.openxmlformats.org/wordprocessingml/2006/main">
  <w:divs>
    <w:div w:id="5356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冯赫</dc:creator>
  <cp:keywords/>
  <dc:description/>
  <cp:lastModifiedBy>纪华华</cp:lastModifiedBy>
  <cp:revision>6</cp:revision>
  <cp:lastPrinted>2019-07-03T06:18:00Z</cp:lastPrinted>
  <dcterms:created xsi:type="dcterms:W3CDTF">2019-07-03T07:39:00Z</dcterms:created>
  <dcterms:modified xsi:type="dcterms:W3CDTF">2019-09-17T03:17:00Z</dcterms:modified>
</cp:coreProperties>
</file>