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9EB" w:rsidRDefault="006459EB">
      <w:pPr>
        <w:ind w:firstLine="680"/>
        <w:jc w:val="center"/>
        <w:rPr>
          <w:rFonts w:eastAsia="黑体"/>
          <w:sz w:val="44"/>
        </w:rPr>
      </w:pPr>
    </w:p>
    <w:p w:rsidR="006459EB" w:rsidRDefault="006459EB">
      <w:pPr>
        <w:ind w:firstLine="680"/>
        <w:jc w:val="center"/>
        <w:rPr>
          <w:rFonts w:eastAsia="黑体"/>
          <w:sz w:val="44"/>
        </w:rPr>
      </w:pPr>
    </w:p>
    <w:p w:rsidR="006459EB" w:rsidRDefault="006459EB">
      <w:pPr>
        <w:ind w:firstLine="680"/>
        <w:jc w:val="center"/>
        <w:rPr>
          <w:rFonts w:eastAsia="黑体"/>
          <w:sz w:val="44"/>
        </w:rPr>
      </w:pPr>
    </w:p>
    <w:p w:rsidR="006459EB" w:rsidRDefault="006459EB">
      <w:pPr>
        <w:ind w:firstLine="680"/>
        <w:jc w:val="center"/>
        <w:rPr>
          <w:rFonts w:eastAsia="黑体"/>
          <w:sz w:val="44"/>
        </w:rPr>
      </w:pPr>
    </w:p>
    <w:p w:rsidR="006459EB" w:rsidRDefault="006459EB" w:rsidP="0036130A">
      <w:pPr>
        <w:ind w:firstLineChars="300" w:firstLine="31680"/>
        <w:rPr>
          <w:rFonts w:eastAsia="黑体"/>
          <w:sz w:val="72"/>
        </w:rPr>
      </w:pPr>
      <w:r>
        <w:rPr>
          <w:rFonts w:eastAsia="黑体" w:hint="eastAsia"/>
          <w:sz w:val="72"/>
        </w:rPr>
        <w:t>房地产估价报告</w:t>
      </w:r>
    </w:p>
    <w:p w:rsidR="006459EB" w:rsidRDefault="006459EB">
      <w:pPr>
        <w:rPr>
          <w:rFonts w:eastAsia="黑体"/>
          <w:sz w:val="44"/>
        </w:rPr>
      </w:pPr>
    </w:p>
    <w:p w:rsidR="006459EB" w:rsidRDefault="006459EB">
      <w:pPr>
        <w:ind w:firstLine="680"/>
        <w:jc w:val="center"/>
        <w:rPr>
          <w:rFonts w:eastAsia="黑体"/>
          <w:sz w:val="44"/>
        </w:rPr>
      </w:pPr>
    </w:p>
    <w:p w:rsidR="006459EB" w:rsidRDefault="006459EB">
      <w:pPr>
        <w:ind w:firstLine="680"/>
        <w:jc w:val="center"/>
        <w:rPr>
          <w:rFonts w:eastAsia="黑体"/>
          <w:sz w:val="44"/>
        </w:rPr>
      </w:pPr>
    </w:p>
    <w:p w:rsidR="006459EB" w:rsidRDefault="006459EB">
      <w:pPr>
        <w:rPr>
          <w:rFonts w:eastAsia="黑体"/>
          <w:sz w:val="44"/>
        </w:rPr>
      </w:pPr>
    </w:p>
    <w:p w:rsidR="006459EB" w:rsidRDefault="006459EB">
      <w:pPr>
        <w:ind w:firstLine="680"/>
        <w:jc w:val="center"/>
        <w:rPr>
          <w:rFonts w:eastAsia="黑体"/>
          <w:sz w:val="44"/>
        </w:rPr>
      </w:pPr>
    </w:p>
    <w:p w:rsidR="006459EB" w:rsidRDefault="006459EB">
      <w:pPr>
        <w:ind w:firstLine="680"/>
        <w:jc w:val="center"/>
        <w:rPr>
          <w:rFonts w:eastAsia="黑体"/>
          <w:sz w:val="44"/>
        </w:rPr>
      </w:pPr>
    </w:p>
    <w:p w:rsidR="006459EB" w:rsidRDefault="006459EB">
      <w:pPr>
        <w:ind w:firstLine="680"/>
        <w:jc w:val="center"/>
        <w:rPr>
          <w:rFonts w:eastAsia="黑体"/>
          <w:sz w:val="44"/>
        </w:rPr>
      </w:pPr>
    </w:p>
    <w:p w:rsidR="006459EB" w:rsidRDefault="006459EB" w:rsidP="0036130A">
      <w:pPr>
        <w:ind w:firstLineChars="250" w:firstLine="31680"/>
        <w:rPr>
          <w:rFonts w:ascii="宋体"/>
          <w:b/>
          <w:bCs/>
          <w:sz w:val="32"/>
          <w:szCs w:val="32"/>
        </w:rPr>
      </w:pPr>
      <w:r>
        <w:rPr>
          <w:rFonts w:ascii="宋体" w:hAnsi="宋体" w:hint="eastAsia"/>
          <w:b/>
          <w:bCs/>
          <w:sz w:val="32"/>
          <w:szCs w:val="32"/>
        </w:rPr>
        <w:t>估价项目名称</w:t>
      </w:r>
      <w:r>
        <w:rPr>
          <w:rFonts w:ascii="宋体" w:hAnsi="宋体"/>
          <w:b/>
          <w:bCs/>
          <w:sz w:val="32"/>
          <w:szCs w:val="32"/>
        </w:rPr>
        <w:t xml:space="preserve">: </w:t>
      </w:r>
      <w:r>
        <w:rPr>
          <w:rFonts w:ascii="宋体" w:hAnsi="宋体" w:hint="eastAsia"/>
          <w:b/>
          <w:bCs/>
          <w:sz w:val="32"/>
          <w:szCs w:val="32"/>
        </w:rPr>
        <w:t>李沧区振华路</w:t>
      </w:r>
      <w:r>
        <w:rPr>
          <w:rFonts w:ascii="宋体" w:hAnsi="宋体"/>
          <w:b/>
          <w:bCs/>
          <w:sz w:val="32"/>
          <w:szCs w:val="32"/>
        </w:rPr>
        <w:t>16</w:t>
      </w:r>
      <w:r>
        <w:rPr>
          <w:rFonts w:ascii="宋体" w:hAnsi="宋体" w:hint="eastAsia"/>
          <w:b/>
          <w:bCs/>
          <w:sz w:val="32"/>
          <w:szCs w:val="32"/>
        </w:rPr>
        <w:t>号</w:t>
      </w:r>
      <w:r>
        <w:rPr>
          <w:rFonts w:ascii="宋体" w:hAnsi="宋体"/>
          <w:b/>
          <w:bCs/>
          <w:sz w:val="32"/>
          <w:szCs w:val="32"/>
        </w:rPr>
        <w:t>9</w:t>
      </w:r>
      <w:r>
        <w:rPr>
          <w:rFonts w:ascii="宋体" w:hAnsi="宋体" w:hint="eastAsia"/>
          <w:b/>
          <w:bCs/>
          <w:sz w:val="32"/>
          <w:szCs w:val="32"/>
        </w:rPr>
        <w:t>号楼</w:t>
      </w:r>
      <w:r>
        <w:rPr>
          <w:rFonts w:ascii="宋体" w:hAnsi="宋体"/>
          <w:b/>
          <w:bCs/>
          <w:sz w:val="32"/>
          <w:szCs w:val="32"/>
        </w:rPr>
        <w:t>4</w:t>
      </w:r>
      <w:r>
        <w:rPr>
          <w:rFonts w:ascii="宋体" w:hAnsi="宋体" w:hint="eastAsia"/>
          <w:b/>
          <w:bCs/>
          <w:sz w:val="32"/>
          <w:szCs w:val="32"/>
        </w:rPr>
        <w:t>单元</w:t>
      </w:r>
    </w:p>
    <w:p w:rsidR="006459EB" w:rsidRDefault="006459EB" w:rsidP="0036130A">
      <w:pPr>
        <w:ind w:firstLineChars="250" w:firstLine="31680"/>
        <w:rPr>
          <w:rFonts w:ascii="宋体"/>
          <w:b/>
          <w:bCs/>
          <w:sz w:val="32"/>
          <w:szCs w:val="32"/>
        </w:rPr>
      </w:pPr>
      <w:r>
        <w:rPr>
          <w:rFonts w:ascii="宋体" w:hAnsi="宋体"/>
          <w:b/>
          <w:bCs/>
          <w:sz w:val="32"/>
          <w:szCs w:val="32"/>
        </w:rPr>
        <w:t>102</w:t>
      </w:r>
      <w:r>
        <w:rPr>
          <w:rFonts w:ascii="宋体" w:hAnsi="宋体" w:hint="eastAsia"/>
          <w:b/>
          <w:bCs/>
          <w:sz w:val="32"/>
          <w:szCs w:val="32"/>
        </w:rPr>
        <w:t>户房地产估价报告</w:t>
      </w:r>
    </w:p>
    <w:p w:rsidR="006459EB" w:rsidRDefault="006459EB" w:rsidP="0036130A">
      <w:pPr>
        <w:ind w:firstLineChars="250" w:firstLine="31680"/>
        <w:rPr>
          <w:rFonts w:ascii="宋体"/>
          <w:b/>
          <w:bCs/>
          <w:sz w:val="32"/>
          <w:szCs w:val="32"/>
        </w:rPr>
      </w:pPr>
      <w:r>
        <w:rPr>
          <w:rFonts w:ascii="宋体" w:hAnsi="宋体" w:hint="eastAsia"/>
          <w:b/>
          <w:bCs/>
          <w:sz w:val="32"/>
          <w:szCs w:val="32"/>
        </w:rPr>
        <w:t>委</w:t>
      </w:r>
      <w:r>
        <w:rPr>
          <w:rFonts w:ascii="宋体" w:hAnsi="宋体"/>
          <w:b/>
          <w:bCs/>
          <w:sz w:val="32"/>
          <w:szCs w:val="32"/>
        </w:rPr>
        <w:t xml:space="preserve">   </w:t>
      </w:r>
      <w:r>
        <w:rPr>
          <w:rFonts w:ascii="宋体" w:hAnsi="宋体" w:hint="eastAsia"/>
          <w:b/>
          <w:bCs/>
          <w:sz w:val="32"/>
          <w:szCs w:val="32"/>
        </w:rPr>
        <w:t>托</w:t>
      </w:r>
      <w:r>
        <w:rPr>
          <w:rFonts w:ascii="宋体" w:hAnsi="宋体"/>
          <w:b/>
          <w:bCs/>
          <w:sz w:val="32"/>
          <w:szCs w:val="32"/>
        </w:rPr>
        <w:t xml:space="preserve">   </w:t>
      </w:r>
      <w:r>
        <w:rPr>
          <w:rFonts w:ascii="宋体" w:hAnsi="宋体" w:hint="eastAsia"/>
          <w:b/>
          <w:bCs/>
          <w:sz w:val="32"/>
          <w:szCs w:val="32"/>
        </w:rPr>
        <w:t>方</w:t>
      </w:r>
      <w:r>
        <w:rPr>
          <w:rFonts w:ascii="宋体" w:hAnsi="宋体"/>
          <w:b/>
          <w:bCs/>
          <w:sz w:val="32"/>
          <w:szCs w:val="32"/>
        </w:rPr>
        <w:t xml:space="preserve">: </w:t>
      </w:r>
      <w:r>
        <w:rPr>
          <w:rFonts w:ascii="宋体" w:hAnsi="宋体" w:hint="eastAsia"/>
          <w:b/>
          <w:bCs/>
          <w:sz w:val="32"/>
          <w:szCs w:val="32"/>
        </w:rPr>
        <w:t>青岛市城阳区人民法院</w:t>
      </w:r>
    </w:p>
    <w:p w:rsidR="006459EB" w:rsidRDefault="006459EB" w:rsidP="0036130A">
      <w:pPr>
        <w:ind w:firstLineChars="250" w:firstLine="31680"/>
        <w:rPr>
          <w:rFonts w:ascii="宋体"/>
          <w:b/>
          <w:bCs/>
          <w:sz w:val="32"/>
          <w:szCs w:val="32"/>
        </w:rPr>
      </w:pPr>
      <w:r>
        <w:rPr>
          <w:rFonts w:ascii="宋体" w:hAnsi="宋体" w:hint="eastAsia"/>
          <w:b/>
          <w:bCs/>
          <w:sz w:val="32"/>
          <w:szCs w:val="32"/>
        </w:rPr>
        <w:t>估</w:t>
      </w:r>
      <w:r>
        <w:rPr>
          <w:rFonts w:ascii="宋体" w:hAnsi="宋体"/>
          <w:b/>
          <w:bCs/>
          <w:sz w:val="32"/>
          <w:szCs w:val="32"/>
        </w:rPr>
        <w:t xml:space="preserve">   </w:t>
      </w:r>
      <w:r>
        <w:rPr>
          <w:rFonts w:ascii="宋体" w:hAnsi="宋体" w:hint="eastAsia"/>
          <w:b/>
          <w:bCs/>
          <w:sz w:val="32"/>
          <w:szCs w:val="32"/>
        </w:rPr>
        <w:t>价</w:t>
      </w:r>
      <w:r>
        <w:rPr>
          <w:rFonts w:ascii="宋体" w:hAnsi="宋体"/>
          <w:b/>
          <w:bCs/>
          <w:sz w:val="32"/>
          <w:szCs w:val="32"/>
        </w:rPr>
        <w:t xml:space="preserve">   </w:t>
      </w:r>
      <w:r>
        <w:rPr>
          <w:rFonts w:ascii="宋体" w:hAnsi="宋体" w:hint="eastAsia"/>
          <w:b/>
          <w:bCs/>
          <w:sz w:val="32"/>
          <w:szCs w:val="32"/>
        </w:rPr>
        <w:t>方</w:t>
      </w:r>
      <w:r>
        <w:rPr>
          <w:rFonts w:ascii="宋体" w:hAnsi="宋体"/>
          <w:b/>
          <w:bCs/>
          <w:sz w:val="32"/>
          <w:szCs w:val="32"/>
        </w:rPr>
        <w:t xml:space="preserve">: </w:t>
      </w:r>
      <w:r>
        <w:rPr>
          <w:rFonts w:ascii="宋体" w:hAnsi="宋体" w:hint="eastAsia"/>
          <w:b/>
          <w:bCs/>
          <w:sz w:val="32"/>
          <w:szCs w:val="32"/>
        </w:rPr>
        <w:t>青岛德融房地产评估有限公司</w:t>
      </w:r>
    </w:p>
    <w:p w:rsidR="006459EB" w:rsidRDefault="006459EB" w:rsidP="0036130A">
      <w:pPr>
        <w:ind w:firstLineChars="250" w:firstLine="31680"/>
        <w:rPr>
          <w:rFonts w:ascii="宋体"/>
          <w:b/>
          <w:bCs/>
          <w:sz w:val="32"/>
          <w:szCs w:val="32"/>
        </w:rPr>
      </w:pPr>
      <w:r>
        <w:rPr>
          <w:rFonts w:ascii="宋体" w:hAnsi="宋体" w:hint="eastAsia"/>
          <w:b/>
          <w:bCs/>
          <w:sz w:val="32"/>
          <w:szCs w:val="32"/>
        </w:rPr>
        <w:t>估</w:t>
      </w:r>
      <w:r>
        <w:rPr>
          <w:rFonts w:ascii="宋体" w:hAnsi="宋体"/>
          <w:b/>
          <w:bCs/>
          <w:sz w:val="32"/>
          <w:szCs w:val="32"/>
        </w:rPr>
        <w:t xml:space="preserve">  </w:t>
      </w:r>
      <w:r>
        <w:rPr>
          <w:rFonts w:ascii="宋体" w:hAnsi="宋体" w:hint="eastAsia"/>
          <w:b/>
          <w:bCs/>
          <w:sz w:val="32"/>
          <w:szCs w:val="32"/>
        </w:rPr>
        <w:t>价</w:t>
      </w:r>
      <w:r>
        <w:rPr>
          <w:rFonts w:ascii="宋体" w:hAnsi="宋体"/>
          <w:b/>
          <w:bCs/>
          <w:sz w:val="32"/>
          <w:szCs w:val="32"/>
        </w:rPr>
        <w:t xml:space="preserve"> </w:t>
      </w:r>
      <w:r>
        <w:rPr>
          <w:rFonts w:ascii="宋体" w:hAnsi="宋体" w:hint="eastAsia"/>
          <w:b/>
          <w:bCs/>
          <w:sz w:val="32"/>
          <w:szCs w:val="32"/>
        </w:rPr>
        <w:t>人</w:t>
      </w:r>
      <w:r>
        <w:rPr>
          <w:rFonts w:ascii="宋体" w:hAnsi="宋体"/>
          <w:b/>
          <w:bCs/>
          <w:sz w:val="32"/>
          <w:szCs w:val="32"/>
        </w:rPr>
        <w:t xml:space="preserve"> </w:t>
      </w:r>
      <w:r>
        <w:rPr>
          <w:rFonts w:ascii="宋体" w:hAnsi="宋体" w:hint="eastAsia"/>
          <w:b/>
          <w:bCs/>
          <w:sz w:val="32"/>
          <w:szCs w:val="32"/>
        </w:rPr>
        <w:t>员：杜守宝</w:t>
      </w:r>
      <w:r>
        <w:rPr>
          <w:rFonts w:ascii="宋体" w:hAnsi="宋体"/>
          <w:b/>
          <w:bCs/>
          <w:sz w:val="32"/>
          <w:szCs w:val="32"/>
        </w:rPr>
        <w:t xml:space="preserve">   </w:t>
      </w:r>
      <w:r>
        <w:rPr>
          <w:rFonts w:ascii="宋体" w:hAnsi="宋体" w:hint="eastAsia"/>
          <w:b/>
          <w:bCs/>
          <w:sz w:val="32"/>
          <w:szCs w:val="32"/>
        </w:rPr>
        <w:t>王洪亮</w:t>
      </w:r>
    </w:p>
    <w:p w:rsidR="006459EB" w:rsidRDefault="006459EB" w:rsidP="0036130A">
      <w:pPr>
        <w:ind w:firstLineChars="250" w:firstLine="31680"/>
        <w:rPr>
          <w:rFonts w:ascii="宋体"/>
          <w:b/>
          <w:bCs/>
          <w:sz w:val="32"/>
          <w:szCs w:val="32"/>
        </w:rPr>
      </w:pPr>
      <w:r>
        <w:rPr>
          <w:rFonts w:ascii="宋体" w:hAnsi="宋体" w:hint="eastAsia"/>
          <w:b/>
          <w:bCs/>
          <w:sz w:val="32"/>
          <w:szCs w:val="32"/>
        </w:rPr>
        <w:t>估价作业日期</w:t>
      </w:r>
      <w:r>
        <w:rPr>
          <w:rFonts w:ascii="宋体" w:hAnsi="宋体"/>
          <w:b/>
          <w:bCs/>
          <w:sz w:val="32"/>
          <w:szCs w:val="32"/>
        </w:rPr>
        <w:t>: 2019</w:t>
      </w:r>
      <w:r>
        <w:rPr>
          <w:rFonts w:ascii="宋体" w:hAnsi="宋体" w:hint="eastAsia"/>
          <w:b/>
          <w:bCs/>
          <w:sz w:val="32"/>
          <w:szCs w:val="32"/>
        </w:rPr>
        <w:t>年</w:t>
      </w:r>
      <w:r>
        <w:rPr>
          <w:rFonts w:ascii="宋体" w:hAnsi="宋体"/>
          <w:b/>
          <w:bCs/>
          <w:sz w:val="32"/>
          <w:szCs w:val="32"/>
        </w:rPr>
        <w:t>5</w:t>
      </w:r>
      <w:r>
        <w:rPr>
          <w:rFonts w:ascii="宋体" w:hAnsi="宋体" w:hint="eastAsia"/>
          <w:b/>
          <w:bCs/>
          <w:sz w:val="32"/>
          <w:szCs w:val="32"/>
        </w:rPr>
        <w:t>月</w:t>
      </w:r>
      <w:r>
        <w:rPr>
          <w:rFonts w:ascii="宋体" w:hAnsi="宋体"/>
          <w:b/>
          <w:bCs/>
          <w:sz w:val="32"/>
          <w:szCs w:val="32"/>
        </w:rPr>
        <w:t>30</w:t>
      </w:r>
      <w:r>
        <w:rPr>
          <w:rFonts w:ascii="宋体" w:hAnsi="宋体" w:hint="eastAsia"/>
          <w:b/>
          <w:bCs/>
          <w:sz w:val="32"/>
          <w:szCs w:val="32"/>
        </w:rPr>
        <w:t>日</w:t>
      </w:r>
      <w:r>
        <w:rPr>
          <w:rFonts w:ascii="宋体" w:hAnsi="宋体"/>
          <w:b/>
          <w:bCs/>
          <w:sz w:val="32"/>
          <w:szCs w:val="32"/>
        </w:rPr>
        <w:t>-2019</w:t>
      </w:r>
      <w:r>
        <w:rPr>
          <w:rFonts w:ascii="宋体" w:hAnsi="宋体" w:hint="eastAsia"/>
          <w:b/>
          <w:bCs/>
          <w:sz w:val="32"/>
          <w:szCs w:val="32"/>
        </w:rPr>
        <w:t>年</w:t>
      </w:r>
      <w:r>
        <w:rPr>
          <w:rFonts w:ascii="宋体" w:hAnsi="宋体"/>
          <w:b/>
          <w:bCs/>
          <w:sz w:val="32"/>
          <w:szCs w:val="32"/>
        </w:rPr>
        <w:t>6</w:t>
      </w:r>
      <w:r>
        <w:rPr>
          <w:rFonts w:ascii="宋体" w:hAnsi="宋体" w:hint="eastAsia"/>
          <w:b/>
          <w:bCs/>
          <w:sz w:val="32"/>
          <w:szCs w:val="32"/>
        </w:rPr>
        <w:t>月</w:t>
      </w:r>
      <w:r>
        <w:rPr>
          <w:rFonts w:ascii="宋体" w:hAnsi="宋体"/>
          <w:b/>
          <w:bCs/>
          <w:sz w:val="32"/>
          <w:szCs w:val="32"/>
        </w:rPr>
        <w:t>21</w:t>
      </w:r>
      <w:r>
        <w:rPr>
          <w:rFonts w:ascii="宋体" w:hAnsi="宋体" w:hint="eastAsia"/>
          <w:b/>
          <w:bCs/>
          <w:sz w:val="32"/>
          <w:szCs w:val="32"/>
        </w:rPr>
        <w:t>日</w:t>
      </w:r>
    </w:p>
    <w:p w:rsidR="006459EB" w:rsidRDefault="006459EB" w:rsidP="0036130A">
      <w:pPr>
        <w:ind w:firstLineChars="250" w:firstLine="31680"/>
        <w:rPr>
          <w:rFonts w:eastAsia="黑体"/>
          <w:sz w:val="44"/>
        </w:rPr>
      </w:pPr>
      <w:r>
        <w:rPr>
          <w:rFonts w:ascii="宋体" w:hAnsi="宋体" w:hint="eastAsia"/>
          <w:b/>
          <w:bCs/>
          <w:sz w:val="32"/>
          <w:szCs w:val="32"/>
        </w:rPr>
        <w:t>估价报告编号</w:t>
      </w:r>
      <w:r>
        <w:rPr>
          <w:rFonts w:ascii="宋体" w:hAnsi="宋体"/>
          <w:b/>
          <w:bCs/>
          <w:sz w:val="32"/>
          <w:szCs w:val="32"/>
        </w:rPr>
        <w:t>:</w:t>
      </w:r>
      <w:r>
        <w:rPr>
          <w:rFonts w:ascii="宋体" w:hAnsi="宋体"/>
          <w:sz w:val="32"/>
        </w:rPr>
        <w:t xml:space="preserve"> </w:t>
      </w:r>
      <w:r>
        <w:rPr>
          <w:rFonts w:ascii="宋体" w:hAnsi="宋体" w:hint="eastAsia"/>
          <w:b/>
          <w:bCs/>
          <w:sz w:val="32"/>
          <w:szCs w:val="32"/>
        </w:rPr>
        <w:t>青德融估字第</w:t>
      </w:r>
      <w:r>
        <w:rPr>
          <w:rFonts w:ascii="宋体" w:hAnsi="宋体"/>
          <w:b/>
          <w:bCs/>
          <w:sz w:val="32"/>
          <w:szCs w:val="32"/>
        </w:rPr>
        <w:t>SFCY2019006</w:t>
      </w:r>
      <w:r>
        <w:rPr>
          <w:rFonts w:ascii="宋体" w:hAnsi="宋体" w:hint="eastAsia"/>
          <w:b/>
          <w:bCs/>
          <w:sz w:val="32"/>
          <w:szCs w:val="32"/>
        </w:rPr>
        <w:t>号</w:t>
      </w:r>
    </w:p>
    <w:p w:rsidR="006459EB" w:rsidRDefault="006459EB">
      <w:pPr>
        <w:ind w:firstLine="680"/>
        <w:jc w:val="center"/>
        <w:rPr>
          <w:rFonts w:eastAsia="黑体"/>
          <w:sz w:val="44"/>
        </w:rPr>
      </w:pPr>
    </w:p>
    <w:p w:rsidR="006459EB" w:rsidRDefault="006459EB">
      <w:pPr>
        <w:rPr>
          <w:rFonts w:eastAsia="黑体"/>
          <w:sz w:val="44"/>
        </w:rPr>
      </w:pPr>
    </w:p>
    <w:p w:rsidR="006459EB" w:rsidRPr="00BE43D6" w:rsidRDefault="006459EB">
      <w:pPr>
        <w:rPr>
          <w:rFonts w:eastAsia="黑体"/>
          <w:sz w:val="44"/>
        </w:rPr>
      </w:pPr>
    </w:p>
    <w:p w:rsidR="006459EB" w:rsidRDefault="006459EB" w:rsidP="0036130A">
      <w:pPr>
        <w:ind w:firstLineChars="854" w:firstLine="31680"/>
        <w:rPr>
          <w:rFonts w:eastAsia="黑体"/>
          <w:sz w:val="44"/>
        </w:rPr>
      </w:pPr>
    </w:p>
    <w:p w:rsidR="006459EB" w:rsidRDefault="006459EB">
      <w:pPr>
        <w:jc w:val="center"/>
        <w:rPr>
          <w:rFonts w:eastAsia="黑体"/>
          <w:sz w:val="52"/>
          <w:szCs w:val="52"/>
        </w:rPr>
      </w:pPr>
      <w:r>
        <w:rPr>
          <w:rFonts w:eastAsia="黑体" w:hint="eastAsia"/>
          <w:sz w:val="52"/>
          <w:szCs w:val="52"/>
        </w:rPr>
        <w:t>目</w:t>
      </w:r>
      <w:r>
        <w:rPr>
          <w:rFonts w:eastAsia="黑体"/>
          <w:sz w:val="52"/>
          <w:szCs w:val="52"/>
        </w:rPr>
        <w:t xml:space="preserve">   </w:t>
      </w:r>
      <w:r>
        <w:rPr>
          <w:rFonts w:eastAsia="黑体" w:hint="eastAsia"/>
          <w:sz w:val="52"/>
          <w:szCs w:val="52"/>
        </w:rPr>
        <w:t>录</w:t>
      </w:r>
    </w:p>
    <w:p w:rsidR="006459EB" w:rsidRDefault="006459EB" w:rsidP="0036130A">
      <w:pPr>
        <w:ind w:firstLineChars="854" w:firstLine="31680"/>
        <w:rPr>
          <w:rFonts w:eastAsia="黑体"/>
          <w:sz w:val="44"/>
        </w:rPr>
      </w:pPr>
    </w:p>
    <w:p w:rsidR="006459EB" w:rsidRDefault="006459EB">
      <w:pPr>
        <w:spacing w:line="400" w:lineRule="exact"/>
        <w:rPr>
          <w:rFonts w:eastAsia="黑体"/>
          <w:sz w:val="32"/>
          <w:szCs w:val="32"/>
        </w:rPr>
      </w:pPr>
    </w:p>
    <w:p w:rsidR="006459EB" w:rsidRDefault="006459EB" w:rsidP="0036130A">
      <w:pPr>
        <w:pStyle w:val="1"/>
        <w:numPr>
          <w:ilvl w:val="0"/>
          <w:numId w:val="1"/>
        </w:numPr>
        <w:tabs>
          <w:tab w:val="left" w:pos="420"/>
        </w:tabs>
        <w:spacing w:line="400" w:lineRule="exact"/>
        <w:ind w:rightChars="412" w:right="31680" w:firstLineChars="0"/>
        <w:rPr>
          <w:rFonts w:eastAsia="仿宋_GB2312"/>
          <w:sz w:val="32"/>
          <w:szCs w:val="32"/>
        </w:rPr>
      </w:pPr>
      <w:r>
        <w:rPr>
          <w:rFonts w:eastAsia="仿宋_GB2312" w:hint="eastAsia"/>
          <w:sz w:val="32"/>
          <w:szCs w:val="32"/>
        </w:rPr>
        <w:t>致委托方函</w:t>
      </w:r>
      <w:r>
        <w:rPr>
          <w:rFonts w:eastAsia="仿宋_GB2312"/>
          <w:sz w:val="32"/>
          <w:szCs w:val="32"/>
        </w:rPr>
        <w:t>----------------------------------------------2</w:t>
      </w:r>
    </w:p>
    <w:p w:rsidR="006459EB" w:rsidRDefault="006459EB">
      <w:pPr>
        <w:tabs>
          <w:tab w:val="left" w:pos="1050"/>
        </w:tabs>
        <w:spacing w:line="400" w:lineRule="exact"/>
        <w:ind w:left="680" w:firstLine="420"/>
        <w:rPr>
          <w:rFonts w:eastAsia="仿宋_GB2312"/>
          <w:sz w:val="32"/>
          <w:szCs w:val="32"/>
        </w:rPr>
      </w:pPr>
    </w:p>
    <w:p w:rsidR="006459EB" w:rsidRDefault="006459EB" w:rsidP="0036130A">
      <w:pPr>
        <w:pStyle w:val="1"/>
        <w:numPr>
          <w:ilvl w:val="0"/>
          <w:numId w:val="1"/>
        </w:numPr>
        <w:tabs>
          <w:tab w:val="left" w:pos="420"/>
        </w:tabs>
        <w:spacing w:line="400" w:lineRule="exact"/>
        <w:ind w:rightChars="412" w:right="31680" w:firstLineChars="0"/>
        <w:rPr>
          <w:rFonts w:eastAsia="仿宋_GB2312"/>
          <w:sz w:val="32"/>
          <w:szCs w:val="32"/>
        </w:rPr>
      </w:pPr>
      <w:r>
        <w:rPr>
          <w:rFonts w:eastAsia="仿宋_GB2312" w:hint="eastAsia"/>
          <w:sz w:val="32"/>
          <w:szCs w:val="32"/>
        </w:rPr>
        <w:t>估价师声明</w:t>
      </w:r>
      <w:r>
        <w:rPr>
          <w:rFonts w:eastAsia="仿宋_GB2312"/>
          <w:sz w:val="32"/>
          <w:szCs w:val="32"/>
        </w:rPr>
        <w:t>----------------------------------------------3</w:t>
      </w:r>
    </w:p>
    <w:p w:rsidR="006459EB" w:rsidRDefault="006459EB" w:rsidP="0036130A">
      <w:pPr>
        <w:spacing w:line="400" w:lineRule="exact"/>
        <w:ind w:left="630" w:rightChars="412" w:right="31680"/>
        <w:rPr>
          <w:rFonts w:eastAsia="仿宋_GB2312"/>
          <w:sz w:val="32"/>
          <w:szCs w:val="32"/>
        </w:rPr>
      </w:pPr>
    </w:p>
    <w:p w:rsidR="006459EB" w:rsidRDefault="006459EB" w:rsidP="0036130A">
      <w:pPr>
        <w:pStyle w:val="1"/>
        <w:numPr>
          <w:ilvl w:val="0"/>
          <w:numId w:val="1"/>
        </w:numPr>
        <w:tabs>
          <w:tab w:val="left" w:pos="420"/>
        </w:tabs>
        <w:spacing w:line="400" w:lineRule="exact"/>
        <w:ind w:rightChars="412" w:right="31680" w:firstLineChars="0"/>
        <w:rPr>
          <w:rFonts w:eastAsia="仿宋_GB2312"/>
          <w:sz w:val="32"/>
          <w:szCs w:val="32"/>
        </w:rPr>
      </w:pPr>
      <w:r>
        <w:rPr>
          <w:rFonts w:eastAsia="仿宋_GB2312" w:hint="eastAsia"/>
          <w:sz w:val="32"/>
          <w:szCs w:val="32"/>
        </w:rPr>
        <w:t>估价的假设和限制条件</w:t>
      </w:r>
      <w:r>
        <w:rPr>
          <w:rFonts w:eastAsia="仿宋_GB2312"/>
          <w:sz w:val="32"/>
          <w:szCs w:val="32"/>
        </w:rPr>
        <w:t>------------------------------4</w:t>
      </w:r>
    </w:p>
    <w:p w:rsidR="006459EB" w:rsidRDefault="006459EB" w:rsidP="0036130A">
      <w:pPr>
        <w:spacing w:line="400" w:lineRule="exact"/>
        <w:ind w:left="630" w:rightChars="412" w:right="31680"/>
        <w:rPr>
          <w:rFonts w:eastAsia="仿宋_GB2312"/>
          <w:sz w:val="32"/>
          <w:szCs w:val="32"/>
        </w:rPr>
      </w:pPr>
    </w:p>
    <w:p w:rsidR="006459EB" w:rsidRDefault="006459EB" w:rsidP="0036130A">
      <w:pPr>
        <w:pStyle w:val="1"/>
        <w:numPr>
          <w:ilvl w:val="0"/>
          <w:numId w:val="1"/>
        </w:numPr>
        <w:tabs>
          <w:tab w:val="left" w:pos="420"/>
        </w:tabs>
        <w:spacing w:line="400" w:lineRule="exact"/>
        <w:ind w:rightChars="412" w:right="31680" w:firstLineChars="0"/>
        <w:rPr>
          <w:rFonts w:eastAsia="仿宋_GB2312"/>
          <w:sz w:val="32"/>
          <w:szCs w:val="32"/>
        </w:rPr>
      </w:pPr>
      <w:r>
        <w:rPr>
          <w:rFonts w:eastAsia="仿宋_GB2312" w:hint="eastAsia"/>
          <w:sz w:val="32"/>
          <w:szCs w:val="32"/>
        </w:rPr>
        <w:t>估价结果报告</w:t>
      </w:r>
      <w:r>
        <w:rPr>
          <w:rFonts w:eastAsia="仿宋_GB2312"/>
          <w:sz w:val="32"/>
          <w:szCs w:val="32"/>
        </w:rPr>
        <w:t>-------------------------------------------5</w:t>
      </w:r>
    </w:p>
    <w:p w:rsidR="006459EB" w:rsidRDefault="006459EB" w:rsidP="0036130A">
      <w:pPr>
        <w:spacing w:line="400" w:lineRule="exact"/>
        <w:ind w:rightChars="412" w:right="31680"/>
        <w:rPr>
          <w:rFonts w:eastAsia="仿宋_GB2312"/>
          <w:sz w:val="32"/>
          <w:szCs w:val="32"/>
        </w:rPr>
      </w:pPr>
    </w:p>
    <w:p w:rsidR="006459EB" w:rsidRDefault="006459EB" w:rsidP="0036130A">
      <w:pPr>
        <w:pStyle w:val="1"/>
        <w:numPr>
          <w:ilvl w:val="0"/>
          <w:numId w:val="1"/>
        </w:numPr>
        <w:tabs>
          <w:tab w:val="left" w:pos="420"/>
        </w:tabs>
        <w:spacing w:line="400" w:lineRule="exact"/>
        <w:ind w:rightChars="412" w:right="31680" w:firstLineChars="0"/>
        <w:rPr>
          <w:rFonts w:eastAsia="仿宋_GB2312"/>
          <w:sz w:val="32"/>
          <w:szCs w:val="32"/>
        </w:rPr>
      </w:pPr>
      <w:r>
        <w:rPr>
          <w:rFonts w:eastAsia="仿宋_GB2312" w:hint="eastAsia"/>
          <w:sz w:val="32"/>
          <w:szCs w:val="32"/>
        </w:rPr>
        <w:t>附</w:t>
      </w:r>
      <w:r>
        <w:rPr>
          <w:rFonts w:eastAsia="仿宋_GB2312"/>
          <w:sz w:val="32"/>
          <w:szCs w:val="32"/>
        </w:rPr>
        <w:t xml:space="preserve">     </w:t>
      </w:r>
      <w:r>
        <w:rPr>
          <w:rFonts w:eastAsia="仿宋_GB2312" w:hint="eastAsia"/>
          <w:sz w:val="32"/>
          <w:szCs w:val="32"/>
        </w:rPr>
        <w:t>件</w:t>
      </w:r>
      <w:r>
        <w:rPr>
          <w:rFonts w:eastAsia="仿宋_GB2312"/>
          <w:sz w:val="32"/>
          <w:szCs w:val="32"/>
        </w:rPr>
        <w:t>------------------------------------------------10</w:t>
      </w:r>
    </w:p>
    <w:p w:rsidR="006459EB" w:rsidRDefault="006459EB">
      <w:pPr>
        <w:spacing w:line="400" w:lineRule="exact"/>
        <w:ind w:left="680"/>
        <w:jc w:val="center"/>
        <w:rPr>
          <w:rFonts w:eastAsia="仿宋_GB2312"/>
          <w:sz w:val="32"/>
          <w:szCs w:val="32"/>
        </w:rPr>
      </w:pPr>
    </w:p>
    <w:p w:rsidR="006459EB" w:rsidRDefault="006459EB">
      <w:pPr>
        <w:ind w:left="680"/>
        <w:jc w:val="center"/>
        <w:rPr>
          <w:rFonts w:eastAsia="仿宋_GB2312"/>
          <w:sz w:val="32"/>
          <w:szCs w:val="32"/>
        </w:rPr>
      </w:pPr>
    </w:p>
    <w:p w:rsidR="006459EB" w:rsidRDefault="006459EB">
      <w:pPr>
        <w:rPr>
          <w:rFonts w:eastAsia="黑体"/>
          <w:sz w:val="44"/>
        </w:rPr>
      </w:pPr>
    </w:p>
    <w:p w:rsidR="006459EB" w:rsidRDefault="006459EB">
      <w:pPr>
        <w:rPr>
          <w:rFonts w:eastAsia="黑体"/>
          <w:sz w:val="44"/>
        </w:rPr>
      </w:pPr>
    </w:p>
    <w:p w:rsidR="006459EB" w:rsidRDefault="006459EB">
      <w:pPr>
        <w:rPr>
          <w:rFonts w:eastAsia="黑体"/>
          <w:sz w:val="44"/>
        </w:rPr>
      </w:pPr>
    </w:p>
    <w:p w:rsidR="006459EB" w:rsidRDefault="006459EB">
      <w:pPr>
        <w:rPr>
          <w:rFonts w:eastAsia="黑体"/>
          <w:sz w:val="44"/>
        </w:rPr>
      </w:pPr>
    </w:p>
    <w:p w:rsidR="006459EB" w:rsidRDefault="006459EB">
      <w:pPr>
        <w:rPr>
          <w:rFonts w:eastAsia="黑体"/>
          <w:sz w:val="44"/>
        </w:rPr>
      </w:pPr>
    </w:p>
    <w:p w:rsidR="006459EB" w:rsidRDefault="006459EB">
      <w:pPr>
        <w:rPr>
          <w:rFonts w:eastAsia="黑体"/>
          <w:sz w:val="44"/>
        </w:rPr>
      </w:pPr>
    </w:p>
    <w:p w:rsidR="006459EB" w:rsidRDefault="006459EB">
      <w:pPr>
        <w:rPr>
          <w:rFonts w:eastAsia="黑体"/>
          <w:sz w:val="44"/>
        </w:rPr>
      </w:pPr>
    </w:p>
    <w:p w:rsidR="006459EB" w:rsidRDefault="006459EB">
      <w:pPr>
        <w:rPr>
          <w:rFonts w:eastAsia="黑体"/>
          <w:sz w:val="44"/>
        </w:rPr>
      </w:pPr>
    </w:p>
    <w:p w:rsidR="006459EB" w:rsidRDefault="006459EB">
      <w:pPr>
        <w:rPr>
          <w:rFonts w:eastAsia="黑体"/>
          <w:sz w:val="44"/>
        </w:rPr>
      </w:pPr>
    </w:p>
    <w:p w:rsidR="006459EB" w:rsidRDefault="006459EB">
      <w:pPr>
        <w:rPr>
          <w:rFonts w:eastAsia="黑体"/>
          <w:sz w:val="44"/>
        </w:rPr>
      </w:pPr>
    </w:p>
    <w:p w:rsidR="006459EB" w:rsidRDefault="006459EB" w:rsidP="0036130A">
      <w:pPr>
        <w:ind w:firstLineChars="804" w:firstLine="31680"/>
        <w:rPr>
          <w:rFonts w:eastAsia="黑体"/>
          <w:sz w:val="44"/>
        </w:rPr>
      </w:pPr>
      <w:r>
        <w:rPr>
          <w:rFonts w:eastAsia="黑体" w:hint="eastAsia"/>
          <w:sz w:val="44"/>
        </w:rPr>
        <w:t>致委托方函</w:t>
      </w:r>
    </w:p>
    <w:p w:rsidR="006459EB" w:rsidRDefault="006459EB" w:rsidP="0036130A">
      <w:pPr>
        <w:ind w:firstLineChars="804" w:firstLine="31680"/>
        <w:rPr>
          <w:rFonts w:eastAsia="黑体"/>
          <w:sz w:val="44"/>
        </w:rPr>
      </w:pPr>
    </w:p>
    <w:p w:rsidR="006459EB" w:rsidRDefault="006459EB">
      <w:pPr>
        <w:spacing w:line="360" w:lineRule="auto"/>
        <w:rPr>
          <w:rFonts w:eastAsia="仿宋_GB2312"/>
          <w:sz w:val="32"/>
        </w:rPr>
      </w:pPr>
      <w:r>
        <w:rPr>
          <w:rFonts w:eastAsia="仿宋_GB2312" w:hint="eastAsia"/>
          <w:sz w:val="28"/>
          <w:szCs w:val="28"/>
        </w:rPr>
        <w:t>青岛市城阳区人民法院</w:t>
      </w:r>
      <w:r>
        <w:rPr>
          <w:rFonts w:eastAsia="仿宋_GB2312" w:hint="eastAsia"/>
          <w:sz w:val="32"/>
        </w:rPr>
        <w:t>：</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根据</w:t>
      </w:r>
      <w:r>
        <w:rPr>
          <w:rFonts w:eastAsia="仿宋_GB2312"/>
          <w:sz w:val="28"/>
          <w:szCs w:val="28"/>
        </w:rPr>
        <w:t>2019</w:t>
      </w:r>
      <w:r>
        <w:rPr>
          <w:rFonts w:eastAsia="仿宋_GB2312" w:hint="eastAsia"/>
          <w:sz w:val="28"/>
          <w:szCs w:val="28"/>
        </w:rPr>
        <w:t>年</w:t>
      </w:r>
      <w:r>
        <w:rPr>
          <w:rFonts w:eastAsia="仿宋_GB2312"/>
          <w:sz w:val="28"/>
          <w:szCs w:val="28"/>
        </w:rPr>
        <w:t>5</w:t>
      </w:r>
      <w:r>
        <w:rPr>
          <w:rFonts w:eastAsia="仿宋_GB2312" w:hint="eastAsia"/>
          <w:sz w:val="28"/>
          <w:szCs w:val="28"/>
        </w:rPr>
        <w:t>月</w:t>
      </w:r>
      <w:r>
        <w:rPr>
          <w:rFonts w:eastAsia="仿宋_GB2312"/>
          <w:sz w:val="28"/>
          <w:szCs w:val="28"/>
        </w:rPr>
        <w:t>30</w:t>
      </w:r>
      <w:r>
        <w:rPr>
          <w:rFonts w:eastAsia="仿宋_GB2312" w:hint="eastAsia"/>
          <w:sz w:val="28"/>
          <w:szCs w:val="28"/>
        </w:rPr>
        <w:t>日贵院提供的（</w:t>
      </w:r>
      <w:r>
        <w:rPr>
          <w:rFonts w:eastAsia="仿宋_GB2312"/>
          <w:sz w:val="28"/>
          <w:szCs w:val="28"/>
        </w:rPr>
        <w:t>2019</w:t>
      </w:r>
      <w:r>
        <w:rPr>
          <w:rFonts w:eastAsia="仿宋_GB2312" w:hint="eastAsia"/>
          <w:sz w:val="28"/>
          <w:szCs w:val="28"/>
        </w:rPr>
        <w:t>）鲁</w:t>
      </w:r>
      <w:r>
        <w:rPr>
          <w:rFonts w:eastAsia="仿宋_GB2312"/>
          <w:sz w:val="28"/>
          <w:szCs w:val="28"/>
        </w:rPr>
        <w:t>0214</w:t>
      </w:r>
      <w:r>
        <w:rPr>
          <w:rFonts w:eastAsia="仿宋_GB2312" w:hint="eastAsia"/>
          <w:sz w:val="28"/>
          <w:szCs w:val="28"/>
        </w:rPr>
        <w:t>法司鉴</w:t>
      </w:r>
      <w:r>
        <w:rPr>
          <w:rFonts w:eastAsia="仿宋_GB2312"/>
          <w:sz w:val="28"/>
          <w:szCs w:val="28"/>
        </w:rPr>
        <w:t>467</w:t>
      </w:r>
      <w:r>
        <w:rPr>
          <w:rFonts w:eastAsia="仿宋_GB2312" w:hint="eastAsia"/>
          <w:sz w:val="28"/>
          <w:szCs w:val="28"/>
        </w:rPr>
        <w:t>号司法鉴定委托书，受贵院的委托，我公司对李沧区振华路</w:t>
      </w:r>
      <w:r>
        <w:rPr>
          <w:rFonts w:eastAsia="仿宋_GB2312"/>
          <w:sz w:val="28"/>
          <w:szCs w:val="28"/>
        </w:rPr>
        <w:t>16</w:t>
      </w:r>
      <w:r>
        <w:rPr>
          <w:rFonts w:eastAsia="仿宋_GB2312" w:hint="eastAsia"/>
          <w:sz w:val="28"/>
          <w:szCs w:val="28"/>
        </w:rPr>
        <w:t>号</w:t>
      </w:r>
      <w:r>
        <w:rPr>
          <w:rFonts w:eastAsia="仿宋_GB2312"/>
          <w:sz w:val="28"/>
          <w:szCs w:val="28"/>
        </w:rPr>
        <w:t>9</w:t>
      </w:r>
      <w:r>
        <w:rPr>
          <w:rFonts w:eastAsia="仿宋_GB2312" w:hint="eastAsia"/>
          <w:sz w:val="28"/>
          <w:szCs w:val="28"/>
        </w:rPr>
        <w:t>号楼</w:t>
      </w:r>
      <w:r>
        <w:rPr>
          <w:rFonts w:eastAsia="仿宋_GB2312"/>
          <w:sz w:val="28"/>
          <w:szCs w:val="28"/>
        </w:rPr>
        <w:t>4</w:t>
      </w:r>
      <w:r>
        <w:rPr>
          <w:rFonts w:eastAsia="仿宋_GB2312" w:hint="eastAsia"/>
          <w:sz w:val="28"/>
          <w:szCs w:val="28"/>
        </w:rPr>
        <w:t>单元</w:t>
      </w:r>
      <w:r>
        <w:rPr>
          <w:rFonts w:eastAsia="仿宋_GB2312"/>
          <w:sz w:val="28"/>
          <w:szCs w:val="28"/>
        </w:rPr>
        <w:t>102</w:t>
      </w:r>
      <w:r>
        <w:rPr>
          <w:rFonts w:eastAsia="仿宋_GB2312" w:hint="eastAsia"/>
          <w:sz w:val="28"/>
          <w:szCs w:val="28"/>
        </w:rPr>
        <w:t>户（权证字号：青房地权市字第</w:t>
      </w:r>
      <w:r>
        <w:rPr>
          <w:rFonts w:eastAsia="仿宋_GB2312"/>
          <w:sz w:val="28"/>
          <w:szCs w:val="28"/>
        </w:rPr>
        <w:t>201099019</w:t>
      </w:r>
      <w:r>
        <w:rPr>
          <w:rFonts w:eastAsia="仿宋_GB2312" w:hint="eastAsia"/>
          <w:sz w:val="28"/>
          <w:szCs w:val="28"/>
        </w:rPr>
        <w:t>号，证载建筑面积为</w:t>
      </w:r>
      <w:r>
        <w:rPr>
          <w:rFonts w:eastAsia="仿宋_GB2312"/>
          <w:sz w:val="28"/>
          <w:szCs w:val="28"/>
        </w:rPr>
        <w:t>97.70</w:t>
      </w:r>
      <w:r>
        <w:rPr>
          <w:rFonts w:eastAsia="仿宋_GB2312" w:hint="eastAsia"/>
          <w:sz w:val="28"/>
          <w:szCs w:val="28"/>
        </w:rPr>
        <w:t>平方米）房屋规划用途为居住的房地产市场价值进行了评估。</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价值时点：</w:t>
      </w:r>
      <w:r>
        <w:rPr>
          <w:rFonts w:eastAsia="仿宋_GB2312"/>
          <w:sz w:val="28"/>
          <w:szCs w:val="28"/>
        </w:rPr>
        <w:t>2019</w:t>
      </w:r>
      <w:r>
        <w:rPr>
          <w:rFonts w:eastAsia="仿宋_GB2312" w:hint="eastAsia"/>
          <w:sz w:val="28"/>
          <w:szCs w:val="28"/>
        </w:rPr>
        <w:t>年</w:t>
      </w:r>
      <w:r>
        <w:rPr>
          <w:rFonts w:eastAsia="仿宋_GB2312"/>
          <w:sz w:val="28"/>
          <w:szCs w:val="28"/>
        </w:rPr>
        <w:t>6</w:t>
      </w:r>
      <w:r>
        <w:rPr>
          <w:rFonts w:eastAsia="仿宋_GB2312" w:hint="eastAsia"/>
          <w:sz w:val="28"/>
          <w:szCs w:val="28"/>
        </w:rPr>
        <w:t>月</w:t>
      </w:r>
      <w:r>
        <w:rPr>
          <w:rFonts w:eastAsia="仿宋_GB2312"/>
          <w:sz w:val="28"/>
          <w:szCs w:val="28"/>
        </w:rPr>
        <w:t>19</w:t>
      </w:r>
      <w:r>
        <w:rPr>
          <w:rFonts w:eastAsia="仿宋_GB2312" w:hint="eastAsia"/>
          <w:sz w:val="28"/>
          <w:szCs w:val="28"/>
        </w:rPr>
        <w:t>日。</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估价目的：评估房地产市场价值，为法院执行案件提供价值参考依据。</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总价为</w:t>
      </w:r>
      <w:r>
        <w:rPr>
          <w:rFonts w:eastAsia="仿宋_GB2312"/>
          <w:sz w:val="28"/>
          <w:szCs w:val="28"/>
        </w:rPr>
        <w:t>200.02</w:t>
      </w:r>
      <w:r>
        <w:rPr>
          <w:rFonts w:eastAsia="仿宋_GB2312" w:hint="eastAsia"/>
          <w:sz w:val="28"/>
          <w:szCs w:val="28"/>
        </w:rPr>
        <w:t>万元</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大写：贰佰万零贰佰元整</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单价：</w:t>
      </w:r>
      <w:r>
        <w:rPr>
          <w:rFonts w:eastAsia="仿宋_GB2312"/>
          <w:sz w:val="28"/>
          <w:szCs w:val="28"/>
        </w:rPr>
        <w:t>20473</w:t>
      </w:r>
      <w:r>
        <w:rPr>
          <w:rFonts w:eastAsia="仿宋_GB2312" w:hint="eastAsia"/>
          <w:sz w:val="28"/>
          <w:szCs w:val="28"/>
        </w:rPr>
        <w:t>元</w:t>
      </w:r>
      <w:r>
        <w:rPr>
          <w:rFonts w:eastAsia="仿宋_GB2312"/>
          <w:sz w:val="28"/>
          <w:szCs w:val="28"/>
        </w:rPr>
        <w:t>/</w:t>
      </w:r>
      <w:r>
        <w:rPr>
          <w:rFonts w:eastAsia="仿宋_GB2312" w:hint="eastAsia"/>
          <w:sz w:val="28"/>
          <w:szCs w:val="28"/>
        </w:rPr>
        <w:t>平方米（取整，货币种类为人民币）</w:t>
      </w:r>
    </w:p>
    <w:p w:rsidR="006459EB" w:rsidRDefault="006459EB" w:rsidP="0036130A">
      <w:pPr>
        <w:spacing w:line="360" w:lineRule="auto"/>
        <w:ind w:firstLineChars="200" w:firstLine="31680"/>
        <w:rPr>
          <w:rFonts w:eastAsia="仿宋_GB2312"/>
          <w:b/>
          <w:sz w:val="28"/>
          <w:szCs w:val="28"/>
        </w:rPr>
      </w:pPr>
    </w:p>
    <w:p w:rsidR="006459EB" w:rsidRDefault="006459EB">
      <w:pPr>
        <w:spacing w:line="380" w:lineRule="exact"/>
        <w:ind w:right="561"/>
        <w:rPr>
          <w:rFonts w:eastAsia="仿宋_GB2312"/>
          <w:b/>
          <w:sz w:val="28"/>
          <w:szCs w:val="28"/>
        </w:rPr>
      </w:pPr>
      <w:r>
        <w:rPr>
          <w:rFonts w:eastAsia="仿宋_GB2312" w:hint="eastAsia"/>
          <w:b/>
          <w:sz w:val="28"/>
          <w:szCs w:val="28"/>
        </w:rPr>
        <w:t>注：该房地产土地取得方式为划拨，交易时须缴纳土地收益金。</w:t>
      </w:r>
    </w:p>
    <w:p w:rsidR="006459EB" w:rsidRDefault="006459EB" w:rsidP="0036130A">
      <w:pPr>
        <w:spacing w:line="360" w:lineRule="auto"/>
        <w:ind w:firstLineChars="200" w:firstLine="31680"/>
        <w:jc w:val="right"/>
        <w:rPr>
          <w:rFonts w:eastAsia="仿宋_GB2312"/>
          <w:sz w:val="28"/>
          <w:szCs w:val="28"/>
        </w:rPr>
      </w:pPr>
      <w:r>
        <w:rPr>
          <w:rFonts w:eastAsia="仿宋_GB2312"/>
          <w:sz w:val="28"/>
          <w:szCs w:val="28"/>
        </w:rPr>
        <w:t xml:space="preserve">                          </w:t>
      </w:r>
    </w:p>
    <w:p w:rsidR="006459EB" w:rsidRDefault="006459EB" w:rsidP="0036130A">
      <w:pPr>
        <w:spacing w:line="360" w:lineRule="auto"/>
        <w:ind w:firstLineChars="200" w:firstLine="31680"/>
        <w:jc w:val="right"/>
        <w:rPr>
          <w:rFonts w:eastAsia="仿宋_GB2312"/>
          <w:sz w:val="28"/>
          <w:szCs w:val="28"/>
        </w:rPr>
      </w:pPr>
    </w:p>
    <w:p w:rsidR="006459EB" w:rsidRDefault="006459EB" w:rsidP="0036130A">
      <w:pPr>
        <w:spacing w:line="360" w:lineRule="auto"/>
        <w:ind w:firstLineChars="200" w:firstLine="31680"/>
        <w:jc w:val="right"/>
        <w:rPr>
          <w:rFonts w:eastAsia="仿宋_GB2312"/>
          <w:sz w:val="28"/>
          <w:szCs w:val="28"/>
        </w:rPr>
      </w:pPr>
      <w:r>
        <w:rPr>
          <w:rFonts w:eastAsia="仿宋_GB2312" w:hint="eastAsia"/>
          <w:sz w:val="28"/>
          <w:szCs w:val="28"/>
        </w:rPr>
        <w:t>青岛德融房地产评估有限公司</w:t>
      </w:r>
    </w:p>
    <w:p w:rsidR="006459EB" w:rsidRDefault="006459EB" w:rsidP="0036130A">
      <w:pPr>
        <w:spacing w:line="360" w:lineRule="auto"/>
        <w:ind w:firstLineChars="200" w:firstLine="31680"/>
        <w:jc w:val="right"/>
        <w:rPr>
          <w:rFonts w:eastAsia="仿宋_GB2312"/>
          <w:sz w:val="28"/>
          <w:szCs w:val="28"/>
        </w:rPr>
        <w:sectPr w:rsidR="006459EB">
          <w:headerReference w:type="default" r:id="rId7"/>
          <w:footerReference w:type="even" r:id="rId8"/>
          <w:footerReference w:type="default" r:id="rId9"/>
          <w:pgSz w:w="11907" w:h="16840"/>
          <w:pgMar w:top="1440" w:right="1247" w:bottom="1440" w:left="1814" w:header="851" w:footer="992" w:gutter="0"/>
          <w:pgNumType w:start="0"/>
          <w:cols w:space="720"/>
          <w:titlePg/>
          <w:docGrid w:type="lines" w:linePitch="312"/>
        </w:sectPr>
      </w:pPr>
      <w:r>
        <w:rPr>
          <w:rFonts w:eastAsia="仿宋_GB2312" w:hint="eastAsia"/>
          <w:sz w:val="28"/>
          <w:szCs w:val="28"/>
        </w:rPr>
        <w:t>二</w:t>
      </w:r>
      <w:r>
        <w:rPr>
          <w:rFonts w:ascii="宋体" w:hAnsi="宋体" w:cs="宋体" w:hint="eastAsia"/>
          <w:sz w:val="28"/>
          <w:szCs w:val="28"/>
        </w:rPr>
        <w:t>〇</w:t>
      </w:r>
      <w:r>
        <w:rPr>
          <w:rFonts w:ascii="仿宋_GB2312" w:eastAsia="仿宋_GB2312" w:hAnsi="仿宋_GB2312" w:cs="仿宋_GB2312" w:hint="eastAsia"/>
          <w:sz w:val="28"/>
          <w:szCs w:val="28"/>
        </w:rPr>
        <w:t>一九年</w:t>
      </w:r>
      <w:r>
        <w:rPr>
          <w:rFonts w:eastAsia="仿宋_GB2312" w:hint="eastAsia"/>
          <w:sz w:val="28"/>
          <w:szCs w:val="28"/>
        </w:rPr>
        <w:t>六月二十一日</w:t>
      </w:r>
      <w:r>
        <w:rPr>
          <w:rFonts w:eastAsia="仿宋_GB2312"/>
          <w:sz w:val="28"/>
          <w:szCs w:val="28"/>
        </w:rPr>
        <w:t xml:space="preserve"> </w:t>
      </w:r>
    </w:p>
    <w:p w:rsidR="006459EB" w:rsidRDefault="006459EB">
      <w:pPr>
        <w:spacing w:line="480" w:lineRule="exact"/>
        <w:jc w:val="center"/>
        <w:rPr>
          <w:rFonts w:eastAsia="黑体"/>
          <w:sz w:val="44"/>
          <w:szCs w:val="44"/>
        </w:rPr>
      </w:pPr>
      <w:r>
        <w:rPr>
          <w:rFonts w:eastAsia="黑体" w:hint="eastAsia"/>
          <w:sz w:val="44"/>
          <w:szCs w:val="44"/>
        </w:rPr>
        <w:t>估价师声明</w:t>
      </w:r>
    </w:p>
    <w:p w:rsidR="006459EB" w:rsidRDefault="006459EB">
      <w:pPr>
        <w:spacing w:line="480" w:lineRule="exact"/>
        <w:rPr>
          <w:rFonts w:eastAsia="黑体"/>
          <w:sz w:val="28"/>
          <w:szCs w:val="28"/>
        </w:rPr>
      </w:pPr>
    </w:p>
    <w:p w:rsidR="006459EB" w:rsidRDefault="006459EB" w:rsidP="0036130A">
      <w:pPr>
        <w:spacing w:line="500" w:lineRule="exact"/>
        <w:ind w:firstLineChars="200" w:firstLine="31680"/>
        <w:rPr>
          <w:rFonts w:eastAsia="仿宋_GB2312"/>
          <w:sz w:val="28"/>
          <w:szCs w:val="28"/>
        </w:rPr>
      </w:pPr>
      <w:r>
        <w:rPr>
          <w:rFonts w:eastAsia="仿宋_GB2312" w:hint="eastAsia"/>
          <w:sz w:val="28"/>
          <w:szCs w:val="28"/>
        </w:rPr>
        <w:t>我们郑重说明：</w:t>
      </w:r>
    </w:p>
    <w:p w:rsidR="006459EB" w:rsidRDefault="006459EB" w:rsidP="0036130A">
      <w:pPr>
        <w:spacing w:line="500" w:lineRule="exact"/>
        <w:ind w:firstLineChars="200" w:firstLine="31680"/>
        <w:rPr>
          <w:rFonts w:eastAsia="仿宋_GB2312"/>
          <w:sz w:val="28"/>
          <w:szCs w:val="28"/>
        </w:rPr>
      </w:pPr>
      <w:r>
        <w:rPr>
          <w:rFonts w:eastAsia="仿宋_GB2312"/>
          <w:sz w:val="28"/>
          <w:szCs w:val="28"/>
        </w:rPr>
        <w:t>1</w:t>
      </w:r>
      <w:r>
        <w:rPr>
          <w:rFonts w:eastAsia="仿宋_GB2312" w:hint="eastAsia"/>
          <w:sz w:val="28"/>
          <w:szCs w:val="28"/>
        </w:rPr>
        <w:t>、我们在本估价报告中陈述的事实是真实的和准确的。</w:t>
      </w:r>
    </w:p>
    <w:p w:rsidR="006459EB" w:rsidRDefault="006459EB" w:rsidP="0036130A">
      <w:pPr>
        <w:spacing w:line="500" w:lineRule="exact"/>
        <w:ind w:firstLineChars="200" w:firstLine="31680"/>
        <w:rPr>
          <w:rFonts w:eastAsia="仿宋_GB2312"/>
          <w:sz w:val="28"/>
          <w:szCs w:val="28"/>
        </w:rPr>
      </w:pPr>
      <w:r>
        <w:rPr>
          <w:rFonts w:eastAsia="仿宋_GB2312"/>
          <w:sz w:val="28"/>
          <w:szCs w:val="28"/>
        </w:rPr>
        <w:t>2</w:t>
      </w:r>
      <w:r>
        <w:rPr>
          <w:rFonts w:eastAsia="仿宋_GB2312" w:hint="eastAsia"/>
          <w:sz w:val="28"/>
          <w:szCs w:val="28"/>
        </w:rPr>
        <w:t>、本评估报告中的分析、意见和结论是我们自己公正的专业分析、意见和结论，但受到本评估报告中已说明的假设和限制条件的限制。</w:t>
      </w:r>
    </w:p>
    <w:p w:rsidR="006459EB" w:rsidRDefault="006459EB" w:rsidP="0036130A">
      <w:pPr>
        <w:spacing w:line="500" w:lineRule="exact"/>
        <w:ind w:firstLineChars="200" w:firstLine="31680"/>
        <w:rPr>
          <w:rFonts w:eastAsia="仿宋_GB2312"/>
          <w:sz w:val="28"/>
          <w:szCs w:val="28"/>
        </w:rPr>
      </w:pPr>
      <w:r>
        <w:rPr>
          <w:rFonts w:eastAsia="仿宋_GB2312"/>
          <w:sz w:val="28"/>
          <w:szCs w:val="28"/>
        </w:rPr>
        <w:t>3</w:t>
      </w:r>
      <w:r>
        <w:rPr>
          <w:rFonts w:eastAsia="仿宋_GB2312" w:hint="eastAsia"/>
          <w:sz w:val="28"/>
          <w:szCs w:val="28"/>
        </w:rPr>
        <w:t>、我们与本估价报告中的估价对象没有利害关系，也与有关当事人没有个人利害关系或偏见。</w:t>
      </w:r>
    </w:p>
    <w:p w:rsidR="006459EB" w:rsidRDefault="006459EB" w:rsidP="0036130A">
      <w:pPr>
        <w:spacing w:line="500" w:lineRule="exact"/>
        <w:ind w:firstLineChars="200" w:firstLine="31680"/>
        <w:rPr>
          <w:rFonts w:eastAsia="仿宋_GB2312"/>
          <w:sz w:val="28"/>
          <w:szCs w:val="28"/>
        </w:rPr>
      </w:pPr>
      <w:r>
        <w:rPr>
          <w:rFonts w:eastAsia="仿宋_GB2312"/>
          <w:sz w:val="28"/>
          <w:szCs w:val="28"/>
        </w:rPr>
        <w:t>4</w:t>
      </w:r>
      <w:r>
        <w:rPr>
          <w:rFonts w:eastAsia="仿宋_GB2312" w:hint="eastAsia"/>
          <w:sz w:val="28"/>
          <w:szCs w:val="28"/>
        </w:rPr>
        <w:t>、我们依照中华人民共和国国家标准《房地产估价规范》对待估对象进行综合分析，形成意见和结论，撰写本估价报告。</w:t>
      </w:r>
    </w:p>
    <w:p w:rsidR="006459EB" w:rsidRDefault="006459EB" w:rsidP="0036130A">
      <w:pPr>
        <w:spacing w:line="500" w:lineRule="exact"/>
        <w:ind w:firstLineChars="200" w:firstLine="31680"/>
        <w:rPr>
          <w:rFonts w:eastAsia="仿宋_GB2312"/>
          <w:sz w:val="28"/>
          <w:szCs w:val="28"/>
        </w:rPr>
      </w:pPr>
      <w:r>
        <w:rPr>
          <w:rFonts w:eastAsia="仿宋_GB2312"/>
          <w:sz w:val="28"/>
          <w:szCs w:val="28"/>
        </w:rPr>
        <w:t>5</w:t>
      </w:r>
      <w:r>
        <w:rPr>
          <w:rFonts w:eastAsia="仿宋_GB2312" w:hint="eastAsia"/>
          <w:sz w:val="28"/>
          <w:szCs w:val="28"/>
        </w:rPr>
        <w:t>、我们已对本估价报告中的估价对象进行了实地查勘，仅限于对评估标的物外观和使用状况。房地产估价师不承担对评估标的物建筑结构、质量进行调查的责任和其他被遮盖、未暴露及难于接触到部分进行检视的责任。</w:t>
      </w:r>
    </w:p>
    <w:p w:rsidR="006459EB" w:rsidRDefault="006459EB" w:rsidP="0036130A">
      <w:pPr>
        <w:spacing w:line="500" w:lineRule="exact"/>
        <w:ind w:firstLineChars="200" w:firstLine="31680"/>
        <w:rPr>
          <w:rFonts w:eastAsia="仿宋_GB2312"/>
          <w:sz w:val="28"/>
          <w:szCs w:val="28"/>
        </w:rPr>
      </w:pPr>
      <w:r>
        <w:rPr>
          <w:rFonts w:eastAsia="仿宋_GB2312"/>
          <w:sz w:val="28"/>
          <w:szCs w:val="28"/>
        </w:rPr>
        <w:t>6</w:t>
      </w:r>
      <w:r>
        <w:rPr>
          <w:rFonts w:eastAsia="仿宋_GB2312" w:hint="eastAsia"/>
          <w:sz w:val="28"/>
          <w:szCs w:val="28"/>
        </w:rPr>
        <w:t>、没有人对本估价报告提供了重要专业帮助。</w:t>
      </w:r>
    </w:p>
    <w:p w:rsidR="006459EB" w:rsidRDefault="006459EB" w:rsidP="0036130A">
      <w:pPr>
        <w:spacing w:line="500" w:lineRule="exact"/>
        <w:ind w:firstLineChars="200" w:firstLine="31680"/>
        <w:rPr>
          <w:rFonts w:eastAsia="仿宋_GB2312"/>
          <w:sz w:val="28"/>
          <w:szCs w:val="28"/>
        </w:rPr>
      </w:pPr>
      <w:r>
        <w:rPr>
          <w:rFonts w:eastAsia="仿宋_GB2312"/>
          <w:sz w:val="28"/>
          <w:szCs w:val="28"/>
        </w:rPr>
        <w:t>7</w:t>
      </w:r>
      <w:r>
        <w:rPr>
          <w:rFonts w:eastAsia="仿宋_GB2312" w:hint="eastAsia"/>
          <w:sz w:val="28"/>
          <w:szCs w:val="28"/>
        </w:rPr>
        <w:t>、本估价报告需经房地产估价师签名盖章并加盖估价机构公章，作为一个整体时有效，复印件无效。</w:t>
      </w:r>
    </w:p>
    <w:p w:rsidR="006459EB" w:rsidRDefault="006459EB" w:rsidP="0036130A">
      <w:pPr>
        <w:spacing w:line="500" w:lineRule="exact"/>
        <w:ind w:firstLineChars="200" w:firstLine="31680"/>
        <w:rPr>
          <w:rFonts w:eastAsia="仿宋_GB2312"/>
          <w:sz w:val="28"/>
          <w:szCs w:val="28"/>
        </w:rPr>
      </w:pPr>
      <w:r>
        <w:rPr>
          <w:rFonts w:eastAsia="仿宋_GB2312"/>
          <w:sz w:val="28"/>
          <w:szCs w:val="28"/>
        </w:rPr>
        <w:t>8</w:t>
      </w:r>
      <w:r>
        <w:rPr>
          <w:rFonts w:eastAsia="仿宋_GB2312" w:hint="eastAsia"/>
          <w:sz w:val="28"/>
          <w:szCs w:val="28"/>
        </w:rPr>
        <w:t>、本估价报告所依据的有关资料的真实性由资料提供方负责，因资料失实造成评估结果有误差的，估价机构和房地产估价师不承担相应的责任。</w:t>
      </w:r>
      <w:r>
        <w:rPr>
          <w:rFonts w:eastAsia="仿宋_GB2312"/>
          <w:sz w:val="28"/>
          <w:szCs w:val="28"/>
        </w:rPr>
        <w:t xml:space="preserve">  </w:t>
      </w:r>
    </w:p>
    <w:p w:rsidR="006459EB" w:rsidRDefault="006459EB">
      <w:pPr>
        <w:spacing w:line="520" w:lineRule="exact"/>
        <w:rPr>
          <w:rFonts w:eastAsia="黑体"/>
          <w:sz w:val="44"/>
          <w:szCs w:val="44"/>
        </w:rPr>
      </w:pPr>
    </w:p>
    <w:p w:rsidR="006459EB" w:rsidRDefault="006459EB" w:rsidP="0036130A">
      <w:pPr>
        <w:ind w:firstLineChars="100" w:firstLine="31680"/>
        <w:rPr>
          <w:rFonts w:eastAsia="黑体"/>
          <w:sz w:val="44"/>
          <w:szCs w:val="44"/>
        </w:rPr>
      </w:pPr>
      <w:r>
        <w:rPr>
          <w:rFonts w:eastAsia="黑体"/>
          <w:sz w:val="44"/>
          <w:szCs w:val="44"/>
        </w:rPr>
        <w:t xml:space="preserve"> </w:t>
      </w:r>
      <w:r>
        <w:rPr>
          <w:rFonts w:eastAsia="黑体" w:hint="eastAsia"/>
          <w:sz w:val="44"/>
          <w:szCs w:val="44"/>
        </w:rPr>
        <w:t>声明人：</w:t>
      </w:r>
    </w:p>
    <w:p w:rsidR="006459EB" w:rsidRDefault="006459EB">
      <w:pPr>
        <w:jc w:val="center"/>
        <w:rPr>
          <w:rFonts w:eastAsia="黑体"/>
          <w:sz w:val="28"/>
          <w:szCs w:val="28"/>
        </w:rPr>
      </w:pPr>
      <w:r>
        <w:rPr>
          <w:rFonts w:eastAsia="黑体"/>
          <w:sz w:val="28"/>
          <w:szCs w:val="28"/>
        </w:rPr>
        <w:br w:type="page"/>
      </w:r>
    </w:p>
    <w:p w:rsidR="006459EB" w:rsidRDefault="006459EB">
      <w:pPr>
        <w:spacing w:line="500" w:lineRule="exact"/>
        <w:jc w:val="center"/>
        <w:rPr>
          <w:rFonts w:eastAsia="黑体"/>
          <w:b/>
          <w:sz w:val="44"/>
        </w:rPr>
      </w:pPr>
      <w:r>
        <w:rPr>
          <w:rFonts w:eastAsia="黑体" w:hint="eastAsia"/>
          <w:b/>
          <w:sz w:val="44"/>
        </w:rPr>
        <w:t>估价的假设和限制条件</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t>1</w:t>
      </w:r>
      <w:r>
        <w:rPr>
          <w:rFonts w:eastAsia="仿宋_GB2312" w:hint="eastAsia"/>
          <w:sz w:val="28"/>
          <w:szCs w:val="28"/>
        </w:rPr>
        <w:t>、本报告中委估项目的评估结果是市场价格，即在评估基准日预期能够正常交易的可行价格。</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fldChar w:fldCharType="begin"/>
      </w:r>
      <w:r>
        <w:rPr>
          <w:rFonts w:eastAsia="仿宋_GB2312"/>
          <w:sz w:val="28"/>
          <w:szCs w:val="28"/>
        </w:rPr>
        <w:instrText xml:space="preserve"> = 1 \* GB2 </w:instrText>
      </w:r>
      <w:r>
        <w:rPr>
          <w:rFonts w:eastAsia="仿宋_GB2312"/>
          <w:sz w:val="28"/>
          <w:szCs w:val="28"/>
        </w:rPr>
        <w:fldChar w:fldCharType="separate"/>
      </w:r>
      <w:r>
        <w:rPr>
          <w:rFonts w:eastAsia="仿宋_GB2312" w:hint="eastAsia"/>
          <w:sz w:val="28"/>
          <w:szCs w:val="28"/>
        </w:rPr>
        <w:t>⑴</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市场上存在自愿出售、购买的卖者和买者；</w:t>
      </w:r>
    </w:p>
    <w:p w:rsidR="006459EB" w:rsidRDefault="006459EB">
      <w:pPr>
        <w:spacing w:line="480" w:lineRule="exact"/>
        <w:ind w:firstLine="555"/>
        <w:rPr>
          <w:rFonts w:eastAsia="仿宋_GB2312"/>
          <w:sz w:val="28"/>
          <w:szCs w:val="28"/>
        </w:rPr>
      </w:pPr>
      <w:r>
        <w:rPr>
          <w:rFonts w:eastAsia="仿宋_GB2312"/>
          <w:sz w:val="28"/>
          <w:szCs w:val="28"/>
        </w:rPr>
        <w:fldChar w:fldCharType="begin"/>
      </w:r>
      <w:r>
        <w:rPr>
          <w:rFonts w:eastAsia="仿宋_GB2312"/>
          <w:sz w:val="28"/>
          <w:szCs w:val="28"/>
        </w:rPr>
        <w:instrText xml:space="preserve"> = 2 \* GB2 </w:instrText>
      </w:r>
      <w:r>
        <w:rPr>
          <w:rFonts w:eastAsia="仿宋_GB2312"/>
          <w:sz w:val="28"/>
          <w:szCs w:val="28"/>
        </w:rPr>
        <w:fldChar w:fldCharType="separate"/>
      </w:r>
      <w:r>
        <w:rPr>
          <w:rFonts w:eastAsia="仿宋_GB2312" w:hint="eastAsia"/>
          <w:sz w:val="28"/>
          <w:szCs w:val="28"/>
        </w:rPr>
        <w:t>⑵</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该物业可以在公开市场上自由转让；</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fldChar w:fldCharType="begin"/>
      </w:r>
      <w:r>
        <w:rPr>
          <w:rFonts w:eastAsia="仿宋_GB2312"/>
          <w:sz w:val="28"/>
          <w:szCs w:val="28"/>
        </w:rPr>
        <w:instrText xml:space="preserve"> = 3 \* GB2 </w:instrText>
      </w:r>
      <w:r>
        <w:rPr>
          <w:rFonts w:eastAsia="仿宋_GB2312"/>
          <w:sz w:val="28"/>
          <w:szCs w:val="28"/>
        </w:rPr>
        <w:fldChar w:fldCharType="separate"/>
      </w:r>
      <w:r>
        <w:rPr>
          <w:rFonts w:eastAsia="仿宋_GB2312" w:hint="eastAsia"/>
          <w:sz w:val="28"/>
          <w:szCs w:val="28"/>
        </w:rPr>
        <w:t>⑶</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在评估基准日前，相对于物业的特性和房地产市场状况而言，有一段合理的谈判周期；</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fldChar w:fldCharType="begin"/>
      </w:r>
      <w:r>
        <w:rPr>
          <w:rFonts w:eastAsia="仿宋_GB2312"/>
          <w:sz w:val="28"/>
          <w:szCs w:val="28"/>
        </w:rPr>
        <w:instrText xml:space="preserve"> = 4 \* GB2 </w:instrText>
      </w:r>
      <w:r>
        <w:rPr>
          <w:rFonts w:eastAsia="仿宋_GB2312"/>
          <w:sz w:val="28"/>
          <w:szCs w:val="28"/>
        </w:rPr>
        <w:fldChar w:fldCharType="separate"/>
      </w:r>
      <w:r>
        <w:rPr>
          <w:rFonts w:eastAsia="仿宋_GB2312" w:hint="eastAsia"/>
          <w:sz w:val="28"/>
          <w:szCs w:val="28"/>
        </w:rPr>
        <w:t>⑷</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在此周期内，市场状态和价值水平是静止不变的；</w:t>
      </w:r>
    </w:p>
    <w:p w:rsidR="006459EB" w:rsidRDefault="006459EB">
      <w:pPr>
        <w:spacing w:line="480" w:lineRule="exact"/>
        <w:ind w:firstLine="555"/>
        <w:rPr>
          <w:rFonts w:eastAsia="仿宋_GB2312"/>
          <w:sz w:val="28"/>
          <w:szCs w:val="28"/>
        </w:rPr>
      </w:pPr>
      <w:r>
        <w:rPr>
          <w:rFonts w:eastAsia="仿宋_GB2312"/>
          <w:sz w:val="28"/>
          <w:szCs w:val="28"/>
        </w:rPr>
        <w:fldChar w:fldCharType="begin"/>
      </w:r>
      <w:r>
        <w:rPr>
          <w:rFonts w:eastAsia="仿宋_GB2312"/>
          <w:sz w:val="28"/>
          <w:szCs w:val="28"/>
        </w:rPr>
        <w:instrText xml:space="preserve"> = 5 \* GB2 </w:instrText>
      </w:r>
      <w:r>
        <w:rPr>
          <w:rFonts w:eastAsia="仿宋_GB2312"/>
          <w:sz w:val="28"/>
          <w:szCs w:val="28"/>
        </w:rPr>
        <w:fldChar w:fldCharType="separate"/>
      </w:r>
      <w:r>
        <w:rPr>
          <w:rFonts w:eastAsia="仿宋_GB2312" w:hint="eastAsia"/>
          <w:sz w:val="28"/>
          <w:szCs w:val="28"/>
        </w:rPr>
        <w:t>⑸</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不考虑特殊买家的附加出价；</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fldChar w:fldCharType="begin"/>
      </w:r>
      <w:r>
        <w:rPr>
          <w:rFonts w:eastAsia="仿宋_GB2312"/>
          <w:sz w:val="28"/>
          <w:szCs w:val="28"/>
        </w:rPr>
        <w:instrText xml:space="preserve"> = 6 \* GB2 </w:instrText>
      </w:r>
      <w:r>
        <w:rPr>
          <w:rFonts w:eastAsia="仿宋_GB2312"/>
          <w:sz w:val="28"/>
          <w:szCs w:val="28"/>
        </w:rPr>
        <w:fldChar w:fldCharType="separate"/>
      </w:r>
      <w:r>
        <w:rPr>
          <w:rFonts w:eastAsia="仿宋_GB2312" w:hint="eastAsia"/>
          <w:sz w:val="28"/>
          <w:szCs w:val="28"/>
        </w:rPr>
        <w:t>⑹</w:t>
      </w:r>
      <w:r>
        <w:rPr>
          <w:rFonts w:eastAsia="仿宋_GB2312"/>
          <w:sz w:val="28"/>
          <w:szCs w:val="28"/>
        </w:rPr>
        <w:fldChar w:fldCharType="end"/>
      </w:r>
      <w:r>
        <w:rPr>
          <w:rFonts w:eastAsia="仿宋_GB2312"/>
          <w:sz w:val="28"/>
          <w:szCs w:val="28"/>
        </w:rPr>
        <w:t xml:space="preserve"> </w:t>
      </w:r>
      <w:r>
        <w:rPr>
          <w:rFonts w:eastAsia="仿宋_GB2312" w:hint="eastAsia"/>
          <w:sz w:val="28"/>
          <w:szCs w:val="28"/>
        </w:rPr>
        <w:t>不考虑遇有不可抗力或未来市场变化风险和短期强制处分等因素。</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t>2</w:t>
      </w:r>
      <w:r>
        <w:rPr>
          <w:rFonts w:eastAsia="仿宋_GB2312" w:hint="eastAsia"/>
          <w:sz w:val="28"/>
          <w:szCs w:val="28"/>
        </w:rPr>
        <w:t>、本估价报告所依据的有关资料真实性由资料提供方负责。</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t>3</w:t>
      </w:r>
      <w:r>
        <w:rPr>
          <w:rFonts w:eastAsia="仿宋_GB2312" w:hint="eastAsia"/>
          <w:sz w:val="28"/>
          <w:szCs w:val="28"/>
        </w:rPr>
        <w:t>、本次评估对周边区域相同类型房屋进行调查作为确定房地产价格的参考依据，提请报告使用者注意。</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t>4</w:t>
      </w:r>
      <w:r>
        <w:rPr>
          <w:rFonts w:eastAsia="仿宋_GB2312" w:hint="eastAsia"/>
          <w:sz w:val="28"/>
          <w:szCs w:val="28"/>
        </w:rPr>
        <w:t>、本估价结果自估价报告完成之日起壹年内有效。</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t>5</w:t>
      </w:r>
      <w:r>
        <w:rPr>
          <w:rFonts w:eastAsia="仿宋_GB2312" w:hint="eastAsia"/>
          <w:sz w:val="28"/>
          <w:szCs w:val="28"/>
        </w:rPr>
        <w:t>、本报告仅为法院执行案件提供价值参考依据，不得用作其他用途。</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t>6</w:t>
      </w:r>
      <w:r>
        <w:rPr>
          <w:rFonts w:eastAsia="仿宋_GB2312" w:hint="eastAsia"/>
          <w:sz w:val="28"/>
          <w:szCs w:val="28"/>
        </w:rPr>
        <w:t>、本报告的全部或部分内容未经本估价机构同意，不得发表于任何公开媒体上。</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t>7</w:t>
      </w:r>
      <w:r>
        <w:rPr>
          <w:rFonts w:eastAsia="仿宋_GB2312" w:hint="eastAsia"/>
          <w:sz w:val="28"/>
          <w:szCs w:val="28"/>
        </w:rPr>
        <w:t>、本报告的评估值是在委估项目无任何他项权利限制条件下计算得出的。</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t>8</w:t>
      </w:r>
      <w:r>
        <w:rPr>
          <w:rFonts w:eastAsia="仿宋_GB2312" w:hint="eastAsia"/>
          <w:sz w:val="28"/>
          <w:szCs w:val="28"/>
        </w:rPr>
        <w:t>、该房地产为经济适用房，交易时须缴纳土地收益金，提请报告使用方注意。</w:t>
      </w:r>
    </w:p>
    <w:p w:rsidR="006459EB" w:rsidRDefault="006459EB" w:rsidP="0036130A">
      <w:pPr>
        <w:spacing w:line="480" w:lineRule="exact"/>
        <w:ind w:firstLineChars="200" w:firstLine="31680"/>
        <w:rPr>
          <w:rFonts w:eastAsia="仿宋_GB2312"/>
          <w:sz w:val="28"/>
          <w:szCs w:val="28"/>
        </w:rPr>
      </w:pPr>
      <w:r>
        <w:rPr>
          <w:rFonts w:eastAsia="仿宋_GB2312"/>
          <w:sz w:val="28"/>
          <w:szCs w:val="28"/>
        </w:rPr>
        <w:t>9</w:t>
      </w:r>
      <w:r>
        <w:rPr>
          <w:rFonts w:eastAsia="仿宋_GB2312" w:hint="eastAsia"/>
          <w:sz w:val="28"/>
          <w:szCs w:val="28"/>
        </w:rPr>
        <w:t>、由于本案当事人原因，我公司未能进入待估对象的室内进行详细查勘，只能对其外观、四至及周边环境等进行勘查及询问了解，设定该房屋为普通装修，因此估价对象的设定状况与室内实际状况可能存在差异，若日后能够进入室内进行现场勘查，应根据实际情况对估价结果进行相应调整。</w:t>
      </w:r>
    </w:p>
    <w:p w:rsidR="006459EB" w:rsidRDefault="006459EB">
      <w:pPr>
        <w:spacing w:line="360" w:lineRule="auto"/>
        <w:jc w:val="center"/>
        <w:rPr>
          <w:rFonts w:ascii="黑体" w:eastAsia="黑体" w:hAnsi="Arial Narrow"/>
          <w:sz w:val="44"/>
        </w:rPr>
      </w:pPr>
      <w:r>
        <w:rPr>
          <w:rFonts w:ascii="黑体" w:eastAsia="黑体" w:hAnsi="Arial Narrow" w:hint="eastAsia"/>
          <w:sz w:val="44"/>
        </w:rPr>
        <w:t>房地产估价结果报告</w:t>
      </w:r>
    </w:p>
    <w:p w:rsidR="006459EB" w:rsidRDefault="006459EB" w:rsidP="0036130A">
      <w:pPr>
        <w:spacing w:line="360" w:lineRule="auto"/>
        <w:ind w:right="236" w:firstLineChars="1600" w:firstLine="31680"/>
        <w:rPr>
          <w:rFonts w:ascii="仿宋_GB2312" w:eastAsia="仿宋_GB2312"/>
          <w:sz w:val="28"/>
        </w:rPr>
      </w:pPr>
      <w:r>
        <w:rPr>
          <w:rFonts w:eastAsia="仿宋_GB2312" w:hint="eastAsia"/>
          <w:sz w:val="28"/>
          <w:szCs w:val="28"/>
        </w:rPr>
        <w:t>青德融估字第</w:t>
      </w:r>
      <w:r>
        <w:rPr>
          <w:rFonts w:eastAsia="仿宋_GB2312"/>
          <w:sz w:val="28"/>
          <w:szCs w:val="28"/>
        </w:rPr>
        <w:t>SFCY2019006</w:t>
      </w:r>
      <w:r>
        <w:rPr>
          <w:rFonts w:eastAsia="仿宋_GB2312" w:hint="eastAsia"/>
          <w:sz w:val="28"/>
          <w:szCs w:val="28"/>
        </w:rPr>
        <w:t>号</w:t>
      </w:r>
    </w:p>
    <w:p w:rsidR="006459EB" w:rsidRDefault="006459EB" w:rsidP="0036130A">
      <w:pPr>
        <w:spacing w:line="360" w:lineRule="auto"/>
        <w:ind w:firstLineChars="200" w:firstLine="31680"/>
        <w:rPr>
          <w:rFonts w:ascii="仿宋_GB2312" w:eastAsia="仿宋_GB2312"/>
          <w:sz w:val="32"/>
        </w:rPr>
      </w:pPr>
      <w:r>
        <w:rPr>
          <w:rFonts w:ascii="黑体" w:eastAsia="黑体" w:hint="eastAsia"/>
          <w:sz w:val="32"/>
        </w:rPr>
        <w:t>一、委托方：</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委托方：青岛市城阳区人民法院</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二、估价方：</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受托估价机构：青岛德融房地产评估有限公司</w:t>
      </w:r>
      <w:r>
        <w:rPr>
          <w:rFonts w:eastAsia="仿宋_GB2312"/>
          <w:sz w:val="28"/>
          <w:szCs w:val="28"/>
        </w:rPr>
        <w:t xml:space="preserve"> </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机</w:t>
      </w:r>
      <w:r>
        <w:rPr>
          <w:rFonts w:eastAsia="仿宋_GB2312"/>
          <w:sz w:val="28"/>
          <w:szCs w:val="28"/>
        </w:rPr>
        <w:t xml:space="preserve"> </w:t>
      </w:r>
      <w:r>
        <w:rPr>
          <w:rFonts w:eastAsia="仿宋_GB2312" w:hint="eastAsia"/>
          <w:sz w:val="28"/>
          <w:szCs w:val="28"/>
        </w:rPr>
        <w:t>构</w:t>
      </w:r>
      <w:r>
        <w:rPr>
          <w:rFonts w:eastAsia="仿宋_GB2312"/>
          <w:sz w:val="28"/>
          <w:szCs w:val="28"/>
        </w:rPr>
        <w:t xml:space="preserve">  </w:t>
      </w:r>
      <w:r>
        <w:rPr>
          <w:rFonts w:eastAsia="仿宋_GB2312" w:hint="eastAsia"/>
          <w:sz w:val="28"/>
          <w:szCs w:val="28"/>
        </w:rPr>
        <w:t>地</w:t>
      </w:r>
      <w:r>
        <w:rPr>
          <w:rFonts w:eastAsia="仿宋_GB2312"/>
          <w:sz w:val="28"/>
          <w:szCs w:val="28"/>
        </w:rPr>
        <w:t xml:space="preserve"> </w:t>
      </w:r>
      <w:r>
        <w:rPr>
          <w:rFonts w:eastAsia="仿宋_GB2312" w:hint="eastAsia"/>
          <w:sz w:val="28"/>
          <w:szCs w:val="28"/>
        </w:rPr>
        <w:t>址：市南区香港中路</w:t>
      </w:r>
      <w:r>
        <w:rPr>
          <w:rFonts w:eastAsia="仿宋_GB2312"/>
          <w:sz w:val="28"/>
          <w:szCs w:val="28"/>
        </w:rPr>
        <w:t>40</w:t>
      </w:r>
      <w:r>
        <w:rPr>
          <w:rFonts w:eastAsia="仿宋_GB2312" w:hint="eastAsia"/>
          <w:sz w:val="28"/>
          <w:szCs w:val="28"/>
        </w:rPr>
        <w:t>号数码港旗舰大厦</w:t>
      </w:r>
      <w:r>
        <w:rPr>
          <w:rFonts w:eastAsia="仿宋_GB2312"/>
          <w:sz w:val="28"/>
          <w:szCs w:val="28"/>
        </w:rPr>
        <w:t>25</w:t>
      </w:r>
      <w:r>
        <w:rPr>
          <w:rFonts w:eastAsia="仿宋_GB2312" w:hint="eastAsia"/>
          <w:sz w:val="28"/>
          <w:szCs w:val="28"/>
        </w:rPr>
        <w:t>层</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法</w:t>
      </w:r>
      <w:r>
        <w:rPr>
          <w:rFonts w:eastAsia="仿宋_GB2312"/>
          <w:sz w:val="28"/>
          <w:szCs w:val="28"/>
        </w:rPr>
        <w:t xml:space="preserve"> </w:t>
      </w:r>
      <w:r>
        <w:rPr>
          <w:rFonts w:eastAsia="仿宋_GB2312" w:hint="eastAsia"/>
          <w:sz w:val="28"/>
          <w:szCs w:val="28"/>
        </w:rPr>
        <w:t>人</w:t>
      </w:r>
      <w:r>
        <w:rPr>
          <w:rFonts w:eastAsia="仿宋_GB2312"/>
          <w:sz w:val="28"/>
          <w:szCs w:val="28"/>
        </w:rPr>
        <w:t xml:space="preserve">  </w:t>
      </w:r>
      <w:r>
        <w:rPr>
          <w:rFonts w:eastAsia="仿宋_GB2312" w:hint="eastAsia"/>
          <w:sz w:val="28"/>
          <w:szCs w:val="28"/>
        </w:rPr>
        <w:t>代</w:t>
      </w:r>
      <w:r>
        <w:rPr>
          <w:rFonts w:eastAsia="仿宋_GB2312"/>
          <w:sz w:val="28"/>
          <w:szCs w:val="28"/>
        </w:rPr>
        <w:t xml:space="preserve"> </w:t>
      </w:r>
      <w:r>
        <w:rPr>
          <w:rFonts w:eastAsia="仿宋_GB2312" w:hint="eastAsia"/>
          <w:sz w:val="28"/>
          <w:szCs w:val="28"/>
        </w:rPr>
        <w:t>表：杜守宝</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资</w:t>
      </w:r>
      <w:r>
        <w:rPr>
          <w:rFonts w:eastAsia="仿宋_GB2312"/>
          <w:sz w:val="28"/>
          <w:szCs w:val="28"/>
        </w:rPr>
        <w:t xml:space="preserve"> </w:t>
      </w:r>
      <w:r>
        <w:rPr>
          <w:rFonts w:eastAsia="仿宋_GB2312" w:hint="eastAsia"/>
          <w:sz w:val="28"/>
          <w:szCs w:val="28"/>
        </w:rPr>
        <w:t>质</w:t>
      </w:r>
      <w:r>
        <w:rPr>
          <w:rFonts w:eastAsia="仿宋_GB2312"/>
          <w:sz w:val="28"/>
          <w:szCs w:val="28"/>
        </w:rPr>
        <w:t xml:space="preserve">  </w:t>
      </w:r>
      <w:r>
        <w:rPr>
          <w:rFonts w:eastAsia="仿宋_GB2312" w:hint="eastAsia"/>
          <w:sz w:val="28"/>
          <w:szCs w:val="28"/>
        </w:rPr>
        <w:t>等</w:t>
      </w:r>
      <w:r>
        <w:rPr>
          <w:rFonts w:eastAsia="仿宋_GB2312"/>
          <w:sz w:val="28"/>
          <w:szCs w:val="28"/>
        </w:rPr>
        <w:t xml:space="preserve"> </w:t>
      </w:r>
      <w:r>
        <w:rPr>
          <w:rFonts w:eastAsia="仿宋_GB2312" w:hint="eastAsia"/>
          <w:sz w:val="28"/>
          <w:szCs w:val="28"/>
        </w:rPr>
        <w:t>级：二级</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证</w:t>
      </w:r>
      <w:r>
        <w:rPr>
          <w:rFonts w:eastAsia="仿宋_GB2312"/>
          <w:sz w:val="28"/>
          <w:szCs w:val="28"/>
        </w:rPr>
        <w:t xml:space="preserve"> </w:t>
      </w:r>
      <w:r>
        <w:rPr>
          <w:rFonts w:eastAsia="仿宋_GB2312" w:hint="eastAsia"/>
          <w:sz w:val="28"/>
          <w:szCs w:val="28"/>
        </w:rPr>
        <w:t>书</w:t>
      </w:r>
      <w:r>
        <w:rPr>
          <w:rFonts w:eastAsia="仿宋_GB2312"/>
          <w:sz w:val="28"/>
          <w:szCs w:val="28"/>
        </w:rPr>
        <w:t xml:space="preserve">  </w:t>
      </w:r>
      <w:r>
        <w:rPr>
          <w:rFonts w:eastAsia="仿宋_GB2312" w:hint="eastAsia"/>
          <w:sz w:val="28"/>
          <w:szCs w:val="28"/>
        </w:rPr>
        <w:t>编</w:t>
      </w:r>
      <w:r>
        <w:rPr>
          <w:rFonts w:eastAsia="仿宋_GB2312"/>
          <w:sz w:val="28"/>
          <w:szCs w:val="28"/>
        </w:rPr>
        <w:t xml:space="preserve"> </w:t>
      </w:r>
      <w:r>
        <w:rPr>
          <w:rFonts w:eastAsia="仿宋_GB2312" w:hint="eastAsia"/>
          <w:sz w:val="28"/>
          <w:szCs w:val="28"/>
        </w:rPr>
        <w:t>号：鲁评</w:t>
      </w:r>
      <w:r>
        <w:rPr>
          <w:rFonts w:eastAsia="仿宋_GB2312"/>
          <w:sz w:val="28"/>
          <w:szCs w:val="28"/>
        </w:rPr>
        <w:t>022026</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联</w:t>
      </w:r>
      <w:r>
        <w:rPr>
          <w:rFonts w:eastAsia="仿宋_GB2312"/>
          <w:sz w:val="28"/>
          <w:szCs w:val="28"/>
        </w:rPr>
        <w:t xml:space="preserve">   </w:t>
      </w:r>
      <w:r>
        <w:rPr>
          <w:rFonts w:eastAsia="仿宋_GB2312" w:hint="eastAsia"/>
          <w:sz w:val="28"/>
          <w:szCs w:val="28"/>
        </w:rPr>
        <w:t>系</w:t>
      </w:r>
      <w:r>
        <w:rPr>
          <w:rFonts w:eastAsia="仿宋_GB2312"/>
          <w:sz w:val="28"/>
          <w:szCs w:val="28"/>
        </w:rPr>
        <w:t xml:space="preserve">   </w:t>
      </w:r>
      <w:r>
        <w:rPr>
          <w:rFonts w:eastAsia="仿宋_GB2312" w:hint="eastAsia"/>
          <w:sz w:val="28"/>
          <w:szCs w:val="28"/>
        </w:rPr>
        <w:t>人：杜守宝</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联</w:t>
      </w:r>
      <w:r>
        <w:rPr>
          <w:rFonts w:eastAsia="仿宋_GB2312"/>
          <w:sz w:val="28"/>
          <w:szCs w:val="28"/>
        </w:rPr>
        <w:t xml:space="preserve"> </w:t>
      </w:r>
      <w:r>
        <w:rPr>
          <w:rFonts w:eastAsia="仿宋_GB2312" w:hint="eastAsia"/>
          <w:sz w:val="28"/>
          <w:szCs w:val="28"/>
        </w:rPr>
        <w:t>系</w:t>
      </w:r>
      <w:r>
        <w:rPr>
          <w:rFonts w:eastAsia="仿宋_GB2312"/>
          <w:sz w:val="28"/>
          <w:szCs w:val="28"/>
        </w:rPr>
        <w:t xml:space="preserve">  </w:t>
      </w:r>
      <w:r>
        <w:rPr>
          <w:rFonts w:eastAsia="仿宋_GB2312" w:hint="eastAsia"/>
          <w:sz w:val="28"/>
          <w:szCs w:val="28"/>
        </w:rPr>
        <w:t>电</w:t>
      </w:r>
      <w:r>
        <w:rPr>
          <w:rFonts w:eastAsia="仿宋_GB2312"/>
          <w:sz w:val="28"/>
          <w:szCs w:val="28"/>
        </w:rPr>
        <w:t xml:space="preserve"> </w:t>
      </w:r>
      <w:r>
        <w:rPr>
          <w:rFonts w:eastAsia="仿宋_GB2312" w:hint="eastAsia"/>
          <w:sz w:val="28"/>
          <w:szCs w:val="28"/>
        </w:rPr>
        <w:t>话：（</w:t>
      </w:r>
      <w:r>
        <w:rPr>
          <w:rFonts w:eastAsia="仿宋_GB2312"/>
          <w:sz w:val="28"/>
          <w:szCs w:val="28"/>
        </w:rPr>
        <w:t>0532</w:t>
      </w:r>
      <w:r>
        <w:rPr>
          <w:rFonts w:eastAsia="仿宋_GB2312" w:hint="eastAsia"/>
          <w:sz w:val="28"/>
          <w:szCs w:val="28"/>
        </w:rPr>
        <w:t>）</w:t>
      </w:r>
      <w:r>
        <w:rPr>
          <w:rFonts w:eastAsia="仿宋_GB2312"/>
          <w:sz w:val="28"/>
          <w:szCs w:val="28"/>
        </w:rPr>
        <w:t>86679679</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三、估价对象</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1</w:t>
      </w:r>
      <w:r>
        <w:rPr>
          <w:rFonts w:eastAsia="仿宋_GB2312" w:hint="eastAsia"/>
          <w:sz w:val="28"/>
          <w:szCs w:val="28"/>
        </w:rPr>
        <w:t>、估价对象区位状况</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估价对象坐落于李沧区振华路</w:t>
      </w:r>
      <w:r>
        <w:rPr>
          <w:rFonts w:eastAsia="仿宋_GB2312"/>
          <w:sz w:val="28"/>
          <w:szCs w:val="28"/>
        </w:rPr>
        <w:t>16</w:t>
      </w:r>
      <w:r>
        <w:rPr>
          <w:rFonts w:eastAsia="仿宋_GB2312" w:hint="eastAsia"/>
          <w:sz w:val="28"/>
          <w:szCs w:val="28"/>
        </w:rPr>
        <w:t>号</w:t>
      </w:r>
      <w:r>
        <w:rPr>
          <w:rFonts w:eastAsia="仿宋_GB2312"/>
          <w:sz w:val="28"/>
          <w:szCs w:val="28"/>
        </w:rPr>
        <w:t>9</w:t>
      </w:r>
      <w:r>
        <w:rPr>
          <w:rFonts w:eastAsia="仿宋_GB2312" w:hint="eastAsia"/>
          <w:sz w:val="28"/>
          <w:szCs w:val="28"/>
        </w:rPr>
        <w:t>号楼</w:t>
      </w:r>
      <w:r>
        <w:rPr>
          <w:rFonts w:eastAsia="仿宋_GB2312"/>
          <w:sz w:val="28"/>
          <w:szCs w:val="28"/>
        </w:rPr>
        <w:t>4</w:t>
      </w:r>
      <w:r>
        <w:rPr>
          <w:rFonts w:eastAsia="仿宋_GB2312" w:hint="eastAsia"/>
          <w:sz w:val="28"/>
          <w:szCs w:val="28"/>
        </w:rPr>
        <w:t>单元</w:t>
      </w:r>
      <w:r>
        <w:rPr>
          <w:rFonts w:eastAsia="仿宋_GB2312"/>
          <w:sz w:val="28"/>
          <w:szCs w:val="28"/>
        </w:rPr>
        <w:t>102</w:t>
      </w:r>
      <w:r>
        <w:rPr>
          <w:rFonts w:eastAsia="仿宋_GB2312" w:hint="eastAsia"/>
          <w:sz w:val="28"/>
          <w:szCs w:val="28"/>
        </w:rPr>
        <w:t>户，位于振华苑小区，所在商圈为李沧区沧口商圈，居住气氛浓郁，周边临近维客、华东菜市场、海博家居，生活便利，临近</w:t>
      </w:r>
      <w:r>
        <w:rPr>
          <w:rFonts w:eastAsia="仿宋_GB2312"/>
          <w:sz w:val="28"/>
          <w:szCs w:val="28"/>
        </w:rPr>
        <w:t>3</w:t>
      </w:r>
      <w:r>
        <w:rPr>
          <w:rFonts w:eastAsia="仿宋_GB2312" w:hint="eastAsia"/>
          <w:sz w:val="28"/>
          <w:szCs w:val="28"/>
        </w:rPr>
        <w:t>号线地铁口，配套多路公交车，交通便捷，其他公共配套设施较齐全，居住环境较好。</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2</w:t>
      </w:r>
      <w:r>
        <w:rPr>
          <w:rFonts w:eastAsia="仿宋_GB2312" w:hint="eastAsia"/>
          <w:sz w:val="28"/>
          <w:szCs w:val="28"/>
        </w:rPr>
        <w:t>、估价对象实体状况</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根据根据委托方提供的《房地产权证》（青房地权市字第</w:t>
      </w:r>
      <w:r>
        <w:rPr>
          <w:rFonts w:eastAsia="仿宋_GB2312"/>
          <w:sz w:val="28"/>
          <w:szCs w:val="28"/>
        </w:rPr>
        <w:t>201099019</w:t>
      </w:r>
      <w:r>
        <w:rPr>
          <w:rFonts w:eastAsia="仿宋_GB2312" w:hint="eastAsia"/>
          <w:sz w:val="28"/>
          <w:szCs w:val="28"/>
        </w:rPr>
        <w:t>号）复印件及估价人员现场勘查，房地产坐落于李沧区振华路</w:t>
      </w:r>
      <w:r>
        <w:rPr>
          <w:rFonts w:eastAsia="仿宋_GB2312"/>
          <w:sz w:val="28"/>
          <w:szCs w:val="28"/>
        </w:rPr>
        <w:t>16</w:t>
      </w:r>
      <w:r>
        <w:rPr>
          <w:rFonts w:eastAsia="仿宋_GB2312" w:hint="eastAsia"/>
          <w:sz w:val="28"/>
          <w:szCs w:val="28"/>
        </w:rPr>
        <w:t>号</w:t>
      </w:r>
      <w:r>
        <w:rPr>
          <w:rFonts w:eastAsia="仿宋_GB2312"/>
          <w:sz w:val="28"/>
          <w:szCs w:val="28"/>
        </w:rPr>
        <w:t>9</w:t>
      </w:r>
      <w:r>
        <w:rPr>
          <w:rFonts w:eastAsia="仿宋_GB2312" w:hint="eastAsia"/>
          <w:sz w:val="28"/>
          <w:szCs w:val="28"/>
        </w:rPr>
        <w:t>号楼</w:t>
      </w:r>
      <w:r>
        <w:rPr>
          <w:rFonts w:eastAsia="仿宋_GB2312"/>
          <w:sz w:val="28"/>
          <w:szCs w:val="28"/>
        </w:rPr>
        <w:t>4</w:t>
      </w:r>
      <w:r>
        <w:rPr>
          <w:rFonts w:eastAsia="仿宋_GB2312" w:hint="eastAsia"/>
          <w:sz w:val="28"/>
          <w:szCs w:val="28"/>
        </w:rPr>
        <w:t>单元</w:t>
      </w:r>
      <w:r>
        <w:rPr>
          <w:rFonts w:eastAsia="仿宋_GB2312"/>
          <w:sz w:val="28"/>
          <w:szCs w:val="28"/>
        </w:rPr>
        <w:t>102</w:t>
      </w:r>
      <w:r>
        <w:rPr>
          <w:rFonts w:eastAsia="仿宋_GB2312" w:hint="eastAsia"/>
          <w:sz w:val="28"/>
          <w:szCs w:val="28"/>
        </w:rPr>
        <w:t>户，所在层数为</w:t>
      </w:r>
      <w:r>
        <w:rPr>
          <w:rFonts w:eastAsia="仿宋_GB2312"/>
          <w:sz w:val="28"/>
          <w:szCs w:val="28"/>
        </w:rPr>
        <w:t>1</w:t>
      </w:r>
      <w:r>
        <w:rPr>
          <w:rFonts w:eastAsia="仿宋_GB2312" w:hint="eastAsia"/>
          <w:sz w:val="28"/>
          <w:szCs w:val="28"/>
        </w:rPr>
        <w:t>层，登记房屋规划用途为居住，登记房屋建筑面积为</w:t>
      </w:r>
      <w:r>
        <w:rPr>
          <w:rFonts w:eastAsia="仿宋_GB2312"/>
          <w:sz w:val="28"/>
          <w:szCs w:val="28"/>
        </w:rPr>
        <w:t>97.70</w:t>
      </w:r>
      <w:r>
        <w:rPr>
          <w:rFonts w:eastAsia="仿宋_GB2312" w:hint="eastAsia"/>
          <w:sz w:val="28"/>
          <w:szCs w:val="28"/>
        </w:rPr>
        <w:t>平方米。</w:t>
      </w:r>
    </w:p>
    <w:p w:rsidR="006459EB" w:rsidRDefault="006459EB" w:rsidP="0036130A">
      <w:pPr>
        <w:spacing w:line="360" w:lineRule="auto"/>
        <w:ind w:firstLineChars="200" w:firstLine="31680"/>
        <w:rPr>
          <w:rFonts w:ascii="仿宋_GB2312" w:eastAsia="仿宋_GB2312"/>
          <w:sz w:val="28"/>
          <w:szCs w:val="28"/>
        </w:rPr>
      </w:pPr>
      <w:r>
        <w:rPr>
          <w:rFonts w:eastAsia="仿宋_GB2312" w:hint="eastAsia"/>
          <w:sz w:val="28"/>
          <w:szCs w:val="28"/>
        </w:rPr>
        <w:t>估价对象主要朝向为南北朝向，普通装修</w:t>
      </w:r>
      <w:r>
        <w:rPr>
          <w:rFonts w:ascii="仿宋_GB2312" w:eastAsia="仿宋_GB2312" w:hint="eastAsia"/>
          <w:sz w:val="28"/>
          <w:szCs w:val="28"/>
        </w:rPr>
        <w:t>。</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3</w:t>
      </w:r>
      <w:r>
        <w:rPr>
          <w:rFonts w:eastAsia="仿宋_GB2312" w:hint="eastAsia"/>
          <w:sz w:val="28"/>
          <w:szCs w:val="28"/>
        </w:rPr>
        <w:t>、估价对象权益状况</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根据委托方提供的《房地产权证》（青房地权市字第</w:t>
      </w:r>
      <w:r>
        <w:rPr>
          <w:rFonts w:eastAsia="仿宋_GB2312"/>
          <w:sz w:val="28"/>
          <w:szCs w:val="28"/>
        </w:rPr>
        <w:t>201099019</w:t>
      </w:r>
      <w:r>
        <w:rPr>
          <w:rFonts w:eastAsia="仿宋_GB2312" w:hint="eastAsia"/>
          <w:sz w:val="28"/>
          <w:szCs w:val="28"/>
        </w:rPr>
        <w:t>号）复印件，青岛市李沧区振华路</w:t>
      </w:r>
      <w:r>
        <w:rPr>
          <w:rFonts w:eastAsia="仿宋_GB2312"/>
          <w:sz w:val="28"/>
          <w:szCs w:val="28"/>
        </w:rPr>
        <w:t>16</w:t>
      </w:r>
      <w:r>
        <w:rPr>
          <w:rFonts w:eastAsia="仿宋_GB2312" w:hint="eastAsia"/>
          <w:sz w:val="28"/>
          <w:szCs w:val="28"/>
        </w:rPr>
        <w:t>号</w:t>
      </w:r>
      <w:r>
        <w:rPr>
          <w:rFonts w:eastAsia="仿宋_GB2312"/>
          <w:sz w:val="28"/>
          <w:szCs w:val="28"/>
        </w:rPr>
        <w:t>9</w:t>
      </w:r>
      <w:r>
        <w:rPr>
          <w:rFonts w:eastAsia="仿宋_GB2312" w:hint="eastAsia"/>
          <w:sz w:val="28"/>
          <w:szCs w:val="28"/>
        </w:rPr>
        <w:t>号楼</w:t>
      </w:r>
      <w:r>
        <w:rPr>
          <w:rFonts w:eastAsia="仿宋_GB2312"/>
          <w:sz w:val="28"/>
          <w:szCs w:val="28"/>
        </w:rPr>
        <w:t>4</w:t>
      </w:r>
      <w:r>
        <w:rPr>
          <w:rFonts w:eastAsia="仿宋_GB2312" w:hint="eastAsia"/>
          <w:sz w:val="28"/>
          <w:szCs w:val="28"/>
        </w:rPr>
        <w:t>单元</w:t>
      </w:r>
      <w:r>
        <w:rPr>
          <w:rFonts w:eastAsia="仿宋_GB2312"/>
          <w:sz w:val="28"/>
          <w:szCs w:val="28"/>
        </w:rPr>
        <w:t>102</w:t>
      </w:r>
      <w:r>
        <w:rPr>
          <w:rFonts w:eastAsia="仿宋_GB2312" w:hint="eastAsia"/>
          <w:sz w:val="28"/>
          <w:szCs w:val="28"/>
        </w:rPr>
        <w:t>户登记房地产权利人为岳富康，土地使用权取得方式为划拨，登记土地用途为住宅、商业，地号为</w:t>
      </w:r>
      <w:r>
        <w:rPr>
          <w:rFonts w:eastAsia="仿宋_GB2312"/>
          <w:sz w:val="28"/>
          <w:szCs w:val="28"/>
        </w:rPr>
        <w:t>1300200080003000</w:t>
      </w:r>
      <w:r>
        <w:rPr>
          <w:rFonts w:eastAsia="仿宋_GB2312" w:hint="eastAsia"/>
          <w:sz w:val="28"/>
          <w:szCs w:val="28"/>
        </w:rPr>
        <w:t>，共用使用权面积为</w:t>
      </w:r>
      <w:r>
        <w:rPr>
          <w:rFonts w:eastAsia="仿宋_GB2312"/>
          <w:sz w:val="28"/>
          <w:szCs w:val="28"/>
        </w:rPr>
        <w:t>79387.6</w:t>
      </w:r>
      <w:r>
        <w:rPr>
          <w:rFonts w:eastAsia="仿宋_GB2312" w:hint="eastAsia"/>
          <w:sz w:val="28"/>
          <w:szCs w:val="28"/>
        </w:rPr>
        <w:t>平方米，无使用权终止日期。</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四、估价目的</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评估房地产市场价值，为法院执行案件提供价值参考依据。</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五、价值时点</w:t>
      </w:r>
    </w:p>
    <w:p w:rsidR="006459EB" w:rsidRDefault="006459EB" w:rsidP="0036130A">
      <w:pPr>
        <w:spacing w:line="360" w:lineRule="auto"/>
        <w:ind w:firstLineChars="200" w:firstLine="31680"/>
        <w:rPr>
          <w:rFonts w:eastAsia="仿宋_GB2312"/>
          <w:sz w:val="28"/>
          <w:szCs w:val="28"/>
        </w:rPr>
      </w:pPr>
      <w:smartTag w:uri="urn:schemas-microsoft-com:office:smarttags" w:element="chsdate">
        <w:smartTagPr>
          <w:attr w:name="IsROCDate" w:val="False"/>
          <w:attr w:name="IsLunarDate" w:val="False"/>
          <w:attr w:name="Day" w:val="19"/>
          <w:attr w:name="Month" w:val="6"/>
          <w:attr w:name="Year" w:val="2019"/>
        </w:smartTagPr>
        <w:r>
          <w:rPr>
            <w:rFonts w:eastAsia="仿宋_GB2312"/>
            <w:sz w:val="28"/>
            <w:szCs w:val="28"/>
          </w:rPr>
          <w:t>2019</w:t>
        </w:r>
        <w:r>
          <w:rPr>
            <w:rFonts w:eastAsia="仿宋_GB2312" w:hint="eastAsia"/>
            <w:sz w:val="28"/>
            <w:szCs w:val="28"/>
          </w:rPr>
          <w:t>年</w:t>
        </w:r>
        <w:r>
          <w:rPr>
            <w:rFonts w:eastAsia="仿宋_GB2312"/>
            <w:sz w:val="28"/>
            <w:szCs w:val="28"/>
          </w:rPr>
          <w:t>6</w:t>
        </w:r>
        <w:r>
          <w:rPr>
            <w:rFonts w:eastAsia="仿宋_GB2312" w:hint="eastAsia"/>
            <w:sz w:val="28"/>
            <w:szCs w:val="28"/>
          </w:rPr>
          <w:t>月</w:t>
        </w:r>
        <w:r>
          <w:rPr>
            <w:rFonts w:eastAsia="仿宋_GB2312"/>
            <w:sz w:val="28"/>
            <w:szCs w:val="28"/>
          </w:rPr>
          <w:t>19</w:t>
        </w:r>
        <w:r>
          <w:rPr>
            <w:rFonts w:eastAsia="仿宋_GB2312" w:hint="eastAsia"/>
            <w:sz w:val="28"/>
            <w:szCs w:val="28"/>
          </w:rPr>
          <w:t>日</w:t>
        </w:r>
      </w:smartTag>
      <w:r>
        <w:rPr>
          <w:rFonts w:eastAsia="仿宋_GB2312" w:hint="eastAsia"/>
          <w:sz w:val="28"/>
          <w:szCs w:val="28"/>
        </w:rPr>
        <w:t>。</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六、价值定义</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根据估价目的，本报告所采用的价值标准为公开市场价值，本次评估不考虑租赁、抵押等权利限制的影响。</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公开市场价值是指在公开市场上最有可能形成或成立的价格。而所谓公开市场，是指一个竞争性的市场，在该市场上交易各方进行交易的目的在于最大限度地追求经济利益，他们并且都掌握了市场信息，有比较充裕的时间进行交易，对交易对象具有必要的专业知识，此外，市场交易条件公开并不具有排他性，即所有市场主体都可以平等自由地参与交易。</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七、估价依据</w:t>
      </w:r>
    </w:p>
    <w:p w:rsidR="006459EB" w:rsidRDefault="006459EB" w:rsidP="0036130A">
      <w:pPr>
        <w:spacing w:line="360" w:lineRule="auto"/>
        <w:ind w:firstLineChars="200" w:firstLine="31680"/>
        <w:rPr>
          <w:rFonts w:ascii="仿宋_GB2312" w:eastAsia="仿宋_GB2312"/>
          <w:sz w:val="28"/>
          <w:szCs w:val="28"/>
        </w:rPr>
      </w:pPr>
      <w:r>
        <w:rPr>
          <w:rFonts w:eastAsia="仿宋_GB2312"/>
          <w:sz w:val="28"/>
          <w:szCs w:val="28"/>
        </w:rPr>
        <w:t>1</w:t>
      </w:r>
      <w:r>
        <w:rPr>
          <w:rFonts w:ascii="仿宋_GB2312" w:eastAsia="仿宋_GB2312" w:hint="eastAsia"/>
          <w:sz w:val="28"/>
          <w:szCs w:val="28"/>
        </w:rPr>
        <w:t>、《中华人民共和国城市房地产管理法》；</w:t>
      </w:r>
    </w:p>
    <w:p w:rsidR="006459EB" w:rsidRDefault="006459EB" w:rsidP="0036130A">
      <w:pPr>
        <w:spacing w:line="360" w:lineRule="auto"/>
        <w:ind w:firstLineChars="200" w:firstLine="31680"/>
        <w:rPr>
          <w:rFonts w:ascii="仿宋_GB2312" w:eastAsia="仿宋_GB2312"/>
          <w:sz w:val="28"/>
          <w:szCs w:val="28"/>
        </w:rPr>
      </w:pPr>
      <w:r>
        <w:rPr>
          <w:rFonts w:eastAsia="仿宋_GB2312"/>
          <w:sz w:val="28"/>
          <w:szCs w:val="28"/>
        </w:rPr>
        <w:t>2</w:t>
      </w:r>
      <w:r>
        <w:rPr>
          <w:rFonts w:ascii="仿宋_GB2312" w:eastAsia="仿宋_GB2312" w:hint="eastAsia"/>
          <w:sz w:val="28"/>
          <w:szCs w:val="28"/>
        </w:rPr>
        <w:t>、《中华人民共和国土地管理法》；</w:t>
      </w:r>
    </w:p>
    <w:p w:rsidR="006459EB" w:rsidRDefault="006459EB" w:rsidP="0036130A">
      <w:pPr>
        <w:spacing w:line="360" w:lineRule="auto"/>
        <w:ind w:firstLineChars="200" w:firstLine="31680"/>
        <w:rPr>
          <w:rFonts w:ascii="仿宋_GB2312" w:eastAsia="仿宋_GB2312"/>
          <w:sz w:val="28"/>
          <w:szCs w:val="28"/>
        </w:rPr>
      </w:pPr>
      <w:r>
        <w:rPr>
          <w:rFonts w:eastAsia="仿宋_GB2312"/>
          <w:sz w:val="28"/>
          <w:szCs w:val="28"/>
        </w:rPr>
        <w:t>3</w:t>
      </w:r>
      <w:r>
        <w:rPr>
          <w:rFonts w:ascii="仿宋_GB2312" w:eastAsia="仿宋_GB2312" w:hint="eastAsia"/>
          <w:sz w:val="28"/>
          <w:szCs w:val="28"/>
        </w:rPr>
        <w:t>、</w:t>
      </w:r>
      <w:r>
        <w:rPr>
          <w:rFonts w:ascii="仿宋_GB2312" w:eastAsia="仿宋_GB2312" w:hint="eastAsia"/>
          <w:sz w:val="28"/>
        </w:rPr>
        <w:t>《中华人民共和国城乡规划法》；</w:t>
      </w:r>
    </w:p>
    <w:p w:rsidR="006459EB" w:rsidRDefault="006459EB" w:rsidP="0036130A">
      <w:pPr>
        <w:spacing w:line="500" w:lineRule="exact"/>
        <w:ind w:firstLineChars="200" w:firstLine="31680"/>
        <w:rPr>
          <w:rFonts w:ascii="仿宋_GB2312" w:eastAsia="仿宋_GB2312"/>
          <w:sz w:val="28"/>
        </w:rPr>
      </w:pPr>
      <w:r>
        <w:rPr>
          <w:rFonts w:eastAsia="仿宋_GB2312"/>
          <w:sz w:val="28"/>
          <w:szCs w:val="28"/>
        </w:rPr>
        <w:t>4</w:t>
      </w:r>
      <w:r>
        <w:rPr>
          <w:rFonts w:ascii="仿宋_GB2312" w:eastAsia="仿宋_GB2312" w:hint="eastAsia"/>
          <w:sz w:val="28"/>
          <w:szCs w:val="28"/>
        </w:rPr>
        <w:t>、</w:t>
      </w:r>
      <w:r>
        <w:rPr>
          <w:rFonts w:ascii="仿宋_GB2312" w:eastAsia="仿宋_GB2312" w:hint="eastAsia"/>
          <w:sz w:val="28"/>
        </w:rPr>
        <w:t>《中华人民共和国资产评估法》；</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5</w:t>
      </w:r>
      <w:r>
        <w:rPr>
          <w:rFonts w:eastAsia="仿宋_GB2312" w:hint="eastAsia"/>
          <w:sz w:val="28"/>
          <w:szCs w:val="28"/>
        </w:rPr>
        <w:t>、《房地产估价规范》；</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6</w:t>
      </w:r>
      <w:r>
        <w:rPr>
          <w:rFonts w:eastAsia="仿宋_GB2312" w:hint="eastAsia"/>
          <w:sz w:val="28"/>
          <w:szCs w:val="28"/>
        </w:rPr>
        <w:t>、《全国人民代表大会常务委员会关于司法鉴定管理问题的决定》；</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7</w:t>
      </w:r>
      <w:r>
        <w:rPr>
          <w:rFonts w:eastAsia="仿宋_GB2312" w:hint="eastAsia"/>
          <w:sz w:val="28"/>
          <w:szCs w:val="28"/>
        </w:rPr>
        <w:t>、《人民法院司法鉴定工作暂行规定》；</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8</w:t>
      </w: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2019</w:t>
      </w:r>
      <w:r>
        <w:rPr>
          <w:rFonts w:eastAsia="仿宋_GB2312" w:hint="eastAsia"/>
          <w:sz w:val="28"/>
          <w:szCs w:val="28"/>
        </w:rPr>
        <w:t>）鲁</w:t>
      </w:r>
      <w:r>
        <w:rPr>
          <w:rFonts w:eastAsia="仿宋_GB2312"/>
          <w:sz w:val="28"/>
          <w:szCs w:val="28"/>
        </w:rPr>
        <w:t>0214</w:t>
      </w:r>
      <w:r>
        <w:rPr>
          <w:rFonts w:eastAsia="仿宋_GB2312" w:hint="eastAsia"/>
          <w:sz w:val="28"/>
          <w:szCs w:val="28"/>
        </w:rPr>
        <w:t>法司鉴</w:t>
      </w:r>
      <w:r>
        <w:rPr>
          <w:rFonts w:eastAsia="仿宋_GB2312"/>
          <w:sz w:val="28"/>
          <w:szCs w:val="28"/>
        </w:rPr>
        <w:t>467</w:t>
      </w:r>
      <w:r>
        <w:rPr>
          <w:rFonts w:eastAsia="仿宋_GB2312" w:hint="eastAsia"/>
          <w:sz w:val="28"/>
          <w:szCs w:val="28"/>
        </w:rPr>
        <w:t>号司法鉴定委托书；</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9</w:t>
      </w:r>
      <w:r>
        <w:rPr>
          <w:rFonts w:eastAsia="仿宋_GB2312" w:hint="eastAsia"/>
          <w:sz w:val="28"/>
          <w:szCs w:val="28"/>
        </w:rPr>
        <w:t>、《房地产权证》：青房地权市字第</w:t>
      </w:r>
      <w:r>
        <w:rPr>
          <w:rFonts w:eastAsia="仿宋_GB2312"/>
          <w:sz w:val="28"/>
          <w:szCs w:val="28"/>
        </w:rPr>
        <w:t>201099019</w:t>
      </w:r>
      <w:r>
        <w:rPr>
          <w:rFonts w:eastAsia="仿宋_GB2312" w:hint="eastAsia"/>
          <w:sz w:val="28"/>
          <w:szCs w:val="28"/>
        </w:rPr>
        <w:t>号；</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10</w:t>
      </w:r>
      <w:r>
        <w:rPr>
          <w:rFonts w:eastAsia="仿宋_GB2312" w:hint="eastAsia"/>
          <w:sz w:val="28"/>
          <w:szCs w:val="28"/>
        </w:rPr>
        <w:t>、青岛市近期房地产市场行情信息；</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11</w:t>
      </w:r>
      <w:r>
        <w:rPr>
          <w:rFonts w:eastAsia="仿宋_GB2312" w:hint="eastAsia"/>
          <w:sz w:val="28"/>
          <w:szCs w:val="28"/>
        </w:rPr>
        <w:t>、房地产估价师现场勘察和市场调查所获得的有关资料；</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八、估价原则</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本估价报告在遵循公正、公平、公开原则的基本原则下，结合估价目的对估价对象进行估价，具体依据如下估价原则：</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1</w:t>
      </w:r>
      <w:r>
        <w:rPr>
          <w:rFonts w:eastAsia="仿宋_GB2312" w:hint="eastAsia"/>
          <w:sz w:val="28"/>
          <w:szCs w:val="28"/>
        </w:rPr>
        <w:t>、独立、客观、公正原则</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要求估价机构有完全独立性，估价机构和房地产估价师与估价对象及相关当事人没有利害关系，不受外部干扰因素影响，从实际出发，公平合理地进行估价。</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2</w:t>
      </w:r>
      <w:r>
        <w:rPr>
          <w:rFonts w:eastAsia="仿宋_GB2312" w:hint="eastAsia"/>
          <w:sz w:val="28"/>
          <w:szCs w:val="28"/>
        </w:rPr>
        <w:t>、合法原则：即估价对象在本次估价时具有合法的产权、用途、交易及处分方式。</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3</w:t>
      </w:r>
      <w:r>
        <w:rPr>
          <w:rFonts w:eastAsia="仿宋_GB2312" w:hint="eastAsia"/>
          <w:sz w:val="28"/>
          <w:szCs w:val="28"/>
        </w:rPr>
        <w:t>、最高最佳利用原则：即在合法原则的前提下和工程技术水平允许的条件下，按估价对象最高最佳利用状态进行评估。本次评估以保持现状使用为前提。</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4</w:t>
      </w:r>
      <w:r>
        <w:rPr>
          <w:rFonts w:eastAsia="仿宋_GB2312" w:hint="eastAsia"/>
          <w:sz w:val="28"/>
          <w:szCs w:val="28"/>
        </w:rPr>
        <w:t>、替代原则：既以同一市场上相同物品具有相同市场价值的经济学原理为理论依据进行评估。通过对房地产条件的比较，得出估价对象在公开市场上最可能形成或成立的价值来，从而保证估价的客观合理性。</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5</w:t>
      </w:r>
      <w:r>
        <w:rPr>
          <w:rFonts w:eastAsia="仿宋_GB2312" w:hint="eastAsia"/>
          <w:sz w:val="28"/>
          <w:szCs w:val="28"/>
        </w:rPr>
        <w:t>、价值时点原则：由于资金的时间价值和房地产市场行情的波动，估价结论具有很强的相关性和实效性。因此在估价过程中应将各种款项折算为价值时点的现值，估价结果即估价对象在价值时点的价值。</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九、估价方法</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房地产估价的常用方法有比较法、成本法、收益法、假设开发法。</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本项目的估价技术思路与方法：由于作为较为成熟的住宅用途房地产，其利润率及其他参数与范围内供需情况及其他相关综合因素关系密切，成本法测算出的价值不能充分体现其市场价值，故本次评估不可采用成本法；其次，估价对象为已开发房地产，亦不宜采用假设开发法进行评估。考虑此次估价对象为住宅用途，在市场上拍卖、挂牌或成交案例较多，根据我们对估价对象同一区域类似房地产交易案例的调查，可采用比较法对估价对象进行评估；并且委估对象同一供需范围内相似档次、类型、用途的房地产有出租情况，对其租金情况的调查可行性高，故本次评估可同时采用收益法进行验证性评估。综上本次评估采用比较法及收益法两种方法进行评估。</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十、估价结果</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总价为</w:t>
      </w:r>
      <w:r>
        <w:rPr>
          <w:rFonts w:eastAsia="仿宋_GB2312"/>
          <w:sz w:val="28"/>
          <w:szCs w:val="28"/>
        </w:rPr>
        <w:t>200.02</w:t>
      </w:r>
      <w:r>
        <w:rPr>
          <w:rFonts w:eastAsia="仿宋_GB2312" w:hint="eastAsia"/>
          <w:sz w:val="28"/>
          <w:szCs w:val="28"/>
        </w:rPr>
        <w:t>万元</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大写：贰佰万零贰佰元整</w:t>
      </w: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单价：</w:t>
      </w:r>
      <w:r>
        <w:rPr>
          <w:rFonts w:eastAsia="仿宋_GB2312"/>
          <w:sz w:val="28"/>
          <w:szCs w:val="28"/>
        </w:rPr>
        <w:t>20473</w:t>
      </w:r>
      <w:r>
        <w:rPr>
          <w:rFonts w:eastAsia="仿宋_GB2312" w:hint="eastAsia"/>
          <w:sz w:val="28"/>
          <w:szCs w:val="28"/>
        </w:rPr>
        <w:t>元</w:t>
      </w:r>
      <w:r>
        <w:rPr>
          <w:rFonts w:eastAsia="仿宋_GB2312"/>
          <w:sz w:val="28"/>
          <w:szCs w:val="28"/>
        </w:rPr>
        <w:t>/</w:t>
      </w:r>
      <w:r>
        <w:rPr>
          <w:rFonts w:eastAsia="仿宋_GB2312" w:hint="eastAsia"/>
          <w:sz w:val="28"/>
          <w:szCs w:val="28"/>
        </w:rPr>
        <w:t>平方米（取整，货币种类为人民币）</w:t>
      </w:r>
    </w:p>
    <w:p w:rsidR="006459EB" w:rsidRDefault="006459EB" w:rsidP="0036130A">
      <w:pPr>
        <w:spacing w:line="360" w:lineRule="auto"/>
        <w:ind w:firstLineChars="200" w:firstLine="31680"/>
        <w:rPr>
          <w:rFonts w:ascii="黑体" w:eastAsia="黑体"/>
          <w:sz w:val="32"/>
        </w:rPr>
      </w:pPr>
      <w:r>
        <w:rPr>
          <w:rFonts w:ascii="黑体" w:eastAsia="黑体" w:hint="eastAsia"/>
          <w:sz w:val="32"/>
        </w:rPr>
        <w:t>十一、房地产估价师</w:t>
      </w:r>
    </w:p>
    <w:p w:rsidR="006459EB" w:rsidRDefault="006459EB" w:rsidP="0036130A">
      <w:pPr>
        <w:spacing w:line="160" w:lineRule="exact"/>
        <w:ind w:firstLineChars="200" w:firstLine="31680"/>
        <w:rPr>
          <w:rFonts w:ascii="黑体" w:eastAsia="黑体"/>
          <w:sz w:val="32"/>
        </w:rPr>
      </w:pP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杜守宝（注册房地产估价师）</w:t>
      </w:r>
    </w:p>
    <w:p w:rsidR="006459EB" w:rsidRDefault="006459EB" w:rsidP="0036130A">
      <w:pPr>
        <w:spacing w:line="360" w:lineRule="auto"/>
        <w:ind w:firstLineChars="200" w:firstLine="31680"/>
        <w:rPr>
          <w:rFonts w:eastAsia="仿宋_GB2312"/>
          <w:sz w:val="28"/>
          <w:szCs w:val="28"/>
        </w:rPr>
      </w:pPr>
    </w:p>
    <w:p w:rsidR="006459EB" w:rsidRDefault="006459EB" w:rsidP="0036130A">
      <w:pPr>
        <w:spacing w:line="360" w:lineRule="auto"/>
        <w:ind w:firstLineChars="200" w:firstLine="31680"/>
        <w:rPr>
          <w:rFonts w:eastAsia="仿宋_GB2312"/>
          <w:sz w:val="28"/>
          <w:szCs w:val="28"/>
        </w:rPr>
      </w:pPr>
      <w:r>
        <w:rPr>
          <w:rFonts w:eastAsia="仿宋_GB2312" w:hint="eastAsia"/>
          <w:sz w:val="28"/>
          <w:szCs w:val="28"/>
        </w:rPr>
        <w:t>王洪亮（注册房地产估价师）</w:t>
      </w:r>
    </w:p>
    <w:p w:rsidR="006459EB" w:rsidRDefault="006459EB" w:rsidP="0036130A">
      <w:pPr>
        <w:spacing w:line="360" w:lineRule="auto"/>
        <w:ind w:firstLineChars="200" w:firstLine="31680"/>
        <w:rPr>
          <w:rFonts w:eastAsia="仿宋_GB2312"/>
          <w:sz w:val="28"/>
          <w:szCs w:val="28"/>
        </w:rPr>
      </w:pPr>
    </w:p>
    <w:p w:rsidR="006459EB" w:rsidRDefault="006459EB" w:rsidP="0036130A">
      <w:pPr>
        <w:spacing w:line="360" w:lineRule="auto"/>
        <w:ind w:firstLineChars="200" w:firstLine="31680"/>
        <w:rPr>
          <w:rFonts w:ascii="黑体" w:eastAsia="黑体"/>
          <w:sz w:val="32"/>
        </w:rPr>
      </w:pPr>
      <w:r>
        <w:rPr>
          <w:rFonts w:ascii="黑体" w:eastAsia="黑体" w:hint="eastAsia"/>
          <w:sz w:val="32"/>
        </w:rPr>
        <w:t>十二、估价作业日期</w:t>
      </w:r>
    </w:p>
    <w:p w:rsidR="006459EB" w:rsidRDefault="006459EB" w:rsidP="0036130A">
      <w:pPr>
        <w:spacing w:line="360" w:lineRule="auto"/>
        <w:ind w:firstLineChars="200" w:firstLine="31680"/>
        <w:rPr>
          <w:rFonts w:eastAsia="仿宋_GB2312"/>
          <w:sz w:val="28"/>
          <w:szCs w:val="28"/>
        </w:rPr>
      </w:pPr>
      <w:smartTag w:uri="urn:schemas-microsoft-com:office:smarttags" w:element="chsdate">
        <w:smartTagPr>
          <w:attr w:name="IsROCDate" w:val="False"/>
          <w:attr w:name="IsLunarDate" w:val="False"/>
          <w:attr w:name="Day" w:val="30"/>
          <w:attr w:name="Month" w:val="5"/>
          <w:attr w:name="Year" w:val="2019"/>
        </w:smartTagPr>
        <w:r>
          <w:rPr>
            <w:rFonts w:eastAsia="仿宋_GB2312"/>
            <w:sz w:val="28"/>
            <w:szCs w:val="28"/>
          </w:rPr>
          <w:t>2019</w:t>
        </w:r>
        <w:r>
          <w:rPr>
            <w:rFonts w:eastAsia="仿宋_GB2312" w:hint="eastAsia"/>
            <w:sz w:val="28"/>
            <w:szCs w:val="28"/>
          </w:rPr>
          <w:t>年</w:t>
        </w:r>
        <w:r>
          <w:rPr>
            <w:rFonts w:eastAsia="仿宋_GB2312"/>
            <w:sz w:val="28"/>
            <w:szCs w:val="28"/>
          </w:rPr>
          <w:t>5</w:t>
        </w:r>
        <w:r>
          <w:rPr>
            <w:rFonts w:eastAsia="仿宋_GB2312" w:hint="eastAsia"/>
            <w:sz w:val="28"/>
            <w:szCs w:val="28"/>
          </w:rPr>
          <w:t>月</w:t>
        </w:r>
        <w:r>
          <w:rPr>
            <w:rFonts w:eastAsia="仿宋_GB2312"/>
            <w:sz w:val="28"/>
            <w:szCs w:val="28"/>
          </w:rPr>
          <w:t>30</w:t>
        </w:r>
        <w:r>
          <w:rPr>
            <w:rFonts w:eastAsia="仿宋_GB2312" w:hint="eastAsia"/>
            <w:sz w:val="28"/>
            <w:szCs w:val="28"/>
          </w:rPr>
          <w:t>日</w:t>
        </w:r>
      </w:smartTag>
      <w:r>
        <w:rPr>
          <w:rFonts w:eastAsia="仿宋_GB2312" w:hint="eastAsia"/>
          <w:sz w:val="28"/>
          <w:szCs w:val="28"/>
        </w:rPr>
        <w:t>至</w:t>
      </w:r>
      <w:smartTag w:uri="urn:schemas-microsoft-com:office:smarttags" w:element="chsdate">
        <w:smartTagPr>
          <w:attr w:name="IsROCDate" w:val="False"/>
          <w:attr w:name="IsLunarDate" w:val="False"/>
          <w:attr w:name="Day" w:val="21"/>
          <w:attr w:name="Month" w:val="6"/>
          <w:attr w:name="Year" w:val="2019"/>
        </w:smartTagPr>
        <w:r>
          <w:rPr>
            <w:rFonts w:eastAsia="仿宋_GB2312"/>
            <w:sz w:val="28"/>
            <w:szCs w:val="28"/>
          </w:rPr>
          <w:t>2019</w:t>
        </w:r>
        <w:r>
          <w:rPr>
            <w:rFonts w:eastAsia="仿宋_GB2312" w:hint="eastAsia"/>
            <w:sz w:val="28"/>
            <w:szCs w:val="28"/>
          </w:rPr>
          <w:t>年</w:t>
        </w:r>
        <w:r>
          <w:rPr>
            <w:rFonts w:eastAsia="仿宋_GB2312"/>
            <w:sz w:val="28"/>
            <w:szCs w:val="28"/>
          </w:rPr>
          <w:t>6</w:t>
        </w:r>
        <w:r>
          <w:rPr>
            <w:rFonts w:eastAsia="仿宋_GB2312" w:hint="eastAsia"/>
            <w:sz w:val="28"/>
            <w:szCs w:val="28"/>
          </w:rPr>
          <w:t>月</w:t>
        </w:r>
        <w:r>
          <w:rPr>
            <w:rFonts w:eastAsia="仿宋_GB2312"/>
            <w:sz w:val="28"/>
            <w:szCs w:val="28"/>
          </w:rPr>
          <w:t>21</w:t>
        </w:r>
        <w:r>
          <w:rPr>
            <w:rFonts w:eastAsia="仿宋_GB2312" w:hint="eastAsia"/>
            <w:sz w:val="28"/>
            <w:szCs w:val="28"/>
          </w:rPr>
          <w:t>日</w:t>
        </w:r>
      </w:smartTag>
    </w:p>
    <w:p w:rsidR="006459EB" w:rsidRDefault="006459EB" w:rsidP="0036130A">
      <w:pPr>
        <w:spacing w:line="360" w:lineRule="auto"/>
        <w:ind w:firstLineChars="200" w:firstLine="31680"/>
        <w:rPr>
          <w:rFonts w:ascii="黑体" w:eastAsia="黑体"/>
          <w:sz w:val="32"/>
        </w:rPr>
      </w:pPr>
      <w:r>
        <w:rPr>
          <w:rFonts w:ascii="黑体" w:eastAsia="黑体" w:hint="eastAsia"/>
          <w:sz w:val="32"/>
        </w:rPr>
        <w:t>十三、估价报告应用有效期</w:t>
      </w:r>
    </w:p>
    <w:p w:rsidR="006459EB" w:rsidRDefault="006459EB" w:rsidP="0036130A">
      <w:pPr>
        <w:spacing w:line="360" w:lineRule="auto"/>
        <w:ind w:firstLineChars="200" w:firstLine="31680"/>
        <w:rPr>
          <w:rFonts w:eastAsia="仿宋_GB2312"/>
          <w:sz w:val="32"/>
        </w:rPr>
      </w:pPr>
      <w:r>
        <w:rPr>
          <w:rFonts w:eastAsia="仿宋_GB2312" w:hint="eastAsia"/>
          <w:sz w:val="28"/>
          <w:szCs w:val="28"/>
        </w:rPr>
        <w:t>自估价报告完成之日起一年内有效。</w:t>
      </w:r>
      <w:r>
        <w:rPr>
          <w:rFonts w:eastAsia="仿宋_GB2312"/>
          <w:sz w:val="32"/>
        </w:rPr>
        <w:t xml:space="preserve">        </w:t>
      </w:r>
    </w:p>
    <w:p w:rsidR="006459EB" w:rsidRDefault="006459EB" w:rsidP="0036130A">
      <w:pPr>
        <w:spacing w:line="360" w:lineRule="auto"/>
        <w:ind w:firstLineChars="200" w:firstLine="31680"/>
        <w:rPr>
          <w:rFonts w:eastAsia="仿宋_GB2312"/>
          <w:sz w:val="32"/>
        </w:rPr>
      </w:pPr>
      <w:r>
        <w:rPr>
          <w:rFonts w:eastAsia="仿宋_GB2312"/>
          <w:sz w:val="32"/>
        </w:rPr>
        <w:t xml:space="preserve"> </w:t>
      </w:r>
    </w:p>
    <w:p w:rsidR="006459EB" w:rsidRDefault="006459EB">
      <w:pPr>
        <w:spacing w:line="360" w:lineRule="auto"/>
        <w:ind w:left="658"/>
        <w:jc w:val="right"/>
        <w:rPr>
          <w:rFonts w:ascii="仿宋_GB2312" w:eastAsia="仿宋_GB2312" w:hAnsi="Arial Narrow"/>
          <w:sz w:val="28"/>
          <w:szCs w:val="28"/>
        </w:rPr>
      </w:pPr>
      <w:r>
        <w:rPr>
          <w:rFonts w:ascii="仿宋_GB2312" w:eastAsia="仿宋_GB2312" w:hAnsi="Arial Narrow"/>
          <w:sz w:val="28"/>
          <w:szCs w:val="28"/>
        </w:rPr>
        <w:t xml:space="preserve">   </w:t>
      </w:r>
      <w:r>
        <w:rPr>
          <w:rFonts w:ascii="仿宋_GB2312" w:eastAsia="仿宋_GB2312" w:hAnsi="Arial Narrow" w:hint="eastAsia"/>
          <w:sz w:val="28"/>
          <w:szCs w:val="28"/>
        </w:rPr>
        <w:t>青岛德融房地产评估有限公司</w:t>
      </w:r>
    </w:p>
    <w:p w:rsidR="006459EB" w:rsidRDefault="006459EB" w:rsidP="0036130A">
      <w:pPr>
        <w:ind w:firstLineChars="1800" w:firstLine="31680"/>
        <w:rPr>
          <w:rFonts w:ascii="仿宋_GB2312" w:eastAsia="仿宋_GB2312" w:hAnsi="仿宋_GB2312" w:cs="仿宋_GB2312"/>
          <w:sz w:val="28"/>
          <w:szCs w:val="28"/>
        </w:rPr>
      </w:pPr>
      <w:r>
        <w:rPr>
          <w:rFonts w:ascii="仿宋_GB2312" w:eastAsia="仿宋_GB2312" w:hAnsi="Arial Narrow" w:hint="eastAsia"/>
          <w:sz w:val="28"/>
          <w:szCs w:val="28"/>
        </w:rPr>
        <w:t>二</w:t>
      </w:r>
      <w:r>
        <w:rPr>
          <w:rFonts w:ascii="宋体" w:hAnsi="宋体" w:cs="宋体" w:hint="eastAsia"/>
          <w:sz w:val="28"/>
          <w:szCs w:val="28"/>
        </w:rPr>
        <w:t>〇</w:t>
      </w:r>
      <w:r>
        <w:rPr>
          <w:rFonts w:ascii="仿宋_GB2312" w:eastAsia="仿宋_GB2312" w:hAnsi="仿宋_GB2312" w:cs="仿宋_GB2312" w:hint="eastAsia"/>
          <w:sz w:val="28"/>
          <w:szCs w:val="28"/>
        </w:rPr>
        <w:t>一九年六月二十一日</w:t>
      </w:r>
    </w:p>
    <w:p w:rsidR="006459EB" w:rsidRDefault="006459EB">
      <w:pPr>
        <w:widowControl/>
        <w:jc w:val="left"/>
        <w:rPr>
          <w:rFonts w:ascii="黑体" w:eastAsia="黑体" w:hAnsi="Arial Narrow"/>
          <w:sz w:val="44"/>
        </w:rPr>
      </w:pPr>
      <w:r>
        <w:rPr>
          <w:rFonts w:ascii="黑体" w:eastAsia="黑体" w:hAnsi="Arial Narrow"/>
          <w:sz w:val="44"/>
        </w:rPr>
        <w:br w:type="page"/>
      </w:r>
    </w:p>
    <w:p w:rsidR="006459EB" w:rsidRDefault="006459EB">
      <w:pPr>
        <w:widowControl/>
        <w:jc w:val="center"/>
        <w:rPr>
          <w:rFonts w:eastAsia="仿宋_GB2312"/>
          <w:spacing w:val="-2"/>
          <w:sz w:val="28"/>
        </w:rPr>
      </w:pPr>
    </w:p>
    <w:p w:rsidR="006459EB" w:rsidRDefault="006459EB">
      <w:pPr>
        <w:widowControl/>
        <w:jc w:val="center"/>
        <w:rPr>
          <w:rFonts w:eastAsia="仿宋_GB2312"/>
          <w:spacing w:val="-2"/>
          <w:sz w:val="28"/>
        </w:rPr>
      </w:pPr>
    </w:p>
    <w:p w:rsidR="006459EB" w:rsidRDefault="006459EB">
      <w:pPr>
        <w:widowControl/>
        <w:jc w:val="center"/>
        <w:rPr>
          <w:rFonts w:eastAsia="仿宋_GB2312"/>
          <w:spacing w:val="-2"/>
          <w:sz w:val="28"/>
        </w:rPr>
      </w:pPr>
    </w:p>
    <w:p w:rsidR="006459EB" w:rsidRDefault="006459EB">
      <w:pPr>
        <w:widowControl/>
        <w:jc w:val="center"/>
        <w:rPr>
          <w:rFonts w:ascii="黑体" w:eastAsia="黑体" w:hAnsi="Arial Narrow"/>
          <w:sz w:val="44"/>
        </w:rPr>
      </w:pPr>
      <w:r>
        <w:rPr>
          <w:rFonts w:ascii="黑体" w:eastAsia="黑体" w:hAnsi="Arial Narrow" w:hint="eastAsia"/>
          <w:sz w:val="44"/>
        </w:rPr>
        <w:t>附</w:t>
      </w:r>
      <w:r>
        <w:rPr>
          <w:rFonts w:ascii="黑体" w:eastAsia="黑体" w:hAnsi="Arial Narrow"/>
          <w:sz w:val="44"/>
        </w:rPr>
        <w:t xml:space="preserve">    </w:t>
      </w:r>
      <w:r>
        <w:rPr>
          <w:rFonts w:ascii="黑体" w:eastAsia="黑体" w:hAnsi="Arial Narrow" w:hint="eastAsia"/>
          <w:sz w:val="44"/>
        </w:rPr>
        <w:t>件</w:t>
      </w:r>
    </w:p>
    <w:p w:rsidR="006459EB" w:rsidRDefault="006459EB" w:rsidP="0036130A">
      <w:pPr>
        <w:spacing w:line="360" w:lineRule="auto"/>
        <w:ind w:firstLineChars="196" w:firstLine="31680"/>
        <w:jc w:val="center"/>
      </w:pPr>
    </w:p>
    <w:p w:rsidR="006459EB" w:rsidRDefault="006459EB">
      <w:pPr>
        <w:spacing w:line="360" w:lineRule="auto"/>
      </w:pPr>
    </w:p>
    <w:p w:rsidR="006459EB" w:rsidRDefault="006459EB" w:rsidP="0036130A">
      <w:pPr>
        <w:spacing w:line="360" w:lineRule="auto"/>
        <w:ind w:firstLineChars="200" w:firstLine="31680"/>
        <w:rPr>
          <w:rFonts w:eastAsia="仿宋_GB2312"/>
          <w:sz w:val="28"/>
          <w:szCs w:val="28"/>
        </w:rPr>
      </w:pPr>
      <w:r>
        <w:rPr>
          <w:rFonts w:eastAsia="仿宋_GB2312"/>
          <w:sz w:val="28"/>
          <w:szCs w:val="28"/>
        </w:rPr>
        <w:t>1</w:t>
      </w:r>
      <w:r>
        <w:rPr>
          <w:rFonts w:eastAsia="仿宋_GB2312" w:hint="eastAsia"/>
          <w:sz w:val="28"/>
          <w:szCs w:val="28"/>
        </w:rPr>
        <w:t>、估价对象照片；</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2</w:t>
      </w:r>
      <w:r>
        <w:rPr>
          <w:rFonts w:eastAsia="仿宋_GB2312" w:hint="eastAsia"/>
          <w:sz w:val="28"/>
          <w:szCs w:val="28"/>
        </w:rPr>
        <w:t>、估价对象位置示意图</w:t>
      </w:r>
      <w:bookmarkStart w:id="0" w:name="_GoBack"/>
      <w:bookmarkEnd w:id="0"/>
      <w:r>
        <w:rPr>
          <w:rFonts w:eastAsia="仿宋_GB2312" w:hint="eastAsia"/>
          <w:sz w:val="28"/>
          <w:szCs w:val="28"/>
        </w:rPr>
        <w:t>；</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3</w:t>
      </w:r>
      <w:r>
        <w:rPr>
          <w:rFonts w:eastAsia="仿宋_GB2312" w:hint="eastAsia"/>
          <w:sz w:val="28"/>
          <w:szCs w:val="28"/>
        </w:rPr>
        <w:t>、《（</w:t>
      </w:r>
      <w:r>
        <w:rPr>
          <w:rFonts w:eastAsia="仿宋_GB2312"/>
          <w:sz w:val="28"/>
          <w:szCs w:val="28"/>
        </w:rPr>
        <w:t>2019</w:t>
      </w:r>
      <w:r>
        <w:rPr>
          <w:rFonts w:eastAsia="仿宋_GB2312" w:hint="eastAsia"/>
          <w:sz w:val="28"/>
          <w:szCs w:val="28"/>
        </w:rPr>
        <w:t>）鲁</w:t>
      </w:r>
      <w:r>
        <w:rPr>
          <w:rFonts w:eastAsia="仿宋_GB2312"/>
          <w:sz w:val="28"/>
          <w:szCs w:val="28"/>
        </w:rPr>
        <w:t>0214</w:t>
      </w:r>
      <w:r>
        <w:rPr>
          <w:rFonts w:eastAsia="仿宋_GB2312" w:hint="eastAsia"/>
          <w:sz w:val="28"/>
          <w:szCs w:val="28"/>
        </w:rPr>
        <w:t>法司鉴</w:t>
      </w:r>
      <w:r>
        <w:rPr>
          <w:rFonts w:eastAsia="仿宋_GB2312"/>
          <w:sz w:val="28"/>
          <w:szCs w:val="28"/>
        </w:rPr>
        <w:t>467</w:t>
      </w:r>
      <w:r>
        <w:rPr>
          <w:rFonts w:eastAsia="仿宋_GB2312" w:hint="eastAsia"/>
          <w:sz w:val="28"/>
          <w:szCs w:val="28"/>
        </w:rPr>
        <w:t>号司法鉴定委托书》复印件；</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4</w:t>
      </w:r>
      <w:r>
        <w:rPr>
          <w:rFonts w:eastAsia="仿宋_GB2312" w:hint="eastAsia"/>
          <w:sz w:val="28"/>
          <w:szCs w:val="28"/>
        </w:rPr>
        <w:t>、《房地产权证》复印件；</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5</w:t>
      </w:r>
      <w:r>
        <w:rPr>
          <w:rFonts w:eastAsia="仿宋_GB2312" w:hint="eastAsia"/>
          <w:sz w:val="28"/>
          <w:szCs w:val="28"/>
        </w:rPr>
        <w:t>、房地产估价机构营业执照复印件；</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6</w:t>
      </w:r>
      <w:r>
        <w:rPr>
          <w:rFonts w:eastAsia="仿宋_GB2312" w:hint="eastAsia"/>
          <w:sz w:val="28"/>
          <w:szCs w:val="28"/>
        </w:rPr>
        <w:t>、房地产估价机构资格证书复印件；</w:t>
      </w:r>
    </w:p>
    <w:p w:rsidR="006459EB" w:rsidRDefault="006459EB" w:rsidP="0036130A">
      <w:pPr>
        <w:spacing w:line="360" w:lineRule="auto"/>
        <w:ind w:firstLineChars="200" w:firstLine="31680"/>
        <w:rPr>
          <w:rFonts w:eastAsia="仿宋_GB2312"/>
          <w:sz w:val="28"/>
          <w:szCs w:val="28"/>
        </w:rPr>
      </w:pPr>
      <w:r>
        <w:rPr>
          <w:rFonts w:eastAsia="仿宋_GB2312"/>
          <w:sz w:val="28"/>
          <w:szCs w:val="28"/>
        </w:rPr>
        <w:t>7</w:t>
      </w:r>
      <w:r>
        <w:rPr>
          <w:rFonts w:eastAsia="仿宋_GB2312" w:hint="eastAsia"/>
          <w:sz w:val="28"/>
          <w:szCs w:val="28"/>
        </w:rPr>
        <w:t>、房地产估价师资格证书复印件。</w:t>
      </w:r>
    </w:p>
    <w:p w:rsidR="006459EB" w:rsidRDefault="006459EB" w:rsidP="0036130A">
      <w:pPr>
        <w:spacing w:line="360" w:lineRule="auto"/>
        <w:ind w:firstLineChars="200" w:firstLine="31680"/>
        <w:rPr>
          <w:rFonts w:eastAsia="仿宋_GB2312"/>
          <w:sz w:val="28"/>
          <w:szCs w:val="28"/>
        </w:rPr>
      </w:pPr>
    </w:p>
    <w:p w:rsidR="006459EB" w:rsidRDefault="006459EB" w:rsidP="00E60007">
      <w:pPr>
        <w:ind w:firstLineChars="1900" w:firstLine="31680"/>
      </w:pPr>
    </w:p>
    <w:sectPr w:rsidR="006459EB" w:rsidSect="007E4B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9EB" w:rsidRDefault="006459EB" w:rsidP="007E4B2B">
      <w:r>
        <w:separator/>
      </w:r>
    </w:p>
  </w:endnote>
  <w:endnote w:type="continuationSeparator" w:id="1">
    <w:p w:rsidR="006459EB" w:rsidRDefault="006459EB" w:rsidP="007E4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幼圆">
    <w:altName w:val="宋体"/>
    <w:panose1 w:val="00000000000000000000"/>
    <w:charset w:val="86"/>
    <w:family w:val="modern"/>
    <w:notTrueType/>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EB" w:rsidRDefault="006459EB">
    <w:pPr>
      <w:pStyle w:val="Date"/>
      <w:framePr w:wrap="around" w:vAnchor="text" w:hAnchor="margin" w:xAlign="center" w:y="1"/>
    </w:pPr>
    <w:fldSimple w:instr="PAGE  ">
      <w:r>
        <w:t>1</w:t>
      </w:r>
    </w:fldSimple>
  </w:p>
  <w:p w:rsidR="006459EB" w:rsidRDefault="006459EB">
    <w:pPr>
      <w:pStyle w:val="Da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EB" w:rsidRDefault="006459EB">
    <w:pPr>
      <w:pStyle w:val="Date"/>
      <w:rPr>
        <w:sz w:val="18"/>
        <w:szCs w:val="18"/>
        <w:u w:val="single"/>
      </w:rPr>
    </w:pPr>
    <w:r>
      <w:rPr>
        <w:sz w:val="18"/>
        <w:szCs w:val="18"/>
        <w:u w:val="single"/>
      </w:rPr>
      <w:t xml:space="preserve">                                                                                                </w:t>
    </w:r>
  </w:p>
  <w:p w:rsidR="006459EB" w:rsidRDefault="006459EB">
    <w:pPr>
      <w:pStyle w:val="Date"/>
      <w:framePr w:wrap="around" w:vAnchor="text" w:hAnchor="margin" w:xAlign="center" w:y="1"/>
    </w:pPr>
    <w:fldSimple w:instr="PAGE  ">
      <w:r>
        <w:rPr>
          <w:noProof/>
        </w:rPr>
        <w:t>1</w:t>
      </w:r>
    </w:fldSimple>
  </w:p>
  <w:p w:rsidR="006459EB" w:rsidRDefault="006459EB">
    <w:pPr>
      <w:pStyle w:val="Da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9EB" w:rsidRDefault="006459EB" w:rsidP="007E4B2B">
      <w:r>
        <w:separator/>
      </w:r>
    </w:p>
  </w:footnote>
  <w:footnote w:type="continuationSeparator" w:id="1">
    <w:p w:rsidR="006459EB" w:rsidRDefault="006459EB" w:rsidP="007E4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EB" w:rsidRDefault="006459EB">
    <w:pPr>
      <w:pStyle w:val="Header"/>
      <w:ind w:right="360"/>
      <w:jc w:val="both"/>
    </w:pPr>
    <w:r>
      <w:rPr>
        <w:rFonts w:hint="eastAsia"/>
      </w:rPr>
      <w:t>青岛德融房地产评估有限公司</w:t>
    </w:r>
    <w:r>
      <w:t xml:space="preserve">                                           </w:t>
    </w:r>
    <w:r>
      <w:rPr>
        <w:rFonts w:hint="eastAsia"/>
      </w:rPr>
      <w:t>电话：</w:t>
    </w:r>
    <w:r>
      <w:t>0532-86679679</w:t>
    </w:r>
  </w:p>
  <w:p w:rsidR="006459EB" w:rsidRDefault="006459EB">
    <w:pPr>
      <w:pStyle w:val="Header"/>
      <w:ind w:right="360"/>
      <w:jc w:val="both"/>
      <w:rPr>
        <w:rFonts w:eastAsia="幼圆"/>
      </w:rPr>
    </w:pPr>
    <w:r>
      <w:rPr>
        <w:rFonts w:hint="eastAsia"/>
      </w:rPr>
      <w:t>地址：市南区香港中路</w:t>
    </w:r>
    <w:r>
      <w:t>40</w:t>
    </w:r>
    <w:r>
      <w:rPr>
        <w:rFonts w:hint="eastAsia"/>
      </w:rPr>
      <w:t>号数码港旗舰大厦</w:t>
    </w:r>
    <w:r>
      <w:t>25</w:t>
    </w:r>
    <w:r>
      <w:rPr>
        <w:rFonts w:hint="eastAsia"/>
      </w:rPr>
      <w:t>层</w:t>
    </w:r>
    <w:r>
      <w:t xml:space="preserve">                         </w:t>
    </w:r>
    <w:r>
      <w:rPr>
        <w:rFonts w:hint="eastAsia"/>
      </w:rPr>
      <w:t>传真：</w:t>
    </w:r>
    <w:r>
      <w:t>0532-86679676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D1378"/>
    <w:multiLevelType w:val="multilevel"/>
    <w:tmpl w:val="211D1378"/>
    <w:lvl w:ilvl="0">
      <w:start w:val="1"/>
      <w:numFmt w:val="japaneseCounting"/>
      <w:lvlText w:val="%1、"/>
      <w:lvlJc w:val="left"/>
      <w:pPr>
        <w:tabs>
          <w:tab w:val="left" w:pos="854"/>
        </w:tabs>
        <w:ind w:left="854" w:hanging="570"/>
      </w:pPr>
      <w:rPr>
        <w:rFonts w:cs="Times New Roman" w:hint="eastAsia"/>
      </w:rPr>
    </w:lvl>
    <w:lvl w:ilvl="1">
      <w:start w:val="1"/>
      <w:numFmt w:val="lowerLetter"/>
      <w:lvlText w:val="%2)"/>
      <w:lvlJc w:val="left"/>
      <w:pPr>
        <w:tabs>
          <w:tab w:val="left" w:pos="1124"/>
        </w:tabs>
        <w:ind w:left="1124" w:hanging="420"/>
      </w:pPr>
      <w:rPr>
        <w:rFonts w:cs="Times New Roman"/>
      </w:rPr>
    </w:lvl>
    <w:lvl w:ilvl="2">
      <w:start w:val="1"/>
      <w:numFmt w:val="lowerRoman"/>
      <w:lvlText w:val="%3."/>
      <w:lvlJc w:val="right"/>
      <w:pPr>
        <w:tabs>
          <w:tab w:val="left" w:pos="1544"/>
        </w:tabs>
        <w:ind w:left="1544" w:hanging="420"/>
      </w:pPr>
      <w:rPr>
        <w:rFonts w:cs="Times New Roman"/>
      </w:rPr>
    </w:lvl>
    <w:lvl w:ilvl="3">
      <w:start w:val="1"/>
      <w:numFmt w:val="decimal"/>
      <w:lvlText w:val="%4."/>
      <w:lvlJc w:val="left"/>
      <w:pPr>
        <w:tabs>
          <w:tab w:val="left" w:pos="1964"/>
        </w:tabs>
        <w:ind w:left="1964" w:hanging="420"/>
      </w:pPr>
      <w:rPr>
        <w:rFonts w:cs="Times New Roman"/>
      </w:rPr>
    </w:lvl>
    <w:lvl w:ilvl="4">
      <w:start w:val="1"/>
      <w:numFmt w:val="lowerLetter"/>
      <w:lvlText w:val="%5)"/>
      <w:lvlJc w:val="left"/>
      <w:pPr>
        <w:tabs>
          <w:tab w:val="left" w:pos="2384"/>
        </w:tabs>
        <w:ind w:left="2384" w:hanging="420"/>
      </w:pPr>
      <w:rPr>
        <w:rFonts w:cs="Times New Roman"/>
      </w:rPr>
    </w:lvl>
    <w:lvl w:ilvl="5">
      <w:start w:val="1"/>
      <w:numFmt w:val="lowerRoman"/>
      <w:lvlText w:val="%6."/>
      <w:lvlJc w:val="right"/>
      <w:pPr>
        <w:tabs>
          <w:tab w:val="left" w:pos="2804"/>
        </w:tabs>
        <w:ind w:left="2804" w:hanging="420"/>
      </w:pPr>
      <w:rPr>
        <w:rFonts w:cs="Times New Roman"/>
      </w:rPr>
    </w:lvl>
    <w:lvl w:ilvl="6">
      <w:start w:val="1"/>
      <w:numFmt w:val="decimal"/>
      <w:lvlText w:val="%7."/>
      <w:lvlJc w:val="left"/>
      <w:pPr>
        <w:tabs>
          <w:tab w:val="left" w:pos="3224"/>
        </w:tabs>
        <w:ind w:left="3224" w:hanging="420"/>
      </w:pPr>
      <w:rPr>
        <w:rFonts w:cs="Times New Roman"/>
      </w:rPr>
    </w:lvl>
    <w:lvl w:ilvl="7">
      <w:start w:val="1"/>
      <w:numFmt w:val="lowerLetter"/>
      <w:lvlText w:val="%8)"/>
      <w:lvlJc w:val="left"/>
      <w:pPr>
        <w:tabs>
          <w:tab w:val="left" w:pos="3644"/>
        </w:tabs>
        <w:ind w:left="3644" w:hanging="420"/>
      </w:pPr>
      <w:rPr>
        <w:rFonts w:cs="Times New Roman"/>
      </w:rPr>
    </w:lvl>
    <w:lvl w:ilvl="8">
      <w:start w:val="1"/>
      <w:numFmt w:val="lowerRoman"/>
      <w:lvlText w:val="%9."/>
      <w:lvlJc w:val="right"/>
      <w:pPr>
        <w:tabs>
          <w:tab w:val="left" w:pos="4064"/>
        </w:tabs>
        <w:ind w:left="4064"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CD7"/>
    <w:rsid w:val="00012730"/>
    <w:rsid w:val="000209D5"/>
    <w:rsid w:val="00030F24"/>
    <w:rsid w:val="0004374A"/>
    <w:rsid w:val="00061521"/>
    <w:rsid w:val="00071548"/>
    <w:rsid w:val="0007416A"/>
    <w:rsid w:val="00081B58"/>
    <w:rsid w:val="00087C94"/>
    <w:rsid w:val="00095684"/>
    <w:rsid w:val="000A71F5"/>
    <w:rsid w:val="000B4516"/>
    <w:rsid w:val="000B7AAF"/>
    <w:rsid w:val="000C13B1"/>
    <w:rsid w:val="000C262B"/>
    <w:rsid w:val="000C2C03"/>
    <w:rsid w:val="000D1387"/>
    <w:rsid w:val="000D5C70"/>
    <w:rsid w:val="000F689B"/>
    <w:rsid w:val="001009B6"/>
    <w:rsid w:val="00116130"/>
    <w:rsid w:val="00125419"/>
    <w:rsid w:val="0012584C"/>
    <w:rsid w:val="00126202"/>
    <w:rsid w:val="00132CFE"/>
    <w:rsid w:val="0013326D"/>
    <w:rsid w:val="00152EB8"/>
    <w:rsid w:val="00157F57"/>
    <w:rsid w:val="00157FA4"/>
    <w:rsid w:val="00161F1B"/>
    <w:rsid w:val="00162F23"/>
    <w:rsid w:val="0016337B"/>
    <w:rsid w:val="00167824"/>
    <w:rsid w:val="0017196C"/>
    <w:rsid w:val="00174B46"/>
    <w:rsid w:val="001853DB"/>
    <w:rsid w:val="00191624"/>
    <w:rsid w:val="00193A2F"/>
    <w:rsid w:val="001A34D9"/>
    <w:rsid w:val="001B1FE7"/>
    <w:rsid w:val="001B25F9"/>
    <w:rsid w:val="001B2B43"/>
    <w:rsid w:val="001B5C4F"/>
    <w:rsid w:val="001C02C9"/>
    <w:rsid w:val="001C044C"/>
    <w:rsid w:val="001E6FDA"/>
    <w:rsid w:val="001F261F"/>
    <w:rsid w:val="001F5192"/>
    <w:rsid w:val="00212F39"/>
    <w:rsid w:val="002179DF"/>
    <w:rsid w:val="002369D2"/>
    <w:rsid w:val="00244881"/>
    <w:rsid w:val="00247EB9"/>
    <w:rsid w:val="00252319"/>
    <w:rsid w:val="0026358B"/>
    <w:rsid w:val="00280358"/>
    <w:rsid w:val="002925E3"/>
    <w:rsid w:val="0029526F"/>
    <w:rsid w:val="002B5D80"/>
    <w:rsid w:val="002B62C8"/>
    <w:rsid w:val="002C5A46"/>
    <w:rsid w:val="002E2B42"/>
    <w:rsid w:val="002F25B8"/>
    <w:rsid w:val="002F509C"/>
    <w:rsid w:val="003009EE"/>
    <w:rsid w:val="00306DF5"/>
    <w:rsid w:val="003070F4"/>
    <w:rsid w:val="003119AA"/>
    <w:rsid w:val="00323056"/>
    <w:rsid w:val="003404F6"/>
    <w:rsid w:val="00345E9F"/>
    <w:rsid w:val="003527D9"/>
    <w:rsid w:val="00352E6E"/>
    <w:rsid w:val="00356B64"/>
    <w:rsid w:val="0036130A"/>
    <w:rsid w:val="003710EC"/>
    <w:rsid w:val="00384723"/>
    <w:rsid w:val="0039658C"/>
    <w:rsid w:val="003A2B46"/>
    <w:rsid w:val="003A3989"/>
    <w:rsid w:val="003A3ED6"/>
    <w:rsid w:val="003B0F9D"/>
    <w:rsid w:val="003B1055"/>
    <w:rsid w:val="003B48FF"/>
    <w:rsid w:val="003C1A56"/>
    <w:rsid w:val="003E14C4"/>
    <w:rsid w:val="003F72FD"/>
    <w:rsid w:val="00401945"/>
    <w:rsid w:val="00401AE5"/>
    <w:rsid w:val="0041249F"/>
    <w:rsid w:val="00423CD7"/>
    <w:rsid w:val="00431C14"/>
    <w:rsid w:val="00446789"/>
    <w:rsid w:val="004525E3"/>
    <w:rsid w:val="0047432B"/>
    <w:rsid w:val="0048393D"/>
    <w:rsid w:val="00484996"/>
    <w:rsid w:val="00487964"/>
    <w:rsid w:val="004935EC"/>
    <w:rsid w:val="004939F7"/>
    <w:rsid w:val="004A11F6"/>
    <w:rsid w:val="004B5FF6"/>
    <w:rsid w:val="004B717C"/>
    <w:rsid w:val="004B79BA"/>
    <w:rsid w:val="004D4105"/>
    <w:rsid w:val="004F03F7"/>
    <w:rsid w:val="00525CC0"/>
    <w:rsid w:val="00530325"/>
    <w:rsid w:val="0055603A"/>
    <w:rsid w:val="005615F3"/>
    <w:rsid w:val="00576B97"/>
    <w:rsid w:val="005814A9"/>
    <w:rsid w:val="00594D96"/>
    <w:rsid w:val="005A7EAB"/>
    <w:rsid w:val="005B0356"/>
    <w:rsid w:val="005B0B53"/>
    <w:rsid w:val="005D1AB7"/>
    <w:rsid w:val="005D57CF"/>
    <w:rsid w:val="005E05CF"/>
    <w:rsid w:val="005E637B"/>
    <w:rsid w:val="005E68EA"/>
    <w:rsid w:val="005F0D88"/>
    <w:rsid w:val="005F3E1F"/>
    <w:rsid w:val="00600242"/>
    <w:rsid w:val="006054CD"/>
    <w:rsid w:val="0061433C"/>
    <w:rsid w:val="00620A0C"/>
    <w:rsid w:val="00621725"/>
    <w:rsid w:val="00622898"/>
    <w:rsid w:val="00625C39"/>
    <w:rsid w:val="00625DF6"/>
    <w:rsid w:val="006324A4"/>
    <w:rsid w:val="00641CDC"/>
    <w:rsid w:val="00645741"/>
    <w:rsid w:val="006459EB"/>
    <w:rsid w:val="00654D8D"/>
    <w:rsid w:val="0066267F"/>
    <w:rsid w:val="006705FA"/>
    <w:rsid w:val="00696AFE"/>
    <w:rsid w:val="006A126E"/>
    <w:rsid w:val="006C0BF1"/>
    <w:rsid w:val="006C35BE"/>
    <w:rsid w:val="006C41CE"/>
    <w:rsid w:val="006D3CAE"/>
    <w:rsid w:val="006E6983"/>
    <w:rsid w:val="006F070C"/>
    <w:rsid w:val="007222FF"/>
    <w:rsid w:val="007263A4"/>
    <w:rsid w:val="00737855"/>
    <w:rsid w:val="0074387C"/>
    <w:rsid w:val="007678E1"/>
    <w:rsid w:val="00782966"/>
    <w:rsid w:val="0078615B"/>
    <w:rsid w:val="007965F2"/>
    <w:rsid w:val="007A4F9C"/>
    <w:rsid w:val="007C1950"/>
    <w:rsid w:val="007E3757"/>
    <w:rsid w:val="007E4B2B"/>
    <w:rsid w:val="007F587B"/>
    <w:rsid w:val="00803FD8"/>
    <w:rsid w:val="00806ED3"/>
    <w:rsid w:val="008144ED"/>
    <w:rsid w:val="00820228"/>
    <w:rsid w:val="00830BB0"/>
    <w:rsid w:val="00857DA6"/>
    <w:rsid w:val="00860F1B"/>
    <w:rsid w:val="00861E11"/>
    <w:rsid w:val="0086410E"/>
    <w:rsid w:val="0087034F"/>
    <w:rsid w:val="00870CAA"/>
    <w:rsid w:val="00883632"/>
    <w:rsid w:val="00884AAF"/>
    <w:rsid w:val="008A1907"/>
    <w:rsid w:val="008A38D7"/>
    <w:rsid w:val="008A58A9"/>
    <w:rsid w:val="008A7F42"/>
    <w:rsid w:val="008B1615"/>
    <w:rsid w:val="008C1E2E"/>
    <w:rsid w:val="008C508F"/>
    <w:rsid w:val="008C5520"/>
    <w:rsid w:val="008D63F4"/>
    <w:rsid w:val="008E13CF"/>
    <w:rsid w:val="008F1E41"/>
    <w:rsid w:val="008F2248"/>
    <w:rsid w:val="008F7464"/>
    <w:rsid w:val="00917052"/>
    <w:rsid w:val="00935BCD"/>
    <w:rsid w:val="0094013C"/>
    <w:rsid w:val="00945016"/>
    <w:rsid w:val="00963D10"/>
    <w:rsid w:val="0097313B"/>
    <w:rsid w:val="009871CF"/>
    <w:rsid w:val="0099183A"/>
    <w:rsid w:val="009A36B2"/>
    <w:rsid w:val="009B4996"/>
    <w:rsid w:val="009C24EE"/>
    <w:rsid w:val="009C31F9"/>
    <w:rsid w:val="009C47A8"/>
    <w:rsid w:val="009C7DC9"/>
    <w:rsid w:val="009D5F5A"/>
    <w:rsid w:val="009E14FF"/>
    <w:rsid w:val="009E657D"/>
    <w:rsid w:val="009F0166"/>
    <w:rsid w:val="009F293E"/>
    <w:rsid w:val="009F6224"/>
    <w:rsid w:val="00A02A45"/>
    <w:rsid w:val="00A055FD"/>
    <w:rsid w:val="00A05CF5"/>
    <w:rsid w:val="00A24C39"/>
    <w:rsid w:val="00A24E6C"/>
    <w:rsid w:val="00A304C7"/>
    <w:rsid w:val="00A31FB5"/>
    <w:rsid w:val="00A36EC0"/>
    <w:rsid w:val="00A44B6D"/>
    <w:rsid w:val="00A45F87"/>
    <w:rsid w:val="00A53328"/>
    <w:rsid w:val="00A57CC7"/>
    <w:rsid w:val="00A60CBB"/>
    <w:rsid w:val="00A656D9"/>
    <w:rsid w:val="00A664E2"/>
    <w:rsid w:val="00A93C71"/>
    <w:rsid w:val="00A94778"/>
    <w:rsid w:val="00AA6610"/>
    <w:rsid w:val="00AA6C31"/>
    <w:rsid w:val="00AB1F86"/>
    <w:rsid w:val="00AB6001"/>
    <w:rsid w:val="00AC1E90"/>
    <w:rsid w:val="00AD3839"/>
    <w:rsid w:val="00AE1A4A"/>
    <w:rsid w:val="00AE3271"/>
    <w:rsid w:val="00AE653C"/>
    <w:rsid w:val="00AF103C"/>
    <w:rsid w:val="00AF2D35"/>
    <w:rsid w:val="00AF3E75"/>
    <w:rsid w:val="00B00245"/>
    <w:rsid w:val="00B0284E"/>
    <w:rsid w:val="00B07246"/>
    <w:rsid w:val="00B14584"/>
    <w:rsid w:val="00B17CEC"/>
    <w:rsid w:val="00B20169"/>
    <w:rsid w:val="00B20776"/>
    <w:rsid w:val="00B25227"/>
    <w:rsid w:val="00B254E4"/>
    <w:rsid w:val="00B63997"/>
    <w:rsid w:val="00B753AC"/>
    <w:rsid w:val="00B76289"/>
    <w:rsid w:val="00B81791"/>
    <w:rsid w:val="00B82EFC"/>
    <w:rsid w:val="00B8370A"/>
    <w:rsid w:val="00B84912"/>
    <w:rsid w:val="00BA0C43"/>
    <w:rsid w:val="00BC4407"/>
    <w:rsid w:val="00BD52E3"/>
    <w:rsid w:val="00BE23CF"/>
    <w:rsid w:val="00BE249B"/>
    <w:rsid w:val="00BE43D6"/>
    <w:rsid w:val="00BE5CCD"/>
    <w:rsid w:val="00BF265A"/>
    <w:rsid w:val="00C067EF"/>
    <w:rsid w:val="00C10CDD"/>
    <w:rsid w:val="00C17D63"/>
    <w:rsid w:val="00C17FBF"/>
    <w:rsid w:val="00C21F8F"/>
    <w:rsid w:val="00C45C18"/>
    <w:rsid w:val="00C45FDA"/>
    <w:rsid w:val="00C50413"/>
    <w:rsid w:val="00C8137B"/>
    <w:rsid w:val="00C849E0"/>
    <w:rsid w:val="00C93862"/>
    <w:rsid w:val="00CA2E85"/>
    <w:rsid w:val="00CA5A34"/>
    <w:rsid w:val="00CA6EF9"/>
    <w:rsid w:val="00CB3E72"/>
    <w:rsid w:val="00CC0D29"/>
    <w:rsid w:val="00CC66A9"/>
    <w:rsid w:val="00CD01B1"/>
    <w:rsid w:val="00CE1BD8"/>
    <w:rsid w:val="00D01542"/>
    <w:rsid w:val="00D054DC"/>
    <w:rsid w:val="00D07FAC"/>
    <w:rsid w:val="00D21679"/>
    <w:rsid w:val="00D33558"/>
    <w:rsid w:val="00D34100"/>
    <w:rsid w:val="00D37AED"/>
    <w:rsid w:val="00D45968"/>
    <w:rsid w:val="00D47356"/>
    <w:rsid w:val="00D50FC3"/>
    <w:rsid w:val="00D728CE"/>
    <w:rsid w:val="00DA3A86"/>
    <w:rsid w:val="00DA3BF6"/>
    <w:rsid w:val="00DB00A1"/>
    <w:rsid w:val="00DB454A"/>
    <w:rsid w:val="00DB56E9"/>
    <w:rsid w:val="00DB5741"/>
    <w:rsid w:val="00DC0D12"/>
    <w:rsid w:val="00DC3BFE"/>
    <w:rsid w:val="00DE064B"/>
    <w:rsid w:val="00DE71F0"/>
    <w:rsid w:val="00DF2B98"/>
    <w:rsid w:val="00DF7EF6"/>
    <w:rsid w:val="00E000E8"/>
    <w:rsid w:val="00E02C4F"/>
    <w:rsid w:val="00E06700"/>
    <w:rsid w:val="00E13003"/>
    <w:rsid w:val="00E23EC3"/>
    <w:rsid w:val="00E26C9F"/>
    <w:rsid w:val="00E34951"/>
    <w:rsid w:val="00E3538B"/>
    <w:rsid w:val="00E40CEC"/>
    <w:rsid w:val="00E411D2"/>
    <w:rsid w:val="00E53A8F"/>
    <w:rsid w:val="00E60007"/>
    <w:rsid w:val="00E641AF"/>
    <w:rsid w:val="00E6470F"/>
    <w:rsid w:val="00E7429E"/>
    <w:rsid w:val="00E9085C"/>
    <w:rsid w:val="00E943EC"/>
    <w:rsid w:val="00EA015E"/>
    <w:rsid w:val="00EB48DE"/>
    <w:rsid w:val="00EB59C5"/>
    <w:rsid w:val="00EC5133"/>
    <w:rsid w:val="00EF41BE"/>
    <w:rsid w:val="00F050BF"/>
    <w:rsid w:val="00F061DC"/>
    <w:rsid w:val="00F20779"/>
    <w:rsid w:val="00F3698B"/>
    <w:rsid w:val="00F400F6"/>
    <w:rsid w:val="00F46ED1"/>
    <w:rsid w:val="00F50D95"/>
    <w:rsid w:val="00F706F3"/>
    <w:rsid w:val="00F75AC0"/>
    <w:rsid w:val="00FA55F9"/>
    <w:rsid w:val="0121100E"/>
    <w:rsid w:val="02EA79F4"/>
    <w:rsid w:val="03916D86"/>
    <w:rsid w:val="075965F2"/>
    <w:rsid w:val="08051D4D"/>
    <w:rsid w:val="0AC9533B"/>
    <w:rsid w:val="0AED13DC"/>
    <w:rsid w:val="0BA51A8E"/>
    <w:rsid w:val="20DC09AD"/>
    <w:rsid w:val="228B69CA"/>
    <w:rsid w:val="2B0731F5"/>
    <w:rsid w:val="2E9036DF"/>
    <w:rsid w:val="39B179BC"/>
    <w:rsid w:val="3AA431F3"/>
    <w:rsid w:val="49D1285B"/>
    <w:rsid w:val="4B7A6942"/>
    <w:rsid w:val="4CDD7D39"/>
    <w:rsid w:val="4E132BCB"/>
    <w:rsid w:val="58DE21AE"/>
    <w:rsid w:val="5B147A25"/>
    <w:rsid w:val="5D20124C"/>
    <w:rsid w:val="5D714B0E"/>
    <w:rsid w:val="5F7B53DA"/>
    <w:rsid w:val="60185AC7"/>
    <w:rsid w:val="68B9201A"/>
    <w:rsid w:val="6C3C31D7"/>
    <w:rsid w:val="73A13491"/>
    <w:rsid w:val="753913B4"/>
    <w:rsid w:val="7F4571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2B"/>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7E4B2B"/>
    <w:rPr>
      <w:rFonts w:ascii="Cambria" w:eastAsia="黑体" w:hAnsi="Cambria"/>
      <w:sz w:val="20"/>
      <w:szCs w:val="20"/>
    </w:rPr>
  </w:style>
  <w:style w:type="paragraph" w:styleId="Date">
    <w:name w:val="Date"/>
    <w:basedOn w:val="Normal"/>
    <w:next w:val="Normal"/>
    <w:link w:val="DateChar"/>
    <w:uiPriority w:val="99"/>
    <w:rsid w:val="007E4B2B"/>
    <w:rPr>
      <w:rFonts w:ascii="Times New Roman" w:eastAsia="仿宋_GB2312" w:hAnsi="Times New Roman"/>
      <w:b/>
      <w:sz w:val="30"/>
      <w:szCs w:val="20"/>
    </w:rPr>
  </w:style>
  <w:style w:type="character" w:customStyle="1" w:styleId="DateChar">
    <w:name w:val="Date Char"/>
    <w:basedOn w:val="DefaultParagraphFont"/>
    <w:link w:val="Date"/>
    <w:uiPriority w:val="99"/>
    <w:locked/>
    <w:rsid w:val="007E4B2B"/>
    <w:rPr>
      <w:rFonts w:ascii="Times New Roman" w:eastAsia="仿宋_GB2312" w:hAnsi="Times New Roman" w:cs="Times New Roman"/>
      <w:b/>
      <w:sz w:val="20"/>
      <w:szCs w:val="20"/>
    </w:rPr>
  </w:style>
  <w:style w:type="paragraph" w:styleId="BalloonText">
    <w:name w:val="Balloon Text"/>
    <w:basedOn w:val="Normal"/>
    <w:link w:val="BalloonTextChar"/>
    <w:uiPriority w:val="99"/>
    <w:semiHidden/>
    <w:rsid w:val="007E4B2B"/>
    <w:rPr>
      <w:sz w:val="18"/>
      <w:szCs w:val="18"/>
    </w:rPr>
  </w:style>
  <w:style w:type="character" w:customStyle="1" w:styleId="BalloonTextChar">
    <w:name w:val="Balloon Text Char"/>
    <w:basedOn w:val="DefaultParagraphFont"/>
    <w:link w:val="BalloonText"/>
    <w:uiPriority w:val="99"/>
    <w:semiHidden/>
    <w:locked/>
    <w:rsid w:val="007E4B2B"/>
    <w:rPr>
      <w:rFonts w:ascii="Calibri" w:eastAsia="宋体" w:hAnsi="Calibri" w:cs="Times New Roman"/>
      <w:kern w:val="2"/>
      <w:sz w:val="18"/>
      <w:szCs w:val="18"/>
    </w:rPr>
  </w:style>
  <w:style w:type="paragraph" w:styleId="Footer">
    <w:name w:val="footer"/>
    <w:basedOn w:val="Normal"/>
    <w:link w:val="FooterChar"/>
    <w:uiPriority w:val="99"/>
    <w:rsid w:val="007E4B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E4B2B"/>
    <w:rPr>
      <w:rFonts w:cs="Times New Roman"/>
      <w:sz w:val="18"/>
      <w:szCs w:val="18"/>
    </w:rPr>
  </w:style>
  <w:style w:type="paragraph" w:styleId="Header">
    <w:name w:val="header"/>
    <w:basedOn w:val="Normal"/>
    <w:link w:val="HeaderChar"/>
    <w:uiPriority w:val="99"/>
    <w:rsid w:val="007E4B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E4B2B"/>
    <w:rPr>
      <w:rFonts w:cs="Times New Roman"/>
      <w:sz w:val="18"/>
      <w:szCs w:val="18"/>
    </w:rPr>
  </w:style>
  <w:style w:type="paragraph" w:styleId="NormalWeb">
    <w:name w:val="Normal (Web)"/>
    <w:basedOn w:val="Normal"/>
    <w:uiPriority w:val="99"/>
    <w:semiHidden/>
    <w:rsid w:val="007E4B2B"/>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7E4B2B"/>
    <w:rPr>
      <w:rFonts w:cs="Times New Roman"/>
      <w:color w:val="0000FF"/>
      <w:u w:val="single"/>
    </w:rPr>
  </w:style>
  <w:style w:type="table" w:styleId="TableGrid">
    <w:name w:val="Table Grid"/>
    <w:basedOn w:val="TableNormal"/>
    <w:uiPriority w:val="99"/>
    <w:rsid w:val="007E4B2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7E4B2B"/>
    <w:pPr>
      <w:ind w:firstLineChars="200" w:firstLine="420"/>
    </w:pPr>
  </w:style>
  <w:style w:type="paragraph" w:styleId="ListParagraph">
    <w:name w:val="List Paragraph"/>
    <w:basedOn w:val="Normal"/>
    <w:uiPriority w:val="99"/>
    <w:qFormat/>
    <w:rsid w:val="007E4B2B"/>
    <w:pPr>
      <w:ind w:firstLineChars="200" w:firstLine="420"/>
    </w:pPr>
  </w:style>
  <w:style w:type="paragraph" w:customStyle="1" w:styleId="Char">
    <w:name w:val="Char"/>
    <w:basedOn w:val="Normal"/>
    <w:uiPriority w:val="99"/>
    <w:rsid w:val="007E4B2B"/>
    <w:pPr>
      <w:snapToGrid w:val="0"/>
      <w:spacing w:line="360" w:lineRule="auto"/>
      <w:ind w:firstLineChars="200" w:firstLine="20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645</Words>
  <Characters>3680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微软用户</dc:creator>
  <cp:keywords/>
  <dc:description/>
  <cp:lastModifiedBy>纪华华</cp:lastModifiedBy>
  <cp:revision>2</cp:revision>
  <cp:lastPrinted>2019-06-25T03:52:00Z</cp:lastPrinted>
  <dcterms:created xsi:type="dcterms:W3CDTF">2019-09-16T10:33:00Z</dcterms:created>
  <dcterms:modified xsi:type="dcterms:W3CDTF">2019-09-16T10:33:00Z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